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037" w:rsidRPr="00CB7EE5" w:rsidRDefault="00900037" w:rsidP="002B6652">
      <w:pPr>
        <w:spacing w:line="240" w:lineRule="auto"/>
        <w:ind w:left="-426"/>
        <w:rPr>
          <w:u w:val="single"/>
        </w:rPr>
      </w:pPr>
    </w:p>
    <w:p w:rsidR="00900037" w:rsidRPr="00013220" w:rsidRDefault="00900037" w:rsidP="002B6652">
      <w:pPr>
        <w:spacing w:line="240" w:lineRule="auto"/>
        <w:ind w:left="-426"/>
      </w:pPr>
    </w:p>
    <w:p w:rsidR="00900037" w:rsidRPr="00013220" w:rsidRDefault="00900037" w:rsidP="002B6652">
      <w:pPr>
        <w:spacing w:line="240" w:lineRule="auto"/>
        <w:ind w:left="-426"/>
      </w:pPr>
    </w:p>
    <w:p w:rsidR="00900037" w:rsidRPr="00013220" w:rsidRDefault="00900037" w:rsidP="002B6652">
      <w:pPr>
        <w:spacing w:line="240" w:lineRule="auto"/>
        <w:ind w:left="-426"/>
      </w:pPr>
    </w:p>
    <w:p w:rsidR="00900037" w:rsidRPr="00013220" w:rsidRDefault="00900037" w:rsidP="002B6652">
      <w:pPr>
        <w:spacing w:line="240" w:lineRule="auto"/>
        <w:ind w:left="-426"/>
      </w:pPr>
    </w:p>
    <w:p w:rsidR="00900037" w:rsidRPr="00013220" w:rsidRDefault="00900037" w:rsidP="002B6652">
      <w:pPr>
        <w:pStyle w:val="Title"/>
        <w:spacing w:before="200"/>
        <w:ind w:left="-426" w:right="-623"/>
        <w:jc w:val="center"/>
        <w:rPr>
          <w:color w:val="000080"/>
        </w:rPr>
      </w:pPr>
      <w:r w:rsidRPr="00013220">
        <w:rPr>
          <w:caps w:val="0"/>
          <w:color w:val="000080"/>
        </w:rPr>
        <w:t>Family Responsibilities Commission</w:t>
      </w:r>
    </w:p>
    <w:p w:rsidR="00900037" w:rsidRPr="00013220" w:rsidRDefault="00900037" w:rsidP="002B6652">
      <w:pPr>
        <w:pStyle w:val="Subtitle"/>
        <w:ind w:left="-426" w:right="-623"/>
      </w:pPr>
    </w:p>
    <w:p w:rsidR="00900037" w:rsidRPr="00013220" w:rsidRDefault="00900037" w:rsidP="002B6652">
      <w:pPr>
        <w:pStyle w:val="Subtitle"/>
        <w:ind w:left="-426" w:right="-623"/>
      </w:pPr>
    </w:p>
    <w:p w:rsidR="00900037" w:rsidRPr="00013220" w:rsidRDefault="00900037" w:rsidP="002B6652">
      <w:pPr>
        <w:pStyle w:val="Subtitle"/>
        <w:ind w:left="-426" w:right="-623"/>
        <w:jc w:val="center"/>
      </w:pPr>
      <w:r w:rsidRPr="00013220">
        <w:t>Report to the Family Responsibilities Board and</w:t>
      </w:r>
    </w:p>
    <w:p w:rsidR="00900037" w:rsidRPr="00013220" w:rsidRDefault="000D022D" w:rsidP="002B6652">
      <w:pPr>
        <w:pStyle w:val="Subtitle"/>
        <w:ind w:left="-426" w:right="-623"/>
        <w:jc w:val="center"/>
      </w:pPr>
      <w:r>
        <w:t>T</w:t>
      </w:r>
      <w:r w:rsidR="00900037" w:rsidRPr="00013220">
        <w:t xml:space="preserve">he </w:t>
      </w:r>
      <w:r w:rsidR="00900037">
        <w:t xml:space="preserve">Minister </w:t>
      </w:r>
      <w:r>
        <w:t xml:space="preserve">for </w:t>
      </w:r>
      <w:r w:rsidR="00900037">
        <w:t xml:space="preserve">Aboriginal and Torres Strait Islander </w:t>
      </w:r>
      <w:r w:rsidR="0018709E">
        <w:t>Partnerships</w:t>
      </w:r>
    </w:p>
    <w:p w:rsidR="00900037" w:rsidRPr="00013220" w:rsidRDefault="00900037" w:rsidP="002B6652">
      <w:pPr>
        <w:pStyle w:val="Subtitle"/>
        <w:ind w:left="-426" w:right="-623"/>
      </w:pPr>
    </w:p>
    <w:p w:rsidR="00900037" w:rsidRPr="00013220" w:rsidRDefault="00900037" w:rsidP="002B6652">
      <w:pPr>
        <w:pStyle w:val="Subtitle"/>
        <w:ind w:left="-426" w:right="-623"/>
      </w:pPr>
    </w:p>
    <w:p w:rsidR="00900037" w:rsidRPr="00013220" w:rsidRDefault="00900037" w:rsidP="002B6652">
      <w:pPr>
        <w:pStyle w:val="Subtitle"/>
        <w:ind w:left="-426" w:right="-623"/>
      </w:pPr>
    </w:p>
    <w:p w:rsidR="00900037" w:rsidRPr="006F7EC0" w:rsidRDefault="00900037" w:rsidP="006F7EC0">
      <w:pPr>
        <w:pStyle w:val="Title"/>
        <w:spacing w:before="200"/>
        <w:ind w:left="-426" w:right="-623"/>
        <w:jc w:val="center"/>
        <w:rPr>
          <w:caps w:val="0"/>
          <w:color w:val="000080"/>
          <w:sz w:val="44"/>
          <w:szCs w:val="44"/>
        </w:rPr>
      </w:pPr>
      <w:r w:rsidRPr="006F7EC0">
        <w:rPr>
          <w:caps w:val="0"/>
          <w:color w:val="000080"/>
          <w:sz w:val="44"/>
          <w:szCs w:val="44"/>
        </w:rPr>
        <w:t>Quarterly Report</w:t>
      </w:r>
    </w:p>
    <w:p w:rsidR="00900037" w:rsidRPr="006F7EC0" w:rsidRDefault="00DB225B" w:rsidP="006F7EC0">
      <w:pPr>
        <w:pStyle w:val="Title"/>
        <w:spacing w:before="200"/>
        <w:ind w:left="-426" w:right="-623"/>
        <w:jc w:val="center"/>
        <w:rPr>
          <w:caps w:val="0"/>
        </w:rPr>
      </w:pPr>
      <w:r w:rsidRPr="006F7EC0">
        <w:rPr>
          <w:caps w:val="0"/>
        </w:rPr>
        <w:t>N</w:t>
      </w:r>
      <w:r w:rsidR="00900037" w:rsidRPr="006F7EC0">
        <w:rPr>
          <w:caps w:val="0"/>
        </w:rPr>
        <w:t xml:space="preserve">o. </w:t>
      </w:r>
      <w:r w:rsidR="00E56A45">
        <w:rPr>
          <w:caps w:val="0"/>
        </w:rPr>
        <w:t>32</w:t>
      </w:r>
    </w:p>
    <w:p w:rsidR="00900037" w:rsidRPr="00013220" w:rsidRDefault="00900037" w:rsidP="002B6652">
      <w:pPr>
        <w:pStyle w:val="Subtitle"/>
        <w:ind w:left="-426" w:right="-623"/>
        <w:jc w:val="center"/>
        <w:rPr>
          <w:b/>
          <w:i w:val="0"/>
          <w:sz w:val="36"/>
          <w:szCs w:val="36"/>
        </w:rPr>
      </w:pPr>
    </w:p>
    <w:p w:rsidR="00900037" w:rsidRPr="006F7EC0" w:rsidRDefault="00E56A45" w:rsidP="006F7EC0">
      <w:pPr>
        <w:pStyle w:val="Title"/>
        <w:spacing w:before="200"/>
        <w:ind w:left="-426" w:right="-623"/>
        <w:jc w:val="center"/>
        <w:rPr>
          <w:caps w:val="0"/>
          <w:sz w:val="28"/>
          <w:szCs w:val="28"/>
        </w:rPr>
      </w:pPr>
      <w:r>
        <w:rPr>
          <w:caps w:val="0"/>
          <w:sz w:val="28"/>
          <w:szCs w:val="28"/>
        </w:rPr>
        <w:t xml:space="preserve">April </w:t>
      </w:r>
      <w:r w:rsidR="00FD4FC4">
        <w:rPr>
          <w:caps w:val="0"/>
          <w:sz w:val="28"/>
          <w:szCs w:val="28"/>
        </w:rPr>
        <w:t xml:space="preserve">2016 </w:t>
      </w:r>
      <w:r w:rsidR="00900037" w:rsidRPr="006F7EC0">
        <w:rPr>
          <w:caps w:val="0"/>
          <w:sz w:val="28"/>
          <w:szCs w:val="28"/>
        </w:rPr>
        <w:t xml:space="preserve">to </w:t>
      </w:r>
      <w:r>
        <w:rPr>
          <w:caps w:val="0"/>
          <w:sz w:val="28"/>
          <w:szCs w:val="28"/>
        </w:rPr>
        <w:t xml:space="preserve">June </w:t>
      </w:r>
      <w:r w:rsidR="00FD4FC4">
        <w:rPr>
          <w:caps w:val="0"/>
          <w:sz w:val="28"/>
          <w:szCs w:val="28"/>
        </w:rPr>
        <w:t>2016</w:t>
      </w:r>
    </w:p>
    <w:p w:rsidR="00900037" w:rsidRPr="00013220" w:rsidRDefault="00900037" w:rsidP="002B6652">
      <w:pPr>
        <w:pStyle w:val="Subtitle"/>
        <w:ind w:left="-426" w:right="-623"/>
      </w:pPr>
    </w:p>
    <w:p w:rsidR="00900037" w:rsidRPr="00013220" w:rsidRDefault="00900037" w:rsidP="002B6652">
      <w:pPr>
        <w:pStyle w:val="Subtitle"/>
        <w:ind w:left="-426" w:right="-623"/>
      </w:pPr>
    </w:p>
    <w:p w:rsidR="00900037" w:rsidRPr="00013220" w:rsidRDefault="00900037" w:rsidP="002B6652">
      <w:pPr>
        <w:pStyle w:val="Subtitle"/>
        <w:ind w:left="-426" w:right="-623"/>
      </w:pPr>
    </w:p>
    <w:p w:rsidR="00900037" w:rsidRPr="00013220" w:rsidRDefault="00900037" w:rsidP="002B6652">
      <w:pPr>
        <w:pStyle w:val="Subtitle"/>
        <w:ind w:left="-426" w:right="-623"/>
      </w:pPr>
    </w:p>
    <w:p w:rsidR="00900037" w:rsidRPr="00013220" w:rsidRDefault="00900037" w:rsidP="002B6652">
      <w:pPr>
        <w:pStyle w:val="Subtitle"/>
        <w:ind w:left="-426" w:right="-623"/>
      </w:pPr>
    </w:p>
    <w:p w:rsidR="00900037" w:rsidRPr="00013220" w:rsidRDefault="00900037" w:rsidP="002B6652">
      <w:pPr>
        <w:pStyle w:val="Subtitle"/>
        <w:ind w:left="-426" w:right="-623"/>
      </w:pPr>
    </w:p>
    <w:p w:rsidR="00900037" w:rsidRPr="00013220" w:rsidRDefault="00900037" w:rsidP="002B6652">
      <w:pPr>
        <w:pStyle w:val="Subtitle"/>
        <w:ind w:left="-426" w:right="-623"/>
      </w:pPr>
    </w:p>
    <w:p w:rsidR="00900037" w:rsidRPr="00013220" w:rsidRDefault="00900037" w:rsidP="002B6652">
      <w:pPr>
        <w:pStyle w:val="Subtitle"/>
        <w:ind w:left="-426" w:right="-623"/>
      </w:pPr>
    </w:p>
    <w:p w:rsidR="00900037" w:rsidRPr="00013220" w:rsidRDefault="00900037" w:rsidP="002B6652">
      <w:pPr>
        <w:pStyle w:val="Subtitle"/>
        <w:ind w:left="-426" w:right="-623"/>
      </w:pPr>
    </w:p>
    <w:p w:rsidR="00900037" w:rsidRPr="00013220" w:rsidRDefault="00900037" w:rsidP="002B6652">
      <w:pPr>
        <w:pStyle w:val="Subtitle"/>
        <w:ind w:left="-426" w:right="-623"/>
      </w:pPr>
    </w:p>
    <w:p w:rsidR="00900037" w:rsidRPr="00013220" w:rsidRDefault="00900037" w:rsidP="002B6652">
      <w:pPr>
        <w:pStyle w:val="Subtitle"/>
        <w:ind w:left="-426" w:right="-623"/>
      </w:pPr>
    </w:p>
    <w:p w:rsidR="00900037" w:rsidRPr="00013220" w:rsidRDefault="00900037" w:rsidP="002B6652">
      <w:pPr>
        <w:pStyle w:val="Subtitle"/>
        <w:ind w:left="-426" w:right="-623"/>
      </w:pPr>
    </w:p>
    <w:p w:rsidR="00900037" w:rsidRPr="00013220" w:rsidRDefault="00900037" w:rsidP="002B6652">
      <w:pPr>
        <w:pStyle w:val="Subtitle"/>
        <w:ind w:left="-426" w:right="-623"/>
      </w:pPr>
    </w:p>
    <w:p w:rsidR="00900037" w:rsidRPr="00013220" w:rsidRDefault="00900037" w:rsidP="002B6652">
      <w:pPr>
        <w:pStyle w:val="Subtitle"/>
        <w:ind w:left="-426" w:right="-623"/>
      </w:pPr>
    </w:p>
    <w:p w:rsidR="00900037" w:rsidRPr="00013220" w:rsidRDefault="00900037" w:rsidP="002B6652">
      <w:pPr>
        <w:pStyle w:val="Subtitle"/>
        <w:ind w:left="-426" w:right="-623"/>
        <w:jc w:val="center"/>
        <w:rPr>
          <w:sz w:val="22"/>
          <w:szCs w:val="22"/>
        </w:rPr>
      </w:pPr>
      <w:r w:rsidRPr="00013220">
        <w:rPr>
          <w:sz w:val="22"/>
          <w:szCs w:val="22"/>
        </w:rPr>
        <w:t xml:space="preserve">Report prepared by the Family Responsibilities Commission under the </w:t>
      </w:r>
      <w:r>
        <w:rPr>
          <w:sz w:val="22"/>
          <w:szCs w:val="22"/>
        </w:rPr>
        <w:t>l</w:t>
      </w:r>
      <w:r w:rsidRPr="00013220">
        <w:rPr>
          <w:sz w:val="22"/>
          <w:szCs w:val="22"/>
        </w:rPr>
        <w:t>eadership of Commissioner David Glasgow</w:t>
      </w:r>
    </w:p>
    <w:p w:rsidR="00900037" w:rsidRPr="00013220" w:rsidRDefault="00900037" w:rsidP="002B6652">
      <w:pPr>
        <w:pStyle w:val="Subtitle"/>
        <w:ind w:left="-426" w:right="-623"/>
      </w:pPr>
    </w:p>
    <w:p w:rsidR="00900037" w:rsidRDefault="00900037" w:rsidP="002B6652">
      <w:pPr>
        <w:pStyle w:val="Subtitle"/>
        <w:ind w:left="-426" w:right="-623"/>
        <w:sectPr w:rsidR="00900037" w:rsidSect="00CE1285">
          <w:headerReference w:type="even" r:id="rId9"/>
          <w:headerReference w:type="default" r:id="rId10"/>
          <w:footerReference w:type="even" r:id="rId11"/>
          <w:footerReference w:type="default" r:id="rId12"/>
          <w:headerReference w:type="first" r:id="rId13"/>
          <w:footerReference w:type="first" r:id="rId14"/>
          <w:type w:val="oddPage"/>
          <w:pgSz w:w="11907" w:h="16840" w:code="9"/>
          <w:pgMar w:top="680" w:right="1134" w:bottom="284" w:left="1134" w:header="0" w:footer="964" w:gutter="0"/>
          <w:pgNumType w:start="1"/>
          <w:cols w:space="720"/>
          <w:titlePg/>
          <w:docGrid w:linePitch="360"/>
        </w:sectPr>
      </w:pPr>
    </w:p>
    <w:p w:rsidR="00900037" w:rsidRPr="00DA4801" w:rsidRDefault="00900037" w:rsidP="002B6652">
      <w:pPr>
        <w:pStyle w:val="Subtitle"/>
        <w:ind w:left="-426" w:right="-623"/>
      </w:pPr>
    </w:p>
    <w:p w:rsidR="00900037" w:rsidRPr="00DD384D" w:rsidRDefault="00900037" w:rsidP="00E86AE7">
      <w:pPr>
        <w:pStyle w:val="Heading4"/>
      </w:pPr>
      <w:r>
        <w:br w:type="page"/>
      </w:r>
      <w:r w:rsidRPr="00DD384D">
        <w:lastRenderedPageBreak/>
        <w:t>Executive Summary</w:t>
      </w:r>
    </w:p>
    <w:p w:rsidR="004369C3" w:rsidRPr="005E015E" w:rsidRDefault="0018709E" w:rsidP="004C13F5">
      <w:pPr>
        <w:ind w:left="-567" w:right="-425"/>
        <w:jc w:val="both"/>
      </w:pPr>
      <w:r>
        <w:t xml:space="preserve">During </w:t>
      </w:r>
      <w:r w:rsidR="004853D2">
        <w:t xml:space="preserve">quarter </w:t>
      </w:r>
      <w:r w:rsidR="00E56A45">
        <w:t>32</w:t>
      </w:r>
      <w:r>
        <w:t>,</w:t>
      </w:r>
      <w:r w:rsidR="00764B8F">
        <w:t xml:space="preserve"> </w:t>
      </w:r>
      <w:r w:rsidR="00CF0384">
        <w:t>1,08</w:t>
      </w:r>
      <w:r w:rsidR="00BB516D">
        <w:t>1</w:t>
      </w:r>
      <w:r w:rsidR="00ED0A64">
        <w:t xml:space="preserve"> </w:t>
      </w:r>
      <w:r w:rsidR="0024405C">
        <w:t xml:space="preserve">within jurisdiction </w:t>
      </w:r>
      <w:r w:rsidR="00E43E59">
        <w:t xml:space="preserve">agency notices were received by the Family Responsibilities Commission (the Commission), </w:t>
      </w:r>
      <w:r w:rsidR="000153CE">
        <w:t>a</w:t>
      </w:r>
      <w:r w:rsidR="002128A7">
        <w:t xml:space="preserve">n increase </w:t>
      </w:r>
      <w:r w:rsidR="00E43E59" w:rsidRPr="00193DC9">
        <w:t xml:space="preserve">of </w:t>
      </w:r>
      <w:r w:rsidR="00CF0384">
        <w:t>6</w:t>
      </w:r>
      <w:r w:rsidR="00BB516D">
        <w:t>4</w:t>
      </w:r>
      <w:r w:rsidR="00CF0384">
        <w:t xml:space="preserve"> </w:t>
      </w:r>
      <w:r w:rsidR="008D6624">
        <w:t xml:space="preserve">from last quarter. </w:t>
      </w:r>
      <w:r w:rsidR="00E43E59">
        <w:t xml:space="preserve">There were </w:t>
      </w:r>
      <w:r w:rsidR="004C7E09">
        <w:t xml:space="preserve">602 </w:t>
      </w:r>
      <w:r w:rsidR="00E43E59">
        <w:t xml:space="preserve">conferences held for the same period, representing </w:t>
      </w:r>
      <w:r w:rsidR="00F17B00">
        <w:t>a</w:t>
      </w:r>
      <w:r w:rsidR="002128A7">
        <w:t xml:space="preserve">n increase of </w:t>
      </w:r>
      <w:r w:rsidR="004C7E09">
        <w:t xml:space="preserve">60 </w:t>
      </w:r>
      <w:r w:rsidR="00E43E59">
        <w:t xml:space="preserve">from </w:t>
      </w:r>
      <w:r w:rsidR="002B4708">
        <w:t xml:space="preserve">the </w:t>
      </w:r>
      <w:r w:rsidR="00EE7A6A">
        <w:t xml:space="preserve">previous </w:t>
      </w:r>
      <w:r w:rsidR="002B4708">
        <w:t>quarter</w:t>
      </w:r>
      <w:r w:rsidR="00EE7A6A">
        <w:t>.</w:t>
      </w:r>
      <w:r w:rsidR="004C13F5">
        <w:t xml:space="preserve"> </w:t>
      </w:r>
      <w:r w:rsidR="004C7E09">
        <w:t>Thirteen</w:t>
      </w:r>
      <w:r w:rsidR="004C7E09" w:rsidRPr="005E015E">
        <w:t xml:space="preserve"> </w:t>
      </w:r>
      <w:r w:rsidR="006517E0" w:rsidRPr="005E015E">
        <w:t xml:space="preserve">Family Responsibility Agreements (FRAs) were entered into, </w:t>
      </w:r>
      <w:r w:rsidR="004C7E09">
        <w:t>45</w:t>
      </w:r>
      <w:r w:rsidR="004C7E09" w:rsidRPr="005E015E">
        <w:t xml:space="preserve"> </w:t>
      </w:r>
      <w:r w:rsidR="003C4919" w:rsidRPr="005E015E">
        <w:t>o</w:t>
      </w:r>
      <w:r w:rsidR="006517E0" w:rsidRPr="005E015E">
        <w:t xml:space="preserve">rders were made to attend community support services and </w:t>
      </w:r>
      <w:r w:rsidR="004C7E09">
        <w:t>88</w:t>
      </w:r>
      <w:r w:rsidR="004C7E09" w:rsidRPr="005E015E">
        <w:t xml:space="preserve"> </w:t>
      </w:r>
      <w:r w:rsidR="006517E0" w:rsidRPr="005E015E">
        <w:t xml:space="preserve">Conditional Income Management (CIM) </w:t>
      </w:r>
      <w:r w:rsidR="003C4919" w:rsidRPr="005E015E">
        <w:t>o</w:t>
      </w:r>
      <w:r w:rsidR="006517E0" w:rsidRPr="005E015E">
        <w:t>rders were issued</w:t>
      </w:r>
      <w:r w:rsidR="008D6624">
        <w:t xml:space="preserve">. </w:t>
      </w:r>
      <w:r w:rsidR="006517E0" w:rsidRPr="00137FD2">
        <w:t>When compared to last quarter</w:t>
      </w:r>
      <w:r w:rsidR="00EE09CF" w:rsidRPr="00137FD2">
        <w:t>,</w:t>
      </w:r>
      <w:r w:rsidR="006517E0" w:rsidRPr="00137FD2">
        <w:t xml:space="preserve"> this represents </w:t>
      </w:r>
      <w:r w:rsidR="004C7E09">
        <w:t>an increase</w:t>
      </w:r>
      <w:r w:rsidR="00786C5F">
        <w:t xml:space="preserve"> of </w:t>
      </w:r>
      <w:r w:rsidR="004C7E09">
        <w:t>6</w:t>
      </w:r>
      <w:r w:rsidR="002128A7" w:rsidRPr="00137FD2">
        <w:t xml:space="preserve"> </w:t>
      </w:r>
      <w:r w:rsidR="006517E0" w:rsidRPr="00137FD2">
        <w:t>FRA</w:t>
      </w:r>
      <w:r w:rsidR="00755E3A">
        <w:t>’s</w:t>
      </w:r>
      <w:r w:rsidR="00137FD2" w:rsidRPr="00137FD2">
        <w:t>,</w:t>
      </w:r>
      <w:r w:rsidR="00195130" w:rsidRPr="00137FD2">
        <w:t xml:space="preserve"> </w:t>
      </w:r>
      <w:r w:rsidR="004C7E09">
        <w:t>an increase</w:t>
      </w:r>
      <w:r w:rsidR="000153CE">
        <w:t xml:space="preserve"> of</w:t>
      </w:r>
      <w:r w:rsidR="000153CE" w:rsidRPr="00137FD2">
        <w:t xml:space="preserve"> </w:t>
      </w:r>
      <w:r w:rsidR="004C7E09">
        <w:t xml:space="preserve">16 </w:t>
      </w:r>
      <w:r w:rsidR="003C4919" w:rsidRPr="00137FD2">
        <w:t>o</w:t>
      </w:r>
      <w:r w:rsidR="006517E0" w:rsidRPr="00137FD2">
        <w:t xml:space="preserve">rders to attend community support services and </w:t>
      </w:r>
      <w:r w:rsidR="004C7E09">
        <w:t>an increase</w:t>
      </w:r>
      <w:r w:rsidR="000153CE">
        <w:t xml:space="preserve"> of</w:t>
      </w:r>
      <w:r w:rsidR="00E03FDC">
        <w:t xml:space="preserve"> </w:t>
      </w:r>
      <w:r w:rsidR="004C7E09">
        <w:t>46</w:t>
      </w:r>
      <w:r w:rsidR="004C7E09" w:rsidRPr="00137FD2">
        <w:t xml:space="preserve"> </w:t>
      </w:r>
      <w:r w:rsidR="0024405C" w:rsidRPr="00137FD2">
        <w:t xml:space="preserve">CIM </w:t>
      </w:r>
      <w:r w:rsidR="003C4919" w:rsidRPr="00137FD2">
        <w:t>o</w:t>
      </w:r>
      <w:r w:rsidR="006517E0" w:rsidRPr="00137FD2">
        <w:t>rders.</w:t>
      </w:r>
    </w:p>
    <w:p w:rsidR="00FA488B" w:rsidRPr="005E015E" w:rsidRDefault="00FA488B" w:rsidP="00F84A34">
      <w:pPr>
        <w:spacing w:line="240" w:lineRule="auto"/>
        <w:ind w:left="-567" w:right="-425"/>
        <w:jc w:val="both"/>
      </w:pPr>
    </w:p>
    <w:p w:rsidR="00CC123D" w:rsidRDefault="00D75647" w:rsidP="00CC123D">
      <w:pPr>
        <w:ind w:left="-567" w:right="-425"/>
        <w:jc w:val="both"/>
      </w:pPr>
      <w:r>
        <w:t>Voluntary Income Management</w:t>
      </w:r>
      <w:r w:rsidR="00A46526">
        <w:t xml:space="preserve"> (VIM) agreements increased by </w:t>
      </w:r>
      <w:r w:rsidR="004C7E09">
        <w:t xml:space="preserve">seven </w:t>
      </w:r>
      <w:r w:rsidR="008D6624">
        <w:t>from last quarter.</w:t>
      </w:r>
      <w:r w:rsidR="00A46526">
        <w:t xml:space="preserve"> </w:t>
      </w:r>
      <w:r w:rsidR="006517E0" w:rsidRPr="005E015E">
        <w:t xml:space="preserve">VIM </w:t>
      </w:r>
      <w:r w:rsidR="00A813D6" w:rsidRPr="005E015E">
        <w:t xml:space="preserve">agreements </w:t>
      </w:r>
      <w:r w:rsidR="0036562D">
        <w:t xml:space="preserve">are requested </w:t>
      </w:r>
      <w:r w:rsidR="00A813D6" w:rsidRPr="005E015E">
        <w:t xml:space="preserve">in order </w:t>
      </w:r>
      <w:r w:rsidR="006517E0" w:rsidRPr="005E015E">
        <w:t xml:space="preserve">to assist </w:t>
      </w:r>
      <w:r w:rsidR="00A813D6" w:rsidRPr="005E015E">
        <w:t>with</w:t>
      </w:r>
      <w:r w:rsidR="006517E0" w:rsidRPr="005E015E">
        <w:t xml:space="preserve"> budgeting </w:t>
      </w:r>
      <w:r w:rsidR="00733738" w:rsidRPr="005E015E">
        <w:t xml:space="preserve">and </w:t>
      </w:r>
      <w:r w:rsidR="0036562D">
        <w:t xml:space="preserve">to </w:t>
      </w:r>
      <w:r w:rsidR="00733738" w:rsidRPr="005E015E">
        <w:t>ensure funds remain available for purchases</w:t>
      </w:r>
      <w:r w:rsidR="00534676" w:rsidRPr="005E015E">
        <w:t>.</w:t>
      </w:r>
      <w:r w:rsidR="002D4865">
        <w:t xml:space="preserve"> The Commission </w:t>
      </w:r>
      <w:r w:rsidR="00F83344">
        <w:t>considers an increase in VIM numbers to be indicative of community members resuming responsibility for their lives.</w:t>
      </w:r>
    </w:p>
    <w:p w:rsidR="00F84A34" w:rsidRPr="005E015E" w:rsidRDefault="00F84A34" w:rsidP="00F84A34">
      <w:pPr>
        <w:spacing w:line="240" w:lineRule="auto"/>
        <w:ind w:left="-567" w:right="-425"/>
        <w:jc w:val="both"/>
      </w:pPr>
    </w:p>
    <w:p w:rsidR="00280DBE" w:rsidRDefault="00AF47A1" w:rsidP="003757E6">
      <w:pPr>
        <w:ind w:left="-567" w:right="-425"/>
        <w:jc w:val="both"/>
      </w:pPr>
      <w:r w:rsidRPr="00AB757B">
        <w:t>The Commission case</w:t>
      </w:r>
      <w:r w:rsidR="004264BE">
        <w:t>-</w:t>
      </w:r>
      <w:r w:rsidRPr="00AB757B">
        <w:t>manage</w:t>
      </w:r>
      <w:r w:rsidR="009D06DF">
        <w:t>d</w:t>
      </w:r>
      <w:r w:rsidRPr="00AB757B">
        <w:t xml:space="preserve"> </w:t>
      </w:r>
      <w:r w:rsidR="00243FD7">
        <w:t>159</w:t>
      </w:r>
      <w:r w:rsidR="00545324" w:rsidRPr="00AB757B">
        <w:t xml:space="preserve"> </w:t>
      </w:r>
      <w:r w:rsidRPr="00AB757B">
        <w:t xml:space="preserve">clients </w:t>
      </w:r>
      <w:r w:rsidR="00956B13">
        <w:t>during the qu</w:t>
      </w:r>
      <w:r w:rsidRPr="00AB757B">
        <w:t>arter</w:t>
      </w:r>
      <w:r w:rsidR="00BC07B8">
        <w:t>, making</w:t>
      </w:r>
      <w:r w:rsidR="00AB757B" w:rsidRPr="00AB757B">
        <w:t xml:space="preserve"> </w:t>
      </w:r>
      <w:r w:rsidR="00545324">
        <w:t>56</w:t>
      </w:r>
      <w:r w:rsidR="00545324" w:rsidRPr="00AB757B">
        <w:t xml:space="preserve"> </w:t>
      </w:r>
      <w:r w:rsidR="00AB757B" w:rsidRPr="00AB757B">
        <w:t>referrals</w:t>
      </w:r>
      <w:r w:rsidR="00956B13" w:rsidRPr="00956B13">
        <w:t xml:space="preserve"> </w:t>
      </w:r>
      <w:r w:rsidR="00956B13" w:rsidRPr="00AB757B">
        <w:t xml:space="preserve">relating to </w:t>
      </w:r>
      <w:r w:rsidR="00545324">
        <w:t>49</w:t>
      </w:r>
      <w:r w:rsidR="00545324" w:rsidRPr="00AB757B">
        <w:t xml:space="preserve"> </w:t>
      </w:r>
      <w:r w:rsidR="00956B13" w:rsidRPr="00AB757B">
        <w:t>clients</w:t>
      </w:r>
      <w:r w:rsidR="00680021" w:rsidRPr="00D030A5">
        <w:t>.</w:t>
      </w:r>
      <w:r w:rsidR="00D42965">
        <w:t xml:space="preserve"> </w:t>
      </w:r>
      <w:r w:rsidR="00B32E9A" w:rsidRPr="005E015E">
        <w:t xml:space="preserve">Further activity during the quarter consisted of </w:t>
      </w:r>
      <w:r w:rsidR="008047F8">
        <w:t>17</w:t>
      </w:r>
      <w:r w:rsidR="00545324" w:rsidRPr="005E015E">
        <w:t xml:space="preserve"> </w:t>
      </w:r>
      <w:r w:rsidR="000F1E82" w:rsidRPr="005E015E">
        <w:t>A</w:t>
      </w:r>
      <w:r w:rsidR="00AB757B" w:rsidRPr="005E015E">
        <w:t>pplications to Amend or End Agreements or Orders</w:t>
      </w:r>
      <w:r w:rsidR="00D939DA">
        <w:t xml:space="preserve"> (</w:t>
      </w:r>
      <w:r w:rsidR="00545324">
        <w:t xml:space="preserve">a decrease of </w:t>
      </w:r>
      <w:r w:rsidR="00B87C89">
        <w:t>3</w:t>
      </w:r>
      <w:r w:rsidR="009A2A81">
        <w:t xml:space="preserve"> from </w:t>
      </w:r>
      <w:r w:rsidR="00744B69" w:rsidRPr="005E015E">
        <w:t>the previous quarter</w:t>
      </w:r>
      <w:r w:rsidR="00D939DA">
        <w:t>)</w:t>
      </w:r>
      <w:r w:rsidR="009754C1">
        <w:t>.</w:t>
      </w:r>
      <w:r w:rsidR="00110B39" w:rsidRPr="00716B14">
        <w:t xml:space="preserve"> </w:t>
      </w:r>
      <w:r w:rsidR="001A5355" w:rsidRPr="00545324">
        <w:t>No</w:t>
      </w:r>
      <w:r w:rsidR="001A5355">
        <w:t xml:space="preserve"> </w:t>
      </w:r>
      <w:r w:rsidR="004369C3" w:rsidRPr="00716B14">
        <w:t>Show Cause conference</w:t>
      </w:r>
      <w:r w:rsidR="00414377">
        <w:t>s</w:t>
      </w:r>
      <w:r w:rsidR="004369C3" w:rsidRPr="00716B14">
        <w:t xml:space="preserve"> </w:t>
      </w:r>
      <w:r w:rsidR="009754C1">
        <w:t xml:space="preserve">were held during </w:t>
      </w:r>
      <w:r w:rsidR="004853D2">
        <w:t xml:space="preserve">quarter </w:t>
      </w:r>
      <w:r w:rsidR="00E56A45">
        <w:t>32</w:t>
      </w:r>
      <w:r w:rsidR="002128A7">
        <w:t xml:space="preserve"> </w:t>
      </w:r>
      <w:r w:rsidR="00D939DA">
        <w:t>(</w:t>
      </w:r>
      <w:r w:rsidR="002128A7">
        <w:t>the same as</w:t>
      </w:r>
      <w:r w:rsidR="009933E1">
        <w:t xml:space="preserve"> </w:t>
      </w:r>
      <w:r w:rsidR="009A2A81">
        <w:t xml:space="preserve">the </w:t>
      </w:r>
      <w:r w:rsidR="00414377">
        <w:t>last quarter</w:t>
      </w:r>
      <w:r w:rsidR="00D939DA">
        <w:t>)</w:t>
      </w:r>
      <w:r w:rsidR="004369C3" w:rsidRPr="00716B14">
        <w:t>.</w:t>
      </w:r>
    </w:p>
    <w:p w:rsidR="00F84A34" w:rsidRPr="005E015E" w:rsidRDefault="00F84A34" w:rsidP="00F84A34">
      <w:pPr>
        <w:spacing w:line="240" w:lineRule="auto"/>
        <w:ind w:left="-567" w:right="-425"/>
        <w:jc w:val="both"/>
      </w:pPr>
    </w:p>
    <w:p w:rsidR="00EF0BC4" w:rsidRDefault="00EF0BC4" w:rsidP="00EF0BC4">
      <w:pPr>
        <w:ind w:left="-567" w:right="-425"/>
        <w:jc w:val="both"/>
      </w:pPr>
      <w:r w:rsidRPr="00EF0BC4">
        <w:t xml:space="preserve">The Local Commissioners attended their annual development week in Cairns </w:t>
      </w:r>
      <w:r w:rsidR="00844CF9">
        <w:t>this quarter</w:t>
      </w:r>
      <w:r w:rsidRPr="00EF0BC4">
        <w:t xml:space="preserve"> during which they met with senior staff from several organisations who provide social and government services to the welfare reform communities including Cape York Partnership (Empowered Communities), the Department of Communities, Child Safety and Disability Services, the Queensland Police Service, </w:t>
      </w:r>
      <w:r w:rsidR="00803DF8">
        <w:rPr>
          <w:sz w:val="18"/>
          <w:szCs w:val="18"/>
        </w:rPr>
        <w:t>Department of Aboriginal, Torres Strait Islander Partnerships</w:t>
      </w:r>
      <w:r w:rsidR="00803DF8" w:rsidRPr="00EF0BC4" w:rsidDel="00803DF8">
        <w:t xml:space="preserve"> </w:t>
      </w:r>
      <w:r w:rsidR="00803DF8">
        <w:t xml:space="preserve">(DATSIP) </w:t>
      </w:r>
      <w:r w:rsidRPr="00EF0BC4">
        <w:t xml:space="preserve">and Griffith Youth Forensic Services. Local Commissioners were also addressed by Dr Ernest Hunter, </w:t>
      </w:r>
      <w:r w:rsidRPr="00EF0BC4">
        <w:rPr>
          <w:lang w:val="en"/>
        </w:rPr>
        <w:t>a respected Australian medical practitioner who trained in adult, child and cross-cultural psychiatry in the United States before returning to work for many years in remote northern Australia</w:t>
      </w:r>
      <w:r w:rsidR="008D6624">
        <w:t>.</w:t>
      </w:r>
      <w:r w:rsidR="00CF0384">
        <w:t xml:space="preserve"> </w:t>
      </w:r>
      <w:r w:rsidRPr="00EF0BC4">
        <w:t>Dr Hunter discussed issues which have, in the past few decades, impacted significantly on Indigenous communities</w:t>
      </w:r>
      <w:r w:rsidRPr="00EF0BC4">
        <w:rPr>
          <w:lang w:val="en"/>
        </w:rPr>
        <w:t>.</w:t>
      </w:r>
      <w:r w:rsidR="004708AB">
        <w:rPr>
          <w:lang w:val="en"/>
        </w:rPr>
        <w:t xml:space="preserve"> </w:t>
      </w:r>
      <w:r w:rsidR="00844CF9">
        <w:rPr>
          <w:lang w:val="en"/>
        </w:rPr>
        <w:t>T</w:t>
      </w:r>
      <w:r w:rsidRPr="00EF0BC4">
        <w:t xml:space="preserve">raining was provided in resilience and self-care, with a focus on managing family pressures and requests for money. Commissioner Glasgow has, since the first sittings in 2016, provided training and guidance after scheduled conference sessions to the Local Commissioners on the domestic violence trigger in the four communities which currently have jurisdiction. During the Local Commissioner Development Week White Ribbon Australia </w:t>
      </w:r>
      <w:r w:rsidR="00B71CEC">
        <w:t xml:space="preserve">and the Cairns Regional Domestic Violence Service </w:t>
      </w:r>
      <w:r w:rsidRPr="00EF0BC4">
        <w:t xml:space="preserve">provided domestic violence training for the Local Commissioners </w:t>
      </w:r>
      <w:r w:rsidR="00B71CEC">
        <w:t xml:space="preserve">to assist them in </w:t>
      </w:r>
      <w:r w:rsidRPr="00EF0BC4">
        <w:t>understanding common behaviours of perpetrators, and their effect on vict</w:t>
      </w:r>
      <w:r w:rsidR="008D6624">
        <w:t>ims and communities as a whole.</w:t>
      </w:r>
      <w:r w:rsidR="00CF0384">
        <w:t xml:space="preserve"> </w:t>
      </w:r>
      <w:r w:rsidRPr="00EF0BC4">
        <w:t>Participation in the consultations and workshops allowed the participants to tackle common issues, review strategies and source solutions.</w:t>
      </w:r>
    </w:p>
    <w:p w:rsidR="00B71CEC" w:rsidRDefault="00B71CEC" w:rsidP="00F84A34">
      <w:pPr>
        <w:spacing w:line="240" w:lineRule="auto"/>
        <w:ind w:left="-567" w:right="-425"/>
        <w:jc w:val="both"/>
      </w:pPr>
    </w:p>
    <w:p w:rsidR="004949D1" w:rsidRDefault="00514365" w:rsidP="00514365">
      <w:pPr>
        <w:ind w:left="-567" w:right="-425"/>
        <w:jc w:val="both"/>
      </w:pPr>
      <w:r>
        <w:t>On a positive note, school attendance</w:t>
      </w:r>
      <w:r w:rsidR="006869AA">
        <w:t>s</w:t>
      </w:r>
      <w:r>
        <w:t xml:space="preserve"> in Hope Vale, Coen and Mossman Gorge continue</w:t>
      </w:r>
      <w:r w:rsidR="006700AD">
        <w:t>s</w:t>
      </w:r>
      <w:r>
        <w:t xml:space="preserve"> to be equal to, or better than, most State schools in Indigenous communities in this State</w:t>
      </w:r>
      <w:r w:rsidR="00235F3C" w:rsidRPr="00235F3C">
        <w:t>.</w:t>
      </w:r>
      <w:r>
        <w:t xml:space="preserve"> </w:t>
      </w:r>
      <w:r w:rsidR="00E84FB6">
        <w:t>Attendances i</w:t>
      </w:r>
      <w:r w:rsidRPr="00514365">
        <w:t>n both Doomadgee and Aurukun continue to be parti</w:t>
      </w:r>
      <w:r>
        <w:t>cularly disappointing. In each c</w:t>
      </w:r>
      <w:r w:rsidRPr="00514365">
        <w:t>ommunity significant but often differing challenges and obstacles remain to bring attendance rates to acceptable levels.</w:t>
      </w:r>
      <w:r>
        <w:t xml:space="preserve"> </w:t>
      </w:r>
      <w:r w:rsidRPr="00514365">
        <w:t>Commissioners continue to be vigilant and committed to their task of improving the lives of the children and families of their communities</w:t>
      </w:r>
      <w:r>
        <w:t>.</w:t>
      </w:r>
      <w:r w:rsidR="00235F3C" w:rsidRPr="00235F3C">
        <w:t xml:space="preserve"> </w:t>
      </w:r>
      <w:r w:rsidR="004949D1">
        <w:br w:type="page"/>
      </w:r>
    </w:p>
    <w:p w:rsidR="00F61FDF" w:rsidRPr="00F61FDF" w:rsidRDefault="00F61FDF" w:rsidP="00CE42AA">
      <w:pPr>
        <w:ind w:left="-567" w:right="-425"/>
        <w:jc w:val="both"/>
      </w:pPr>
    </w:p>
    <w:p w:rsidR="00F55A68" w:rsidRPr="00B04486" w:rsidRDefault="00F55A68" w:rsidP="00B04486">
      <w:pPr>
        <w:pStyle w:val="Heading4"/>
      </w:pPr>
      <w:r w:rsidRPr="00B04486">
        <w:t>Table of contents</w:t>
      </w:r>
    </w:p>
    <w:p w:rsidR="00F55A68" w:rsidRPr="00E97CAC" w:rsidRDefault="00F55A68" w:rsidP="00F55A68">
      <w:pPr>
        <w:ind w:left="-567" w:right="-425"/>
      </w:pPr>
    </w:p>
    <w:p w:rsidR="00667F00" w:rsidRPr="007C4066" w:rsidRDefault="00F55A68">
      <w:pPr>
        <w:pStyle w:val="TOC1"/>
        <w:rPr>
          <w:rFonts w:asciiTheme="minorHAnsi" w:eastAsiaTheme="minorEastAsia" w:hAnsiTheme="minorHAnsi" w:cstheme="minorBidi"/>
          <w:b w:val="0"/>
          <w:noProof/>
          <w:spacing w:val="0"/>
          <w:u w:val="none"/>
          <w:lang w:eastAsia="en-AU"/>
        </w:rPr>
      </w:pPr>
      <w:r w:rsidRPr="007C4066">
        <w:rPr>
          <w:b w:val="0"/>
          <w:spacing w:val="0"/>
          <w:sz w:val="18"/>
          <w:szCs w:val="18"/>
          <w:u w:val="none"/>
        </w:rPr>
        <w:fldChar w:fldCharType="begin"/>
      </w:r>
      <w:r w:rsidRPr="007C4066">
        <w:rPr>
          <w:b w:val="0"/>
          <w:spacing w:val="0"/>
          <w:sz w:val="18"/>
          <w:szCs w:val="18"/>
          <w:u w:val="none"/>
        </w:rPr>
        <w:instrText xml:space="preserve"> TOC \o "1-1" \u </w:instrText>
      </w:r>
      <w:r w:rsidRPr="007C4066">
        <w:rPr>
          <w:b w:val="0"/>
          <w:spacing w:val="0"/>
          <w:sz w:val="18"/>
          <w:szCs w:val="18"/>
          <w:u w:val="none"/>
        </w:rPr>
        <w:fldChar w:fldCharType="separate"/>
      </w:r>
      <w:r w:rsidR="00667F00" w:rsidRPr="007C4066">
        <w:rPr>
          <w:noProof/>
          <w:u w:val="none"/>
        </w:rPr>
        <w:t>1.  Activities and Trends</w:t>
      </w:r>
      <w:r w:rsidR="00667F00" w:rsidRPr="007C4066">
        <w:rPr>
          <w:noProof/>
          <w:u w:val="none"/>
        </w:rPr>
        <w:tab/>
      </w:r>
      <w:r w:rsidR="00667F00" w:rsidRPr="007C4066">
        <w:rPr>
          <w:noProof/>
          <w:u w:val="none"/>
        </w:rPr>
        <w:tab/>
      </w:r>
      <w:r w:rsidR="00667F00" w:rsidRPr="007C4066">
        <w:rPr>
          <w:noProof/>
          <w:u w:val="none"/>
        </w:rPr>
        <w:fldChar w:fldCharType="begin"/>
      </w:r>
      <w:r w:rsidR="00667F00" w:rsidRPr="007C4066">
        <w:rPr>
          <w:noProof/>
          <w:u w:val="none"/>
        </w:rPr>
        <w:instrText xml:space="preserve"> PAGEREF _Toc433381990 \h </w:instrText>
      </w:r>
      <w:r w:rsidR="00667F00" w:rsidRPr="007C4066">
        <w:rPr>
          <w:noProof/>
          <w:u w:val="none"/>
        </w:rPr>
      </w:r>
      <w:r w:rsidR="00667F00" w:rsidRPr="007C4066">
        <w:rPr>
          <w:noProof/>
          <w:u w:val="none"/>
        </w:rPr>
        <w:fldChar w:fldCharType="separate"/>
      </w:r>
      <w:r w:rsidR="006700AD">
        <w:rPr>
          <w:noProof/>
          <w:u w:val="none"/>
        </w:rPr>
        <w:t>4</w:t>
      </w:r>
      <w:r w:rsidR="00667F00" w:rsidRPr="007C4066">
        <w:rPr>
          <w:noProof/>
          <w:u w:val="none"/>
        </w:rPr>
        <w:fldChar w:fldCharType="end"/>
      </w:r>
    </w:p>
    <w:p w:rsidR="00667F00" w:rsidRPr="007C4066" w:rsidRDefault="00667F00">
      <w:pPr>
        <w:pStyle w:val="TOC1"/>
        <w:rPr>
          <w:rFonts w:asciiTheme="minorHAnsi" w:eastAsiaTheme="minorEastAsia" w:hAnsiTheme="minorHAnsi" w:cstheme="minorBidi"/>
          <w:b w:val="0"/>
          <w:noProof/>
          <w:spacing w:val="0"/>
          <w:u w:val="none"/>
          <w:lang w:eastAsia="en-AU"/>
        </w:rPr>
      </w:pPr>
      <w:r w:rsidRPr="007C4066">
        <w:rPr>
          <w:noProof/>
          <w:u w:val="none"/>
        </w:rPr>
        <w:t>2.  Future Direction and Challenges</w:t>
      </w:r>
      <w:r w:rsidRPr="007C4066">
        <w:rPr>
          <w:noProof/>
          <w:u w:val="none"/>
        </w:rPr>
        <w:tab/>
      </w:r>
      <w:r w:rsidRPr="007C4066">
        <w:rPr>
          <w:noProof/>
          <w:u w:val="none"/>
        </w:rPr>
        <w:fldChar w:fldCharType="begin"/>
      </w:r>
      <w:r w:rsidRPr="007C4066">
        <w:rPr>
          <w:noProof/>
          <w:u w:val="none"/>
        </w:rPr>
        <w:instrText xml:space="preserve"> PAGEREF _Toc433381991 \h </w:instrText>
      </w:r>
      <w:r w:rsidRPr="007C4066">
        <w:rPr>
          <w:noProof/>
          <w:u w:val="none"/>
        </w:rPr>
      </w:r>
      <w:r w:rsidRPr="007C4066">
        <w:rPr>
          <w:noProof/>
          <w:u w:val="none"/>
        </w:rPr>
        <w:fldChar w:fldCharType="separate"/>
      </w:r>
      <w:r w:rsidR="006700AD">
        <w:rPr>
          <w:noProof/>
          <w:u w:val="none"/>
        </w:rPr>
        <w:t>13</w:t>
      </w:r>
      <w:r w:rsidRPr="007C4066">
        <w:rPr>
          <w:noProof/>
          <w:u w:val="none"/>
        </w:rPr>
        <w:fldChar w:fldCharType="end"/>
      </w:r>
    </w:p>
    <w:p w:rsidR="00667F00" w:rsidRPr="007C4066" w:rsidRDefault="00667F00">
      <w:pPr>
        <w:pStyle w:val="TOC1"/>
        <w:rPr>
          <w:rFonts w:asciiTheme="minorHAnsi" w:eastAsiaTheme="minorEastAsia" w:hAnsiTheme="minorHAnsi" w:cstheme="minorBidi"/>
          <w:b w:val="0"/>
          <w:noProof/>
          <w:spacing w:val="0"/>
          <w:u w:val="none"/>
          <w:lang w:eastAsia="en-AU"/>
        </w:rPr>
      </w:pPr>
      <w:r w:rsidRPr="007C4066">
        <w:rPr>
          <w:noProof/>
          <w:u w:val="none"/>
        </w:rPr>
        <w:t>3.  Financial Operations</w:t>
      </w:r>
      <w:r w:rsidRPr="007C4066">
        <w:rPr>
          <w:noProof/>
          <w:u w:val="none"/>
        </w:rPr>
        <w:tab/>
      </w:r>
      <w:r w:rsidRPr="007C4066">
        <w:rPr>
          <w:noProof/>
          <w:u w:val="none"/>
        </w:rPr>
        <w:tab/>
      </w:r>
      <w:r w:rsidRPr="007C4066">
        <w:rPr>
          <w:noProof/>
          <w:u w:val="none"/>
        </w:rPr>
        <w:fldChar w:fldCharType="begin"/>
      </w:r>
      <w:r w:rsidRPr="007C4066">
        <w:rPr>
          <w:noProof/>
          <w:u w:val="none"/>
        </w:rPr>
        <w:instrText xml:space="preserve"> PAGEREF _Toc433381992 \h </w:instrText>
      </w:r>
      <w:r w:rsidRPr="007C4066">
        <w:rPr>
          <w:noProof/>
          <w:u w:val="none"/>
        </w:rPr>
      </w:r>
      <w:r w:rsidRPr="007C4066">
        <w:rPr>
          <w:noProof/>
          <w:u w:val="none"/>
        </w:rPr>
        <w:fldChar w:fldCharType="separate"/>
      </w:r>
      <w:r w:rsidR="006700AD">
        <w:rPr>
          <w:noProof/>
          <w:u w:val="none"/>
        </w:rPr>
        <w:t>16</w:t>
      </w:r>
      <w:r w:rsidRPr="007C4066">
        <w:rPr>
          <w:noProof/>
          <w:u w:val="none"/>
        </w:rPr>
        <w:fldChar w:fldCharType="end"/>
      </w:r>
    </w:p>
    <w:p w:rsidR="00F55A68" w:rsidRDefault="00F55A68" w:rsidP="00F55A68">
      <w:pPr>
        <w:pStyle w:val="BodyText"/>
        <w:ind w:left="-284" w:right="-623"/>
        <w:rPr>
          <w:b/>
          <w:spacing w:val="0"/>
          <w:sz w:val="18"/>
          <w:szCs w:val="18"/>
        </w:rPr>
      </w:pPr>
      <w:r w:rsidRPr="007C4066">
        <w:rPr>
          <w:b/>
          <w:spacing w:val="0"/>
          <w:sz w:val="18"/>
          <w:szCs w:val="18"/>
        </w:rPr>
        <w:fldChar w:fldCharType="end"/>
      </w:r>
    </w:p>
    <w:p w:rsidR="00900037" w:rsidRPr="006E5677" w:rsidRDefault="00573507" w:rsidP="00F55A68">
      <w:pPr>
        <w:ind w:right="-425"/>
        <w:rPr>
          <w:b/>
          <w:sz w:val="18"/>
          <w:szCs w:val="18"/>
          <w:u w:val="single"/>
        </w:rPr>
      </w:pPr>
      <w:r>
        <w:rPr>
          <w:noProof/>
          <w:lang w:eastAsia="en-AU"/>
        </w:rPr>
        <mc:AlternateContent>
          <mc:Choice Requires="wps">
            <w:drawing>
              <wp:anchor distT="0" distB="0" distL="114300" distR="114300" simplePos="0" relativeHeight="251657216" behindDoc="0" locked="0" layoutInCell="1" allowOverlap="1" wp14:anchorId="0C7A3A44" wp14:editId="4819F2CF">
                <wp:simplePos x="0" y="0"/>
                <wp:positionH relativeFrom="column">
                  <wp:posOffset>-116205</wp:posOffset>
                </wp:positionH>
                <wp:positionV relativeFrom="paragraph">
                  <wp:posOffset>61595</wp:posOffset>
                </wp:positionV>
                <wp:extent cx="6412230" cy="2621280"/>
                <wp:effectExtent l="0" t="0" r="26670" b="2667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230" cy="2621280"/>
                        </a:xfrm>
                        <a:prstGeom prst="rect">
                          <a:avLst/>
                        </a:prstGeom>
                        <a:solidFill>
                          <a:srgbClr val="FFFFFF"/>
                        </a:solidFill>
                        <a:ln w="9525">
                          <a:solidFill>
                            <a:schemeClr val="bg1"/>
                          </a:solidFill>
                          <a:miter lim="800000"/>
                          <a:headEnd/>
                          <a:tailEnd/>
                        </a:ln>
                      </wps:spPr>
                      <wps:txbx>
                        <w:txbxContent>
                          <w:p w:rsidR="00447CAD" w:rsidRPr="00517C0A" w:rsidRDefault="00447CAD" w:rsidP="00517C0A">
                            <w:pPr>
                              <w:rPr>
                                <w:b/>
                                <w:sz w:val="18"/>
                                <w:szCs w:val="18"/>
                                <w:u w:val="single"/>
                              </w:rPr>
                            </w:pPr>
                            <w:r w:rsidRPr="00517C0A">
                              <w:rPr>
                                <w:b/>
                                <w:sz w:val="18"/>
                                <w:szCs w:val="18"/>
                                <w:u w:val="single"/>
                              </w:rPr>
                              <w:t>Abbreviations</w:t>
                            </w:r>
                          </w:p>
                          <w:p w:rsidR="00447CAD" w:rsidRPr="00517C0A" w:rsidRDefault="00447CAD" w:rsidP="00517C0A">
                            <w:pPr>
                              <w:rPr>
                                <w:rFonts w:cs="Arial"/>
                                <w:sz w:val="18"/>
                                <w:szCs w:val="18"/>
                              </w:rPr>
                            </w:pPr>
                            <w:r w:rsidRPr="00517C0A">
                              <w:rPr>
                                <w:rFonts w:cs="Arial"/>
                                <w:sz w:val="18"/>
                                <w:szCs w:val="18"/>
                              </w:rPr>
                              <w:t>CIM</w:t>
                            </w:r>
                            <w:r w:rsidRPr="00517C0A">
                              <w:rPr>
                                <w:rFonts w:cs="Arial"/>
                                <w:sz w:val="18"/>
                                <w:szCs w:val="18"/>
                              </w:rPr>
                              <w:tab/>
                            </w:r>
                            <w:r w:rsidRPr="00517C0A">
                              <w:rPr>
                                <w:rFonts w:cs="Arial"/>
                                <w:sz w:val="18"/>
                                <w:szCs w:val="18"/>
                              </w:rPr>
                              <w:tab/>
                              <w:t>Conditional Income Management</w:t>
                            </w:r>
                          </w:p>
                          <w:p w:rsidR="00447CAD" w:rsidRPr="00517C0A" w:rsidRDefault="00447CAD" w:rsidP="00517C0A">
                            <w:pPr>
                              <w:rPr>
                                <w:sz w:val="18"/>
                                <w:szCs w:val="18"/>
                              </w:rPr>
                            </w:pPr>
                            <w:r>
                              <w:rPr>
                                <w:sz w:val="18"/>
                                <w:szCs w:val="18"/>
                              </w:rPr>
                              <w:t>DATSIP</w:t>
                            </w:r>
                            <w:r>
                              <w:rPr>
                                <w:sz w:val="18"/>
                                <w:szCs w:val="18"/>
                              </w:rPr>
                              <w:tab/>
                            </w:r>
                            <w:r>
                              <w:rPr>
                                <w:sz w:val="18"/>
                                <w:szCs w:val="18"/>
                              </w:rPr>
                              <w:tab/>
                              <w:t>Department of Aboriginal, Torres Strait Islander Partnerships</w:t>
                            </w:r>
                          </w:p>
                          <w:p w:rsidR="00447CAD" w:rsidRDefault="00447CAD" w:rsidP="00517C0A">
                            <w:pPr>
                              <w:rPr>
                                <w:sz w:val="18"/>
                                <w:szCs w:val="18"/>
                              </w:rPr>
                            </w:pPr>
                            <w:r w:rsidRPr="00517C0A">
                              <w:rPr>
                                <w:sz w:val="18"/>
                                <w:szCs w:val="18"/>
                              </w:rPr>
                              <w:t>DET</w:t>
                            </w:r>
                            <w:r w:rsidRPr="00517C0A">
                              <w:rPr>
                                <w:sz w:val="18"/>
                                <w:szCs w:val="18"/>
                              </w:rPr>
                              <w:tab/>
                            </w:r>
                            <w:r w:rsidRPr="00517C0A">
                              <w:rPr>
                                <w:sz w:val="18"/>
                                <w:szCs w:val="18"/>
                              </w:rPr>
                              <w:tab/>
                            </w:r>
                            <w:r>
                              <w:rPr>
                                <w:sz w:val="18"/>
                                <w:szCs w:val="18"/>
                              </w:rPr>
                              <w:t>Department of Education and Training</w:t>
                            </w:r>
                          </w:p>
                          <w:p w:rsidR="00447CAD" w:rsidRPr="00517C0A" w:rsidRDefault="00447CAD" w:rsidP="00517C0A">
                            <w:pPr>
                              <w:rPr>
                                <w:sz w:val="18"/>
                                <w:szCs w:val="18"/>
                              </w:rPr>
                            </w:pPr>
                            <w:r w:rsidRPr="00517C0A">
                              <w:rPr>
                                <w:sz w:val="18"/>
                                <w:szCs w:val="18"/>
                              </w:rPr>
                              <w:t>FRA</w:t>
                            </w:r>
                            <w:r w:rsidRPr="00517C0A">
                              <w:rPr>
                                <w:sz w:val="18"/>
                                <w:szCs w:val="18"/>
                              </w:rPr>
                              <w:tab/>
                            </w:r>
                            <w:r w:rsidRPr="00517C0A">
                              <w:rPr>
                                <w:sz w:val="18"/>
                                <w:szCs w:val="18"/>
                              </w:rPr>
                              <w:tab/>
                              <w:t>Family Responsibilities Agreement</w:t>
                            </w:r>
                          </w:p>
                          <w:p w:rsidR="00447CAD" w:rsidRPr="00517C0A" w:rsidRDefault="00447CAD" w:rsidP="00517C0A">
                            <w:pPr>
                              <w:rPr>
                                <w:sz w:val="18"/>
                                <w:szCs w:val="18"/>
                              </w:rPr>
                            </w:pPr>
                            <w:r w:rsidRPr="00517C0A">
                              <w:rPr>
                                <w:sz w:val="18"/>
                                <w:szCs w:val="18"/>
                              </w:rPr>
                              <w:t>FRC</w:t>
                            </w:r>
                            <w:r w:rsidRPr="00517C0A">
                              <w:rPr>
                                <w:sz w:val="18"/>
                                <w:szCs w:val="18"/>
                              </w:rPr>
                              <w:tab/>
                            </w:r>
                            <w:r w:rsidRPr="00517C0A">
                              <w:rPr>
                                <w:sz w:val="18"/>
                                <w:szCs w:val="18"/>
                              </w:rPr>
                              <w:tab/>
                              <w:t>Family Responsibilities Commission</w:t>
                            </w:r>
                          </w:p>
                          <w:p w:rsidR="00447CAD" w:rsidRPr="00517C0A" w:rsidRDefault="00447CAD" w:rsidP="00517C0A">
                            <w:pPr>
                              <w:rPr>
                                <w:sz w:val="18"/>
                                <w:szCs w:val="18"/>
                              </w:rPr>
                            </w:pPr>
                            <w:r w:rsidRPr="00517C0A">
                              <w:rPr>
                                <w:rFonts w:cs="Arial"/>
                                <w:sz w:val="18"/>
                                <w:szCs w:val="18"/>
                              </w:rPr>
                              <w:t>VIM</w:t>
                            </w:r>
                            <w:r w:rsidRPr="00517C0A">
                              <w:rPr>
                                <w:rFonts w:cs="Arial"/>
                                <w:sz w:val="18"/>
                                <w:szCs w:val="18"/>
                              </w:rPr>
                              <w:tab/>
                            </w:r>
                            <w:r w:rsidRPr="00517C0A">
                              <w:rPr>
                                <w:rFonts w:cs="Arial"/>
                                <w:sz w:val="18"/>
                                <w:szCs w:val="18"/>
                              </w:rPr>
                              <w:tab/>
                              <w:t>Voluntary Income Management</w:t>
                            </w:r>
                          </w:p>
                          <w:p w:rsidR="00447CAD" w:rsidRPr="00517C0A" w:rsidRDefault="00447CAD" w:rsidP="00517C0A">
                            <w:pPr>
                              <w:rPr>
                                <w:rFonts w:cs="Arial"/>
                                <w:b/>
                                <w:sz w:val="18"/>
                                <w:szCs w:val="18"/>
                              </w:rPr>
                            </w:pPr>
                            <w:r w:rsidRPr="00517C0A">
                              <w:rPr>
                                <w:rFonts w:cs="Arial"/>
                                <w:b/>
                                <w:sz w:val="18"/>
                                <w:szCs w:val="18"/>
                              </w:rPr>
                              <w:t>Also:</w:t>
                            </w:r>
                            <w:r w:rsidRPr="00517C0A">
                              <w:rPr>
                                <w:rFonts w:cs="Arial"/>
                                <w:b/>
                                <w:sz w:val="18"/>
                                <w:szCs w:val="18"/>
                              </w:rPr>
                              <w:tab/>
                            </w:r>
                            <w:r w:rsidRPr="00517C0A">
                              <w:rPr>
                                <w:rFonts w:cs="Arial"/>
                                <w:b/>
                                <w:sz w:val="18"/>
                                <w:szCs w:val="18"/>
                              </w:rPr>
                              <w:tab/>
                            </w:r>
                          </w:p>
                          <w:p w:rsidR="00447CAD" w:rsidRPr="00517C0A" w:rsidRDefault="00447CAD" w:rsidP="00517C0A">
                            <w:pPr>
                              <w:ind w:left="1418"/>
                              <w:rPr>
                                <w:rFonts w:cs="Arial"/>
                                <w:sz w:val="18"/>
                                <w:szCs w:val="18"/>
                              </w:rPr>
                            </w:pPr>
                            <w:r w:rsidRPr="00517C0A">
                              <w:rPr>
                                <w:rFonts w:cs="Arial"/>
                                <w:sz w:val="18"/>
                                <w:szCs w:val="18"/>
                              </w:rPr>
                              <w:t>Family Responsibilities Commission (the Commission)</w:t>
                            </w:r>
                          </w:p>
                          <w:p w:rsidR="00447CAD" w:rsidRPr="00517C0A" w:rsidRDefault="00447CAD" w:rsidP="00517C0A">
                            <w:pPr>
                              <w:ind w:left="1418"/>
                              <w:rPr>
                                <w:rFonts w:cs="Arial"/>
                                <w:sz w:val="18"/>
                                <w:szCs w:val="18"/>
                              </w:rPr>
                            </w:pPr>
                            <w:r w:rsidRPr="00517C0A">
                              <w:rPr>
                                <w:rFonts w:cs="Arial"/>
                                <w:i/>
                                <w:sz w:val="18"/>
                                <w:szCs w:val="18"/>
                              </w:rPr>
                              <w:t>Family Responsibilities Commission Act 2008</w:t>
                            </w:r>
                            <w:r w:rsidRPr="00517C0A">
                              <w:rPr>
                                <w:rFonts w:cs="Arial"/>
                                <w:sz w:val="18"/>
                                <w:szCs w:val="18"/>
                              </w:rPr>
                              <w:t xml:space="preserve"> (the Act)</w:t>
                            </w:r>
                          </w:p>
                          <w:p w:rsidR="00447CAD" w:rsidRPr="00517C0A" w:rsidRDefault="00447CAD" w:rsidP="00517C0A">
                            <w:pPr>
                              <w:ind w:left="1418"/>
                              <w:rPr>
                                <w:rFonts w:cs="Arial"/>
                                <w:sz w:val="18"/>
                                <w:szCs w:val="18"/>
                              </w:rPr>
                            </w:pPr>
                            <w:r w:rsidRPr="00517C0A">
                              <w:rPr>
                                <w:rFonts w:cs="Arial"/>
                                <w:sz w:val="18"/>
                                <w:szCs w:val="18"/>
                              </w:rPr>
                              <w:t>Family Responsibilities Commission Registry (the Registry)</w:t>
                            </w:r>
                          </w:p>
                          <w:p w:rsidR="00447CAD" w:rsidRPr="00517C0A" w:rsidRDefault="00447CAD" w:rsidP="00517C0A">
                            <w:pPr>
                              <w:ind w:left="1418"/>
                              <w:rPr>
                                <w:rFonts w:cs="Arial"/>
                                <w:sz w:val="18"/>
                                <w:szCs w:val="18"/>
                              </w:rPr>
                            </w:pPr>
                            <w:r w:rsidRPr="00517C0A">
                              <w:rPr>
                                <w:rFonts w:cs="Arial"/>
                                <w:sz w:val="18"/>
                                <w:szCs w:val="18"/>
                              </w:rPr>
                              <w:t>Family Responsibilities Board (the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15pt;margin-top:4.85pt;width:504.9pt;height:20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" strokecolor="white [3212]">
                <v:textbox>
                  <w:txbxContent>
                    <w:p w:rsidR="00447CAD" w:rsidRPr="00517C0A" w:rsidRDefault="00447CAD" w:rsidP="00517C0A">
                      <w:pPr>
                        <w:rPr>
                          <w:b/>
                          <w:sz w:val="18"/>
                          <w:szCs w:val="18"/>
                          <w:u w:val="single"/>
                        </w:rPr>
                      </w:pPr>
                      <w:r w:rsidRPr="00517C0A">
                        <w:rPr>
                          <w:b/>
                          <w:sz w:val="18"/>
                          <w:szCs w:val="18"/>
                          <w:u w:val="single"/>
                        </w:rPr>
                        <w:t>Abbreviations</w:t>
                      </w:r>
                    </w:p>
                    <w:p w:rsidR="00447CAD" w:rsidRPr="00517C0A" w:rsidRDefault="00447CAD" w:rsidP="00517C0A">
                      <w:pPr>
                        <w:rPr>
                          <w:rFonts w:cs="Arial"/>
                          <w:sz w:val="18"/>
                          <w:szCs w:val="18"/>
                        </w:rPr>
                      </w:pPr>
                      <w:r w:rsidRPr="00517C0A">
                        <w:rPr>
                          <w:rFonts w:cs="Arial"/>
                          <w:sz w:val="18"/>
                          <w:szCs w:val="18"/>
                        </w:rPr>
                        <w:t>CIM</w:t>
                      </w:r>
                      <w:r w:rsidRPr="00517C0A">
                        <w:rPr>
                          <w:rFonts w:cs="Arial"/>
                          <w:sz w:val="18"/>
                          <w:szCs w:val="18"/>
                        </w:rPr>
                        <w:tab/>
                      </w:r>
                      <w:r w:rsidRPr="00517C0A">
                        <w:rPr>
                          <w:rFonts w:cs="Arial"/>
                          <w:sz w:val="18"/>
                          <w:szCs w:val="18"/>
                        </w:rPr>
                        <w:tab/>
                        <w:t>Conditional Income Management</w:t>
                      </w:r>
                    </w:p>
                    <w:p w:rsidR="00447CAD" w:rsidRPr="00517C0A" w:rsidRDefault="00447CAD" w:rsidP="00517C0A">
                      <w:pPr>
                        <w:rPr>
                          <w:sz w:val="18"/>
                          <w:szCs w:val="18"/>
                        </w:rPr>
                      </w:pPr>
                      <w:r>
                        <w:rPr>
                          <w:sz w:val="18"/>
                          <w:szCs w:val="18"/>
                        </w:rPr>
                        <w:t>DATSIP</w:t>
                      </w:r>
                      <w:r>
                        <w:rPr>
                          <w:sz w:val="18"/>
                          <w:szCs w:val="18"/>
                        </w:rPr>
                        <w:tab/>
                      </w:r>
                      <w:r>
                        <w:rPr>
                          <w:sz w:val="18"/>
                          <w:szCs w:val="18"/>
                        </w:rPr>
                        <w:tab/>
                        <w:t>Department of Aboriginal, Torres Strait Islander Partnerships</w:t>
                      </w:r>
                    </w:p>
                    <w:p w:rsidR="00447CAD" w:rsidRDefault="00447CAD" w:rsidP="00517C0A">
                      <w:pPr>
                        <w:rPr>
                          <w:sz w:val="18"/>
                          <w:szCs w:val="18"/>
                        </w:rPr>
                      </w:pPr>
                      <w:r w:rsidRPr="00517C0A">
                        <w:rPr>
                          <w:sz w:val="18"/>
                          <w:szCs w:val="18"/>
                        </w:rPr>
                        <w:t>DET</w:t>
                      </w:r>
                      <w:r w:rsidRPr="00517C0A">
                        <w:rPr>
                          <w:sz w:val="18"/>
                          <w:szCs w:val="18"/>
                        </w:rPr>
                        <w:tab/>
                      </w:r>
                      <w:r w:rsidRPr="00517C0A">
                        <w:rPr>
                          <w:sz w:val="18"/>
                          <w:szCs w:val="18"/>
                        </w:rPr>
                        <w:tab/>
                      </w:r>
                      <w:r>
                        <w:rPr>
                          <w:sz w:val="18"/>
                          <w:szCs w:val="18"/>
                        </w:rPr>
                        <w:t>Department of Education and Training</w:t>
                      </w:r>
                    </w:p>
                    <w:p w:rsidR="00447CAD" w:rsidRPr="00517C0A" w:rsidRDefault="00447CAD" w:rsidP="00517C0A">
                      <w:pPr>
                        <w:rPr>
                          <w:sz w:val="18"/>
                          <w:szCs w:val="18"/>
                        </w:rPr>
                      </w:pPr>
                      <w:r w:rsidRPr="00517C0A">
                        <w:rPr>
                          <w:sz w:val="18"/>
                          <w:szCs w:val="18"/>
                        </w:rPr>
                        <w:t>FRA</w:t>
                      </w:r>
                      <w:r w:rsidRPr="00517C0A">
                        <w:rPr>
                          <w:sz w:val="18"/>
                          <w:szCs w:val="18"/>
                        </w:rPr>
                        <w:tab/>
                      </w:r>
                      <w:r w:rsidRPr="00517C0A">
                        <w:rPr>
                          <w:sz w:val="18"/>
                          <w:szCs w:val="18"/>
                        </w:rPr>
                        <w:tab/>
                        <w:t>Family Responsibilities Agreement</w:t>
                      </w:r>
                    </w:p>
                    <w:p w:rsidR="00447CAD" w:rsidRPr="00517C0A" w:rsidRDefault="00447CAD" w:rsidP="00517C0A">
                      <w:pPr>
                        <w:rPr>
                          <w:sz w:val="18"/>
                          <w:szCs w:val="18"/>
                        </w:rPr>
                      </w:pPr>
                      <w:r w:rsidRPr="00517C0A">
                        <w:rPr>
                          <w:sz w:val="18"/>
                          <w:szCs w:val="18"/>
                        </w:rPr>
                        <w:t>FRC</w:t>
                      </w:r>
                      <w:r w:rsidRPr="00517C0A">
                        <w:rPr>
                          <w:sz w:val="18"/>
                          <w:szCs w:val="18"/>
                        </w:rPr>
                        <w:tab/>
                      </w:r>
                      <w:r w:rsidRPr="00517C0A">
                        <w:rPr>
                          <w:sz w:val="18"/>
                          <w:szCs w:val="18"/>
                        </w:rPr>
                        <w:tab/>
                        <w:t>Family Responsibilities Commission</w:t>
                      </w:r>
                    </w:p>
                    <w:p w:rsidR="00447CAD" w:rsidRPr="00517C0A" w:rsidRDefault="00447CAD" w:rsidP="00517C0A">
                      <w:pPr>
                        <w:rPr>
                          <w:sz w:val="18"/>
                          <w:szCs w:val="18"/>
                        </w:rPr>
                      </w:pPr>
                      <w:r w:rsidRPr="00517C0A">
                        <w:rPr>
                          <w:rFonts w:cs="Arial"/>
                          <w:sz w:val="18"/>
                          <w:szCs w:val="18"/>
                        </w:rPr>
                        <w:t>VIM</w:t>
                      </w:r>
                      <w:r w:rsidRPr="00517C0A">
                        <w:rPr>
                          <w:rFonts w:cs="Arial"/>
                          <w:sz w:val="18"/>
                          <w:szCs w:val="18"/>
                        </w:rPr>
                        <w:tab/>
                      </w:r>
                      <w:r w:rsidRPr="00517C0A">
                        <w:rPr>
                          <w:rFonts w:cs="Arial"/>
                          <w:sz w:val="18"/>
                          <w:szCs w:val="18"/>
                        </w:rPr>
                        <w:tab/>
                        <w:t>Voluntary Income Management</w:t>
                      </w:r>
                    </w:p>
                    <w:p w:rsidR="00447CAD" w:rsidRPr="00517C0A" w:rsidRDefault="00447CAD" w:rsidP="00517C0A">
                      <w:pPr>
                        <w:rPr>
                          <w:rFonts w:cs="Arial"/>
                          <w:b/>
                          <w:sz w:val="18"/>
                          <w:szCs w:val="18"/>
                        </w:rPr>
                      </w:pPr>
                      <w:r w:rsidRPr="00517C0A">
                        <w:rPr>
                          <w:rFonts w:cs="Arial"/>
                          <w:b/>
                          <w:sz w:val="18"/>
                          <w:szCs w:val="18"/>
                        </w:rPr>
                        <w:t>Also:</w:t>
                      </w:r>
                      <w:r w:rsidRPr="00517C0A">
                        <w:rPr>
                          <w:rFonts w:cs="Arial"/>
                          <w:b/>
                          <w:sz w:val="18"/>
                          <w:szCs w:val="18"/>
                        </w:rPr>
                        <w:tab/>
                      </w:r>
                      <w:r w:rsidRPr="00517C0A">
                        <w:rPr>
                          <w:rFonts w:cs="Arial"/>
                          <w:b/>
                          <w:sz w:val="18"/>
                          <w:szCs w:val="18"/>
                        </w:rPr>
                        <w:tab/>
                      </w:r>
                    </w:p>
                    <w:p w:rsidR="00447CAD" w:rsidRPr="00517C0A" w:rsidRDefault="00447CAD" w:rsidP="00517C0A">
                      <w:pPr>
                        <w:ind w:left="1418"/>
                        <w:rPr>
                          <w:rFonts w:cs="Arial"/>
                          <w:sz w:val="18"/>
                          <w:szCs w:val="18"/>
                        </w:rPr>
                      </w:pPr>
                      <w:r w:rsidRPr="00517C0A">
                        <w:rPr>
                          <w:rFonts w:cs="Arial"/>
                          <w:sz w:val="18"/>
                          <w:szCs w:val="18"/>
                        </w:rPr>
                        <w:t>Family Responsibilities Commission (the Commission)</w:t>
                      </w:r>
                    </w:p>
                    <w:p w:rsidR="00447CAD" w:rsidRPr="00517C0A" w:rsidRDefault="00447CAD" w:rsidP="00517C0A">
                      <w:pPr>
                        <w:ind w:left="1418"/>
                        <w:rPr>
                          <w:rFonts w:cs="Arial"/>
                          <w:sz w:val="18"/>
                          <w:szCs w:val="18"/>
                        </w:rPr>
                      </w:pPr>
                      <w:r w:rsidRPr="00517C0A">
                        <w:rPr>
                          <w:rFonts w:cs="Arial"/>
                          <w:i/>
                          <w:sz w:val="18"/>
                          <w:szCs w:val="18"/>
                        </w:rPr>
                        <w:t>Family Responsibilities Commission Act 2008</w:t>
                      </w:r>
                      <w:r w:rsidRPr="00517C0A">
                        <w:rPr>
                          <w:rFonts w:cs="Arial"/>
                          <w:sz w:val="18"/>
                          <w:szCs w:val="18"/>
                        </w:rPr>
                        <w:t xml:space="preserve"> (the Act)</w:t>
                      </w:r>
                    </w:p>
                    <w:p w:rsidR="00447CAD" w:rsidRPr="00517C0A" w:rsidRDefault="00447CAD" w:rsidP="00517C0A">
                      <w:pPr>
                        <w:ind w:left="1418"/>
                        <w:rPr>
                          <w:rFonts w:cs="Arial"/>
                          <w:sz w:val="18"/>
                          <w:szCs w:val="18"/>
                        </w:rPr>
                      </w:pPr>
                      <w:r w:rsidRPr="00517C0A">
                        <w:rPr>
                          <w:rFonts w:cs="Arial"/>
                          <w:sz w:val="18"/>
                          <w:szCs w:val="18"/>
                        </w:rPr>
                        <w:t>Family Responsibilities Commission Registry (the Registry)</w:t>
                      </w:r>
                    </w:p>
                    <w:p w:rsidR="00447CAD" w:rsidRPr="00517C0A" w:rsidRDefault="00447CAD" w:rsidP="00517C0A">
                      <w:pPr>
                        <w:ind w:left="1418"/>
                        <w:rPr>
                          <w:rFonts w:cs="Arial"/>
                          <w:sz w:val="18"/>
                          <w:szCs w:val="18"/>
                        </w:rPr>
                      </w:pPr>
                      <w:r w:rsidRPr="00517C0A">
                        <w:rPr>
                          <w:rFonts w:cs="Arial"/>
                          <w:sz w:val="18"/>
                          <w:szCs w:val="18"/>
                        </w:rPr>
                        <w:t>Family Responsibilities Board (the Board)</w:t>
                      </w:r>
                    </w:p>
                  </w:txbxContent>
                </v:textbox>
              </v:shape>
            </w:pict>
          </mc:Fallback>
        </mc:AlternateContent>
      </w:r>
    </w:p>
    <w:p w:rsidR="00900037" w:rsidRPr="006E5677" w:rsidRDefault="00900037" w:rsidP="00CD40C0">
      <w:pPr>
        <w:pStyle w:val="BodyText"/>
        <w:ind w:left="-284" w:right="-623"/>
        <w:rPr>
          <w:b/>
          <w:spacing w:val="0"/>
          <w:sz w:val="18"/>
          <w:szCs w:val="18"/>
          <w:u w:val="single"/>
        </w:rPr>
      </w:pPr>
    </w:p>
    <w:p w:rsidR="00900037" w:rsidRPr="00867ED5" w:rsidRDefault="00900037" w:rsidP="00AD690C">
      <w:pPr>
        <w:pStyle w:val="InsideTitle"/>
        <w:ind w:left="-142"/>
      </w:pPr>
      <w:r w:rsidRPr="006E5677">
        <w:br w:type="page"/>
      </w:r>
      <w:r w:rsidRPr="00867ED5">
        <w:lastRenderedPageBreak/>
        <w:t xml:space="preserve">Family </w:t>
      </w:r>
      <w:r w:rsidRPr="00520D8C">
        <w:rPr>
          <w:iCs/>
        </w:rPr>
        <w:t>Responsibilities</w:t>
      </w:r>
      <w:r w:rsidRPr="00867ED5">
        <w:t xml:space="preserve"> Commission</w:t>
      </w:r>
    </w:p>
    <w:p w:rsidR="00900037" w:rsidRPr="00867ED5" w:rsidRDefault="00900037" w:rsidP="00AD690C">
      <w:pPr>
        <w:pStyle w:val="InsideTitle"/>
        <w:ind w:left="-142"/>
      </w:pPr>
      <w:r w:rsidRPr="00867ED5">
        <w:t>Welfare Reforms</w:t>
      </w:r>
    </w:p>
    <w:p w:rsidR="00900037" w:rsidRPr="00407BC1" w:rsidRDefault="00900037" w:rsidP="0039661A">
      <w:pPr>
        <w:pStyle w:val="BodyText"/>
        <w:spacing w:after="0" w:line="240" w:lineRule="auto"/>
        <w:ind w:right="-623"/>
        <w:rPr>
          <w:sz w:val="8"/>
          <w:szCs w:val="8"/>
        </w:rPr>
      </w:pPr>
    </w:p>
    <w:p w:rsidR="005A5B78" w:rsidRPr="00B04486" w:rsidRDefault="005A5B78" w:rsidP="005A5B78">
      <w:pPr>
        <w:spacing w:after="240" w:line="240" w:lineRule="auto"/>
        <w:ind w:left="-142"/>
        <w:rPr>
          <w:i/>
          <w:sz w:val="24"/>
          <w:szCs w:val="24"/>
        </w:rPr>
      </w:pPr>
      <w:r w:rsidRPr="00B04486">
        <w:rPr>
          <w:i/>
          <w:sz w:val="24"/>
          <w:szCs w:val="24"/>
        </w:rPr>
        <w:t xml:space="preserve">Report to </w:t>
      </w:r>
      <w:r w:rsidR="00E56A45">
        <w:rPr>
          <w:i/>
          <w:sz w:val="24"/>
          <w:szCs w:val="24"/>
        </w:rPr>
        <w:t>30 June</w:t>
      </w:r>
      <w:r w:rsidR="00FD4FC4">
        <w:rPr>
          <w:i/>
          <w:sz w:val="24"/>
          <w:szCs w:val="24"/>
        </w:rPr>
        <w:t xml:space="preserve"> 2016</w:t>
      </w:r>
      <w:r w:rsidRPr="00B04486">
        <w:rPr>
          <w:i/>
          <w:sz w:val="24"/>
          <w:szCs w:val="24"/>
        </w:rPr>
        <w:t>.</w:t>
      </w:r>
    </w:p>
    <w:p w:rsidR="005A5B78" w:rsidRPr="00942B2C" w:rsidRDefault="005A5B78" w:rsidP="005A5B78">
      <w:pPr>
        <w:pStyle w:val="Heading1"/>
        <w:ind w:left="-142" w:right="-426"/>
      </w:pPr>
      <w:bookmarkStart w:id="0" w:name="_Toc222226581"/>
      <w:bookmarkStart w:id="1" w:name="_Toc304386230"/>
      <w:bookmarkStart w:id="2" w:name="_Toc304386307"/>
      <w:bookmarkStart w:id="3" w:name="_Toc306011180"/>
      <w:bookmarkStart w:id="4" w:name="_Toc433381990"/>
      <w:r>
        <w:t>1.  Activities and</w:t>
      </w:r>
      <w:r w:rsidRPr="00942B2C">
        <w:t xml:space="preserve"> </w:t>
      </w:r>
      <w:bookmarkEnd w:id="0"/>
      <w:bookmarkEnd w:id="1"/>
      <w:bookmarkEnd w:id="2"/>
      <w:bookmarkEnd w:id="3"/>
      <w:r>
        <w:t>Trends</w:t>
      </w:r>
      <w:bookmarkEnd w:id="4"/>
    </w:p>
    <w:p w:rsidR="005A5B78" w:rsidRPr="007F59ED" w:rsidRDefault="005A5B78" w:rsidP="005A5B78">
      <w:pPr>
        <w:ind w:left="-142" w:right="-425"/>
        <w:rPr>
          <w:rFonts w:cs="Arial"/>
          <w:b/>
          <w:highlight w:val="yellow"/>
        </w:rPr>
      </w:pPr>
    </w:p>
    <w:p w:rsidR="005A5B78" w:rsidRPr="00E84BD1" w:rsidRDefault="005A5B78" w:rsidP="00F701A8">
      <w:pPr>
        <w:pStyle w:val="Heading2"/>
      </w:pPr>
      <w:r w:rsidRPr="00E84BD1">
        <w:t>Notices</w:t>
      </w:r>
    </w:p>
    <w:p w:rsidR="005A5B78" w:rsidRPr="00DA470C" w:rsidRDefault="005A5B78" w:rsidP="005A5B78">
      <w:pPr>
        <w:tabs>
          <w:tab w:val="left" w:pos="1134"/>
        </w:tabs>
        <w:ind w:left="-142" w:right="-425"/>
        <w:jc w:val="both"/>
      </w:pPr>
      <w:r w:rsidRPr="00DA470C">
        <w:t xml:space="preserve">In </w:t>
      </w:r>
      <w:r w:rsidR="004853D2">
        <w:t xml:space="preserve">quarter </w:t>
      </w:r>
      <w:r w:rsidR="00E56A45">
        <w:t>32</w:t>
      </w:r>
      <w:r w:rsidR="00F73039" w:rsidRPr="00DA470C">
        <w:t xml:space="preserve"> </w:t>
      </w:r>
      <w:r w:rsidRPr="00DA470C">
        <w:t xml:space="preserve">the Commission received </w:t>
      </w:r>
      <w:r w:rsidR="000A5460">
        <w:rPr>
          <w:b/>
        </w:rPr>
        <w:t>1,68</w:t>
      </w:r>
      <w:r w:rsidR="00BB516D">
        <w:rPr>
          <w:b/>
        </w:rPr>
        <w:t>8</w:t>
      </w:r>
      <w:r w:rsidR="009C0836" w:rsidRPr="0081647B">
        <w:rPr>
          <w:b/>
        </w:rPr>
        <w:t xml:space="preserve"> </w:t>
      </w:r>
      <w:r w:rsidRPr="0081647B">
        <w:rPr>
          <w:b/>
        </w:rPr>
        <w:t>agency notices</w:t>
      </w:r>
      <w:r>
        <w:rPr>
          <w:rStyle w:val="FootnoteReference"/>
        </w:rPr>
        <w:footnoteReference w:id="1"/>
      </w:r>
      <w:r w:rsidR="00CE6E33">
        <w:t xml:space="preserve">. </w:t>
      </w:r>
      <w:r w:rsidRPr="0020111A">
        <w:rPr>
          <w:rFonts w:cs="Arial"/>
        </w:rPr>
        <w:t>Some individuals may have been the subject of more than one agency notice</w:t>
      </w:r>
      <w:r w:rsidRPr="0020111A">
        <w:t>.</w:t>
      </w:r>
      <w:r w:rsidRPr="00DA470C">
        <w:t xml:space="preserve"> Of that figure </w:t>
      </w:r>
      <w:r w:rsidR="00763B11">
        <w:t>108</w:t>
      </w:r>
      <w:r w:rsidR="00BB516D">
        <w:t>1</w:t>
      </w:r>
      <w:r w:rsidR="00763B11" w:rsidRPr="00DA470C">
        <w:t xml:space="preserve"> </w:t>
      </w:r>
      <w:r>
        <w:t>notices</w:t>
      </w:r>
      <w:r w:rsidRPr="00DA470C">
        <w:t xml:space="preserve"> (</w:t>
      </w:r>
      <w:r w:rsidR="000A5460">
        <w:t>64</w:t>
      </w:r>
      <w:r w:rsidR="000A5460" w:rsidRPr="00DA470C">
        <w:t xml:space="preserve"> </w:t>
      </w:r>
      <w:r w:rsidRPr="00DA470C">
        <w:t xml:space="preserve">percent) were within the Commission’s jurisdiction and </w:t>
      </w:r>
      <w:r w:rsidR="00763B11">
        <w:t>607</w:t>
      </w:r>
      <w:r w:rsidR="00763B11" w:rsidRPr="00DA470C">
        <w:t xml:space="preserve"> </w:t>
      </w:r>
      <w:r>
        <w:t>notices</w:t>
      </w:r>
      <w:r w:rsidRPr="00DA470C">
        <w:t xml:space="preserve"> (</w:t>
      </w:r>
      <w:r w:rsidR="000A5460">
        <w:t>36</w:t>
      </w:r>
      <w:r w:rsidR="000A5460" w:rsidRPr="00DA470C">
        <w:t xml:space="preserve"> </w:t>
      </w:r>
      <w:r w:rsidRPr="00DA470C">
        <w:t>percent) were outside the Commission’s jurisdiction.</w:t>
      </w:r>
    </w:p>
    <w:p w:rsidR="005A5B78" w:rsidRPr="0098569F" w:rsidRDefault="005A5B78" w:rsidP="005A5B78">
      <w:pPr>
        <w:ind w:left="-142" w:right="-425"/>
        <w:rPr>
          <w:rFonts w:cs="Arial"/>
          <w:b/>
        </w:rPr>
      </w:pPr>
    </w:p>
    <w:p w:rsidR="005A5B78" w:rsidRPr="0098569F" w:rsidRDefault="005A5B78" w:rsidP="005A5B78">
      <w:pPr>
        <w:ind w:left="-142" w:right="-425"/>
        <w:jc w:val="both"/>
        <w:rPr>
          <w:rFonts w:cs="Arial"/>
        </w:rPr>
      </w:pPr>
      <w:r>
        <w:rPr>
          <w:rFonts w:cs="Arial"/>
        </w:rPr>
        <w:t xml:space="preserve">Within jurisdiction notices </w:t>
      </w:r>
      <w:r w:rsidRPr="0098569F">
        <w:rPr>
          <w:rFonts w:cs="Arial"/>
        </w:rPr>
        <w:t>comprised of:</w:t>
      </w:r>
    </w:p>
    <w:p w:rsidR="005A5B78" w:rsidRPr="0098569F" w:rsidRDefault="005A5B78" w:rsidP="005A5B78">
      <w:pPr>
        <w:ind w:left="-142" w:right="-425"/>
        <w:jc w:val="both"/>
        <w:rPr>
          <w:rFonts w:cs="Arial"/>
        </w:rPr>
      </w:pPr>
    </w:p>
    <w:p w:rsidR="005A5B78" w:rsidRDefault="005A5B78" w:rsidP="005A5B78">
      <w:pPr>
        <w:tabs>
          <w:tab w:val="decimal" w:pos="1701"/>
        </w:tabs>
        <w:ind w:left="1077"/>
        <w:jc w:val="both"/>
        <w:rPr>
          <w:rFonts w:cs="Arial"/>
        </w:rPr>
      </w:pPr>
      <w:r>
        <w:rPr>
          <w:rFonts w:cs="Arial"/>
        </w:rPr>
        <w:tab/>
      </w:r>
      <w:r w:rsidR="009C401E">
        <w:rPr>
          <w:rFonts w:cs="Arial"/>
        </w:rPr>
        <w:t>9</w:t>
      </w:r>
      <w:r w:rsidRPr="00CC2C25">
        <w:rPr>
          <w:rFonts w:cs="Arial"/>
        </w:rPr>
        <w:tab/>
      </w:r>
      <w:r w:rsidR="00D32453">
        <w:rPr>
          <w:rFonts w:cs="Arial"/>
        </w:rPr>
        <w:t>District</w:t>
      </w:r>
      <w:r w:rsidR="00D32453" w:rsidRPr="00CC2C25">
        <w:rPr>
          <w:rFonts w:cs="Arial"/>
        </w:rPr>
        <w:t xml:space="preserve"> </w:t>
      </w:r>
      <w:r w:rsidRPr="00CC2C25">
        <w:rPr>
          <w:rFonts w:cs="Arial"/>
        </w:rPr>
        <w:t>Court notices</w:t>
      </w:r>
    </w:p>
    <w:p w:rsidR="00EE56DA" w:rsidRDefault="00EE56DA" w:rsidP="00EE56DA">
      <w:pPr>
        <w:tabs>
          <w:tab w:val="decimal" w:pos="1701"/>
        </w:tabs>
        <w:ind w:left="1077"/>
        <w:jc w:val="both"/>
        <w:rPr>
          <w:rFonts w:cs="Arial"/>
        </w:rPr>
      </w:pPr>
      <w:r>
        <w:rPr>
          <w:rFonts w:cs="Arial"/>
        </w:rPr>
        <w:tab/>
      </w:r>
      <w:r w:rsidR="009C401E">
        <w:rPr>
          <w:rFonts w:cs="Arial"/>
        </w:rPr>
        <w:t>24</w:t>
      </w:r>
      <w:r w:rsidRPr="00CC2C25">
        <w:rPr>
          <w:rFonts w:cs="Arial"/>
        </w:rPr>
        <w:tab/>
      </w:r>
      <w:r w:rsidR="004E5673">
        <w:rPr>
          <w:rFonts w:cs="Arial"/>
        </w:rPr>
        <w:t>Children</w:t>
      </w:r>
      <w:r>
        <w:rPr>
          <w:rFonts w:cs="Arial"/>
        </w:rPr>
        <w:t>s</w:t>
      </w:r>
      <w:r w:rsidRPr="00CC2C25">
        <w:rPr>
          <w:rFonts w:cs="Arial"/>
        </w:rPr>
        <w:t xml:space="preserve"> Court notices</w:t>
      </w:r>
    </w:p>
    <w:p w:rsidR="00D32453" w:rsidRDefault="00D32453" w:rsidP="00D32453">
      <w:pPr>
        <w:tabs>
          <w:tab w:val="decimal" w:pos="1701"/>
        </w:tabs>
        <w:ind w:left="1077"/>
        <w:jc w:val="both"/>
        <w:rPr>
          <w:rFonts w:cs="Arial"/>
        </w:rPr>
      </w:pPr>
      <w:r>
        <w:rPr>
          <w:rFonts w:cs="Arial"/>
        </w:rPr>
        <w:tab/>
      </w:r>
      <w:r w:rsidR="009C401E">
        <w:rPr>
          <w:rFonts w:cs="Arial"/>
        </w:rPr>
        <w:t>25</w:t>
      </w:r>
      <w:r w:rsidR="00524FCA">
        <w:rPr>
          <w:rFonts w:cs="Arial"/>
        </w:rPr>
        <w:t>2</w:t>
      </w:r>
      <w:r w:rsidRPr="00CC2C25">
        <w:rPr>
          <w:rFonts w:cs="Arial"/>
        </w:rPr>
        <w:tab/>
        <w:t>Magistrates Court notices</w:t>
      </w:r>
    </w:p>
    <w:p w:rsidR="00E77CA4" w:rsidRDefault="00E77CA4" w:rsidP="00E77CA4">
      <w:pPr>
        <w:tabs>
          <w:tab w:val="decimal" w:pos="1701"/>
        </w:tabs>
        <w:ind w:left="1077"/>
        <w:jc w:val="both"/>
        <w:rPr>
          <w:rFonts w:cs="Arial"/>
        </w:rPr>
      </w:pPr>
      <w:r>
        <w:rPr>
          <w:rFonts w:cs="Arial"/>
        </w:rPr>
        <w:tab/>
      </w:r>
      <w:r w:rsidR="009C401E">
        <w:rPr>
          <w:rFonts w:cs="Arial"/>
        </w:rPr>
        <w:t>10</w:t>
      </w:r>
      <w:r w:rsidRPr="00CC2C25">
        <w:rPr>
          <w:rFonts w:cs="Arial"/>
        </w:rPr>
        <w:tab/>
      </w:r>
      <w:r>
        <w:rPr>
          <w:rFonts w:cs="Arial"/>
        </w:rPr>
        <w:t>Domestic Violence Breach</w:t>
      </w:r>
      <w:r w:rsidRPr="00CC2C25">
        <w:rPr>
          <w:rFonts w:cs="Arial"/>
        </w:rPr>
        <w:t xml:space="preserve"> notices</w:t>
      </w:r>
    </w:p>
    <w:p w:rsidR="00E77CA4" w:rsidRPr="00CC2C25" w:rsidRDefault="00E77CA4" w:rsidP="00E77CA4">
      <w:pPr>
        <w:tabs>
          <w:tab w:val="decimal" w:pos="1701"/>
        </w:tabs>
        <w:ind w:left="1077"/>
        <w:jc w:val="both"/>
        <w:rPr>
          <w:rFonts w:cs="Arial"/>
        </w:rPr>
      </w:pPr>
      <w:r>
        <w:rPr>
          <w:rFonts w:cs="Arial"/>
        </w:rPr>
        <w:tab/>
      </w:r>
      <w:r w:rsidR="009C401E">
        <w:rPr>
          <w:rFonts w:cs="Arial"/>
        </w:rPr>
        <w:t>49</w:t>
      </w:r>
      <w:r w:rsidRPr="00CC2C25">
        <w:rPr>
          <w:rFonts w:cs="Arial"/>
        </w:rPr>
        <w:tab/>
      </w:r>
      <w:r>
        <w:rPr>
          <w:rFonts w:cs="Arial"/>
        </w:rPr>
        <w:t>Domestic Violence Order</w:t>
      </w:r>
      <w:r w:rsidRPr="00CC2C25">
        <w:rPr>
          <w:rFonts w:cs="Arial"/>
        </w:rPr>
        <w:t xml:space="preserve"> notices</w:t>
      </w:r>
    </w:p>
    <w:p w:rsidR="005A5B78" w:rsidRPr="00CC2C25" w:rsidRDefault="005A5B78" w:rsidP="005A5B78">
      <w:pPr>
        <w:tabs>
          <w:tab w:val="decimal" w:pos="1701"/>
        </w:tabs>
        <w:ind w:left="1077"/>
        <w:jc w:val="both"/>
        <w:rPr>
          <w:rFonts w:cs="Arial"/>
        </w:rPr>
      </w:pPr>
      <w:r w:rsidRPr="00CC2C25">
        <w:rPr>
          <w:rFonts w:cs="Arial"/>
        </w:rPr>
        <w:tab/>
      </w:r>
      <w:r w:rsidR="00763B11">
        <w:rPr>
          <w:rFonts w:cs="Arial"/>
        </w:rPr>
        <w:t>686</w:t>
      </w:r>
      <w:r w:rsidRPr="00CC2C25">
        <w:rPr>
          <w:rFonts w:cs="Arial"/>
        </w:rPr>
        <w:tab/>
        <w:t>School Attendance notices</w:t>
      </w:r>
    </w:p>
    <w:p w:rsidR="005A5B78" w:rsidRPr="00CC2C25" w:rsidRDefault="005A5B78" w:rsidP="005A5B78">
      <w:pPr>
        <w:tabs>
          <w:tab w:val="decimal" w:pos="1701"/>
        </w:tabs>
        <w:ind w:left="1077"/>
        <w:jc w:val="both"/>
        <w:rPr>
          <w:rFonts w:cs="Arial"/>
        </w:rPr>
      </w:pPr>
      <w:r w:rsidRPr="00CC2C25">
        <w:rPr>
          <w:rFonts w:cs="Arial"/>
        </w:rPr>
        <w:tab/>
      </w:r>
      <w:r w:rsidR="009C401E">
        <w:rPr>
          <w:rFonts w:cs="Arial"/>
        </w:rPr>
        <w:t>4</w:t>
      </w:r>
      <w:r w:rsidRPr="00CC2C25">
        <w:rPr>
          <w:rFonts w:cs="Arial"/>
        </w:rPr>
        <w:tab/>
        <w:t>School Enrolment notice</w:t>
      </w:r>
      <w:r w:rsidR="00CC2C25" w:rsidRPr="00CC2C25">
        <w:rPr>
          <w:rFonts w:cs="Arial"/>
        </w:rPr>
        <w:t>s</w:t>
      </w:r>
    </w:p>
    <w:p w:rsidR="005A5B78" w:rsidRPr="00CC2C25" w:rsidRDefault="005A5B78" w:rsidP="005A5B78">
      <w:pPr>
        <w:tabs>
          <w:tab w:val="decimal" w:pos="1701"/>
        </w:tabs>
        <w:ind w:left="1077"/>
        <w:jc w:val="both"/>
        <w:rPr>
          <w:rFonts w:cs="Arial"/>
        </w:rPr>
      </w:pPr>
      <w:r w:rsidRPr="00CC2C25">
        <w:rPr>
          <w:rFonts w:cs="Arial"/>
        </w:rPr>
        <w:tab/>
      </w:r>
      <w:r w:rsidR="009C401E">
        <w:rPr>
          <w:rFonts w:cs="Arial"/>
        </w:rPr>
        <w:t>24</w:t>
      </w:r>
      <w:r w:rsidRPr="00CC2C25">
        <w:rPr>
          <w:rFonts w:cs="Arial"/>
        </w:rPr>
        <w:tab/>
        <w:t>Child Safety and Welfare notices</w:t>
      </w:r>
    </w:p>
    <w:p w:rsidR="005A5B78" w:rsidRPr="00170DE1" w:rsidRDefault="005A5B78" w:rsidP="005A5B78">
      <w:pPr>
        <w:tabs>
          <w:tab w:val="decimal" w:pos="1701"/>
        </w:tabs>
        <w:ind w:left="1077"/>
        <w:jc w:val="both"/>
        <w:rPr>
          <w:rFonts w:cs="Arial"/>
        </w:rPr>
      </w:pPr>
      <w:r w:rsidRPr="00CC2C25">
        <w:rPr>
          <w:rFonts w:cs="Arial"/>
        </w:rPr>
        <w:tab/>
      </w:r>
      <w:r w:rsidR="009C401E">
        <w:rPr>
          <w:rFonts w:cs="Arial"/>
        </w:rPr>
        <w:t>2</w:t>
      </w:r>
      <w:r w:rsidR="00BB516D">
        <w:rPr>
          <w:rFonts w:cs="Arial"/>
        </w:rPr>
        <w:t>3</w:t>
      </w:r>
      <w:r>
        <w:rPr>
          <w:rFonts w:cs="Arial"/>
        </w:rPr>
        <w:tab/>
      </w:r>
      <w:r w:rsidRPr="00170DE1">
        <w:rPr>
          <w:rFonts w:cs="Arial"/>
        </w:rPr>
        <w:t>Housing Tenancy notices</w:t>
      </w:r>
    </w:p>
    <w:p w:rsidR="005A5B78" w:rsidRPr="0098569F" w:rsidRDefault="005A5B78" w:rsidP="005A5B78">
      <w:pPr>
        <w:tabs>
          <w:tab w:val="center" w:pos="1701"/>
          <w:tab w:val="center" w:pos="1985"/>
        </w:tabs>
        <w:ind w:left="-142" w:right="-425"/>
        <w:jc w:val="both"/>
        <w:rPr>
          <w:rFonts w:cs="Arial"/>
        </w:rPr>
      </w:pPr>
    </w:p>
    <w:p w:rsidR="005A5B78" w:rsidRDefault="005A5B78" w:rsidP="005A5B78">
      <w:pPr>
        <w:ind w:left="-142" w:right="-425"/>
        <w:jc w:val="both"/>
        <w:rPr>
          <w:rFonts w:cs="Arial"/>
        </w:rPr>
      </w:pPr>
      <w:r w:rsidRPr="00170DE1">
        <w:rPr>
          <w:rFonts w:cs="Arial"/>
        </w:rPr>
        <w:t xml:space="preserve">Of the </w:t>
      </w:r>
      <w:r w:rsidR="00763B11">
        <w:rPr>
          <w:rFonts w:cs="Arial"/>
        </w:rPr>
        <w:t>607</w:t>
      </w:r>
      <w:r w:rsidR="00763B11" w:rsidRPr="00170DE1">
        <w:rPr>
          <w:rFonts w:cs="Arial"/>
        </w:rPr>
        <w:t xml:space="preserve"> </w:t>
      </w:r>
      <w:r w:rsidRPr="00170DE1">
        <w:rPr>
          <w:rFonts w:cs="Arial"/>
        </w:rPr>
        <w:t>notices not within the Commission’s jurisdiction, there were</w:t>
      </w:r>
      <w:r w:rsidR="007D30A4">
        <w:rPr>
          <w:rFonts w:cs="Arial"/>
        </w:rPr>
        <w:t xml:space="preserve"> 1 Supreme Court notice,</w:t>
      </w:r>
      <w:r w:rsidRPr="00170DE1">
        <w:rPr>
          <w:rFonts w:cs="Arial"/>
        </w:rPr>
        <w:t xml:space="preserve"> </w:t>
      </w:r>
      <w:r w:rsidR="007D30A4">
        <w:rPr>
          <w:rFonts w:cs="Arial"/>
        </w:rPr>
        <w:t xml:space="preserve">25 </w:t>
      </w:r>
      <w:r w:rsidR="009E573B">
        <w:rPr>
          <w:rFonts w:cs="Arial"/>
        </w:rPr>
        <w:t xml:space="preserve">District Court notices, </w:t>
      </w:r>
      <w:r w:rsidR="007D30A4">
        <w:rPr>
          <w:rFonts w:cs="Arial"/>
        </w:rPr>
        <w:t xml:space="preserve">8 </w:t>
      </w:r>
      <w:r w:rsidR="004E5673">
        <w:rPr>
          <w:rFonts w:cs="Arial"/>
        </w:rPr>
        <w:t>Childrens</w:t>
      </w:r>
      <w:r w:rsidR="00AC7E6E">
        <w:rPr>
          <w:rFonts w:cs="Arial"/>
        </w:rPr>
        <w:t xml:space="preserve"> Court notices, </w:t>
      </w:r>
      <w:r w:rsidR="007D30A4">
        <w:rPr>
          <w:rFonts w:cs="Arial"/>
        </w:rPr>
        <w:t>324</w:t>
      </w:r>
      <w:r w:rsidR="007D30A4" w:rsidRPr="00C81790">
        <w:rPr>
          <w:rFonts w:cs="Arial"/>
        </w:rPr>
        <w:t xml:space="preserve"> </w:t>
      </w:r>
      <w:r w:rsidRPr="00C81790">
        <w:rPr>
          <w:rFonts w:cs="Arial"/>
        </w:rPr>
        <w:t xml:space="preserve">Magistrates Court notices, </w:t>
      </w:r>
      <w:r w:rsidR="007D30A4">
        <w:rPr>
          <w:rFonts w:cs="Arial"/>
        </w:rPr>
        <w:t xml:space="preserve">16 </w:t>
      </w:r>
      <w:r w:rsidR="00E77CA4">
        <w:rPr>
          <w:rFonts w:cs="Arial"/>
        </w:rPr>
        <w:t xml:space="preserve">Domestic Violence Breach notices, </w:t>
      </w:r>
      <w:r w:rsidR="007D30A4">
        <w:rPr>
          <w:rFonts w:cs="Arial"/>
        </w:rPr>
        <w:t xml:space="preserve">36 </w:t>
      </w:r>
      <w:r w:rsidR="00E77CA4">
        <w:rPr>
          <w:rFonts w:cs="Arial"/>
        </w:rPr>
        <w:t xml:space="preserve">Domestic Violence Order notices, </w:t>
      </w:r>
      <w:r w:rsidR="00763B11">
        <w:rPr>
          <w:rFonts w:cs="Arial"/>
        </w:rPr>
        <w:t>190</w:t>
      </w:r>
      <w:r w:rsidR="00763B11" w:rsidRPr="00C81790">
        <w:rPr>
          <w:rFonts w:cs="Arial"/>
        </w:rPr>
        <w:t xml:space="preserve"> </w:t>
      </w:r>
      <w:r w:rsidRPr="00C81790">
        <w:rPr>
          <w:rFonts w:cs="Arial"/>
        </w:rPr>
        <w:t>School Attendance notices</w:t>
      </w:r>
      <w:r w:rsidR="00BE0367">
        <w:rPr>
          <w:rFonts w:cs="Arial"/>
        </w:rPr>
        <w:t xml:space="preserve">, </w:t>
      </w:r>
      <w:r w:rsidR="007D30A4">
        <w:rPr>
          <w:rFonts w:cs="Arial"/>
        </w:rPr>
        <w:t xml:space="preserve">0 </w:t>
      </w:r>
      <w:r w:rsidR="00AA502C">
        <w:rPr>
          <w:rFonts w:cs="Arial"/>
        </w:rPr>
        <w:t xml:space="preserve">School Enrolment </w:t>
      </w:r>
      <w:r w:rsidR="00AA502C" w:rsidRPr="007D30A4">
        <w:rPr>
          <w:rFonts w:cs="Arial"/>
        </w:rPr>
        <w:t>notice</w:t>
      </w:r>
      <w:r w:rsidR="00004A47" w:rsidRPr="007D30A4">
        <w:rPr>
          <w:rFonts w:cs="Arial"/>
        </w:rPr>
        <w:t>s</w:t>
      </w:r>
      <w:r w:rsidR="00AA502C" w:rsidRPr="007D30A4">
        <w:rPr>
          <w:rFonts w:cs="Arial"/>
        </w:rPr>
        <w:t xml:space="preserve">, </w:t>
      </w:r>
      <w:r w:rsidR="007D30A4" w:rsidRPr="007D30A4">
        <w:rPr>
          <w:rFonts w:cs="Arial"/>
        </w:rPr>
        <w:t>3</w:t>
      </w:r>
      <w:r w:rsidR="00004A47" w:rsidRPr="007D30A4">
        <w:rPr>
          <w:rFonts w:cs="Arial"/>
        </w:rPr>
        <w:t xml:space="preserve"> </w:t>
      </w:r>
      <w:r w:rsidRPr="007D30A4">
        <w:rPr>
          <w:rFonts w:cs="Arial"/>
        </w:rPr>
        <w:t>Child Safety and Welfare notice</w:t>
      </w:r>
      <w:r w:rsidR="00BE0367" w:rsidRPr="007D30A4">
        <w:rPr>
          <w:rFonts w:cs="Arial"/>
        </w:rPr>
        <w:t xml:space="preserve">s and </w:t>
      </w:r>
      <w:r w:rsidR="007D30A4" w:rsidRPr="007D30A4">
        <w:rPr>
          <w:rFonts w:cs="Arial"/>
        </w:rPr>
        <w:t>4</w:t>
      </w:r>
      <w:r w:rsidR="00BE0367" w:rsidRPr="007D30A4">
        <w:rPr>
          <w:rFonts w:cs="Arial"/>
        </w:rPr>
        <w:t xml:space="preserve"> Housing</w:t>
      </w:r>
      <w:r w:rsidR="00BE0367">
        <w:rPr>
          <w:rFonts w:cs="Arial"/>
        </w:rPr>
        <w:t xml:space="preserve"> Tenancy notice</w:t>
      </w:r>
      <w:r w:rsidR="00AD1CF3">
        <w:rPr>
          <w:rFonts w:cs="Arial"/>
        </w:rPr>
        <w:t>s</w:t>
      </w:r>
      <w:r w:rsidRPr="00C81790">
        <w:rPr>
          <w:rFonts w:cs="Arial"/>
        </w:rPr>
        <w:t>.</w:t>
      </w:r>
    </w:p>
    <w:p w:rsidR="005A5B78" w:rsidRDefault="005A5B78" w:rsidP="005A5B78">
      <w:pPr>
        <w:ind w:left="-142" w:right="-425"/>
        <w:jc w:val="both"/>
        <w:rPr>
          <w:rFonts w:cs="Arial"/>
        </w:rPr>
      </w:pPr>
    </w:p>
    <w:p w:rsidR="005A5B78" w:rsidRDefault="005A5B78" w:rsidP="005A5B78">
      <w:pPr>
        <w:ind w:left="-142" w:right="-425"/>
        <w:jc w:val="both"/>
        <w:rPr>
          <w:rFonts w:cs="Arial"/>
        </w:rPr>
      </w:pPr>
      <w:r>
        <w:rPr>
          <w:rFonts w:cs="Arial"/>
        </w:rPr>
        <w:t>Details of notices within jurisdiction for each community are set out below:</w:t>
      </w:r>
    </w:p>
    <w:p w:rsidR="005A5B78" w:rsidRPr="0098569F" w:rsidRDefault="005A5B78" w:rsidP="005A5B78">
      <w:pPr>
        <w:ind w:left="-142" w:right="-425"/>
        <w:jc w:val="both"/>
        <w:rPr>
          <w:rFonts w:cs="Arial"/>
        </w:rPr>
      </w:pPr>
    </w:p>
    <w:p w:rsidR="005A5B78" w:rsidRPr="0098569F" w:rsidRDefault="005A5B78" w:rsidP="005A5B78">
      <w:pPr>
        <w:pStyle w:val="ListBullet"/>
      </w:pPr>
      <w:r w:rsidRPr="0098569F">
        <w:rPr>
          <w:b/>
        </w:rPr>
        <w:t>Aurukun’s</w:t>
      </w:r>
      <w:r w:rsidRPr="0098569F">
        <w:t xml:space="preserve"> </w:t>
      </w:r>
      <w:r w:rsidR="00271D9B">
        <w:rPr>
          <w:b/>
        </w:rPr>
        <w:t>49</w:t>
      </w:r>
      <w:r w:rsidR="00524FCA">
        <w:rPr>
          <w:b/>
        </w:rPr>
        <w:t>8</w:t>
      </w:r>
      <w:r w:rsidR="00271D9B" w:rsidRPr="0098569F">
        <w:t xml:space="preserve"> </w:t>
      </w:r>
      <w:r>
        <w:t>notices</w:t>
      </w:r>
      <w:r w:rsidRPr="0098569F">
        <w:t xml:space="preserve"> </w:t>
      </w:r>
      <w:r>
        <w:t>constitute</w:t>
      </w:r>
      <w:r w:rsidRPr="0098569F">
        <w:t xml:space="preserve"> </w:t>
      </w:r>
      <w:r w:rsidR="008A0509">
        <w:rPr>
          <w:b/>
        </w:rPr>
        <w:t>46.1</w:t>
      </w:r>
      <w:r w:rsidR="00BE0367" w:rsidRPr="0098569F">
        <w:rPr>
          <w:b/>
        </w:rPr>
        <w:t xml:space="preserve"> </w:t>
      </w:r>
      <w:r w:rsidRPr="0098569F">
        <w:rPr>
          <w:b/>
        </w:rPr>
        <w:t xml:space="preserve">percent </w:t>
      </w:r>
      <w:r w:rsidRPr="0098569F">
        <w:t xml:space="preserve">of the total </w:t>
      </w:r>
      <w:r>
        <w:t>notices</w:t>
      </w:r>
      <w:r w:rsidRPr="0098569F">
        <w:t xml:space="preserve"> in jurisdiction across the </w:t>
      </w:r>
      <w:r w:rsidR="006E420D">
        <w:t>welfare reform</w:t>
      </w:r>
      <w:r>
        <w:t xml:space="preserve"> </w:t>
      </w:r>
      <w:r w:rsidRPr="0098569F">
        <w:t>communities:</w:t>
      </w:r>
    </w:p>
    <w:p w:rsidR="005A5B78" w:rsidRPr="0098569F" w:rsidRDefault="005A5B78" w:rsidP="005A5B78">
      <w:pPr>
        <w:tabs>
          <w:tab w:val="decimal" w:pos="1701"/>
        </w:tabs>
        <w:ind w:left="1077"/>
        <w:jc w:val="both"/>
        <w:rPr>
          <w:rFonts w:cs="Arial"/>
        </w:rPr>
      </w:pPr>
    </w:p>
    <w:p w:rsidR="005A5B78" w:rsidRDefault="005A5B78" w:rsidP="005A5B78">
      <w:pPr>
        <w:tabs>
          <w:tab w:val="decimal" w:pos="1701"/>
        </w:tabs>
        <w:ind w:left="1077"/>
        <w:jc w:val="both"/>
        <w:rPr>
          <w:rFonts w:cs="Arial"/>
        </w:rPr>
      </w:pPr>
      <w:r>
        <w:rPr>
          <w:rFonts w:cs="Arial"/>
        </w:rPr>
        <w:tab/>
      </w:r>
      <w:r w:rsidR="00271D9B">
        <w:rPr>
          <w:rFonts w:cs="Arial"/>
        </w:rPr>
        <w:t>7</w:t>
      </w:r>
      <w:r w:rsidRPr="00FE1ABB">
        <w:rPr>
          <w:rFonts w:cs="Arial"/>
        </w:rPr>
        <w:tab/>
      </w:r>
      <w:r w:rsidR="009E573B">
        <w:rPr>
          <w:rFonts w:cs="Arial"/>
        </w:rPr>
        <w:t xml:space="preserve">District </w:t>
      </w:r>
      <w:r w:rsidRPr="00FE1ABB">
        <w:rPr>
          <w:rFonts w:cs="Arial"/>
        </w:rPr>
        <w:t>Court notices</w:t>
      </w:r>
    </w:p>
    <w:p w:rsidR="00E22C5B" w:rsidRDefault="00E22C5B" w:rsidP="00E22C5B">
      <w:pPr>
        <w:tabs>
          <w:tab w:val="decimal" w:pos="1701"/>
        </w:tabs>
        <w:ind w:left="1077"/>
        <w:jc w:val="both"/>
        <w:rPr>
          <w:rFonts w:cs="Arial"/>
        </w:rPr>
      </w:pPr>
      <w:r>
        <w:rPr>
          <w:rFonts w:cs="Arial"/>
        </w:rPr>
        <w:tab/>
      </w:r>
      <w:r w:rsidR="00271D9B">
        <w:rPr>
          <w:rFonts w:cs="Arial"/>
        </w:rPr>
        <w:t>22</w:t>
      </w:r>
      <w:r w:rsidRPr="00CC2C25">
        <w:rPr>
          <w:rFonts w:cs="Arial"/>
        </w:rPr>
        <w:tab/>
      </w:r>
      <w:r w:rsidR="004E5673">
        <w:rPr>
          <w:rFonts w:cs="Arial"/>
        </w:rPr>
        <w:t>Childrens</w:t>
      </w:r>
      <w:r w:rsidRPr="00CC2C25">
        <w:rPr>
          <w:rFonts w:cs="Arial"/>
        </w:rPr>
        <w:t xml:space="preserve"> Court notices</w:t>
      </w:r>
    </w:p>
    <w:p w:rsidR="009E573B" w:rsidRDefault="009E573B" w:rsidP="009E573B">
      <w:pPr>
        <w:tabs>
          <w:tab w:val="decimal" w:pos="1701"/>
        </w:tabs>
        <w:ind w:left="1077"/>
        <w:jc w:val="both"/>
        <w:rPr>
          <w:rFonts w:cs="Arial"/>
        </w:rPr>
      </w:pPr>
      <w:r>
        <w:rPr>
          <w:rFonts w:cs="Arial"/>
        </w:rPr>
        <w:tab/>
      </w:r>
      <w:r w:rsidR="00271D9B">
        <w:rPr>
          <w:rFonts w:cs="Arial"/>
        </w:rPr>
        <w:t>19</w:t>
      </w:r>
      <w:r w:rsidR="00524FCA">
        <w:rPr>
          <w:rFonts w:cs="Arial"/>
        </w:rPr>
        <w:t>4</w:t>
      </w:r>
      <w:r w:rsidRPr="00FE1ABB">
        <w:rPr>
          <w:rFonts w:cs="Arial"/>
        </w:rPr>
        <w:tab/>
        <w:t>Magistrates Court notices</w:t>
      </w:r>
    </w:p>
    <w:p w:rsidR="00EC2B27" w:rsidRDefault="00EC2B27" w:rsidP="00EC2B27">
      <w:pPr>
        <w:tabs>
          <w:tab w:val="decimal" w:pos="1701"/>
        </w:tabs>
        <w:ind w:left="1077"/>
        <w:jc w:val="both"/>
        <w:rPr>
          <w:rFonts w:cs="Arial"/>
        </w:rPr>
      </w:pPr>
      <w:r>
        <w:rPr>
          <w:rFonts w:cs="Arial"/>
        </w:rPr>
        <w:tab/>
      </w:r>
      <w:r w:rsidR="00271D9B">
        <w:rPr>
          <w:rFonts w:cs="Arial"/>
        </w:rPr>
        <w:t>9</w:t>
      </w:r>
      <w:r w:rsidRPr="00CC2C25">
        <w:rPr>
          <w:rFonts w:cs="Arial"/>
        </w:rPr>
        <w:tab/>
      </w:r>
      <w:r>
        <w:rPr>
          <w:rFonts w:cs="Arial"/>
        </w:rPr>
        <w:t>Domestic Violence Breach</w:t>
      </w:r>
      <w:r w:rsidRPr="00CC2C25">
        <w:rPr>
          <w:rFonts w:cs="Arial"/>
        </w:rPr>
        <w:t xml:space="preserve"> notices</w:t>
      </w:r>
    </w:p>
    <w:p w:rsidR="00EC2B27" w:rsidRPr="00FE1ABB" w:rsidRDefault="00EC2B27" w:rsidP="00EC2B27">
      <w:pPr>
        <w:tabs>
          <w:tab w:val="decimal" w:pos="1701"/>
        </w:tabs>
        <w:ind w:left="1077"/>
        <w:jc w:val="both"/>
        <w:rPr>
          <w:rFonts w:cs="Arial"/>
        </w:rPr>
      </w:pPr>
      <w:r>
        <w:rPr>
          <w:rFonts w:cs="Arial"/>
        </w:rPr>
        <w:tab/>
      </w:r>
      <w:r w:rsidR="00271D9B">
        <w:rPr>
          <w:rFonts w:cs="Arial"/>
        </w:rPr>
        <w:t>25</w:t>
      </w:r>
      <w:r w:rsidRPr="00CC2C25">
        <w:rPr>
          <w:rFonts w:cs="Arial"/>
        </w:rPr>
        <w:tab/>
      </w:r>
      <w:r>
        <w:rPr>
          <w:rFonts w:cs="Arial"/>
        </w:rPr>
        <w:t>Domestic Violence Order</w:t>
      </w:r>
      <w:r w:rsidRPr="00CC2C25">
        <w:rPr>
          <w:rFonts w:cs="Arial"/>
        </w:rPr>
        <w:t xml:space="preserve"> notices</w:t>
      </w:r>
    </w:p>
    <w:p w:rsidR="005A5B78" w:rsidRDefault="005A5B78" w:rsidP="005A5B78">
      <w:pPr>
        <w:tabs>
          <w:tab w:val="decimal" w:pos="1701"/>
        </w:tabs>
        <w:ind w:left="1077"/>
        <w:jc w:val="both"/>
        <w:rPr>
          <w:rFonts w:cs="Arial"/>
        </w:rPr>
      </w:pPr>
      <w:r>
        <w:rPr>
          <w:rFonts w:cs="Arial"/>
        </w:rPr>
        <w:tab/>
      </w:r>
      <w:r w:rsidR="00271D9B">
        <w:rPr>
          <w:rFonts w:cs="Arial"/>
        </w:rPr>
        <w:t>240</w:t>
      </w:r>
      <w:r w:rsidRPr="00FE1ABB">
        <w:rPr>
          <w:rFonts w:cs="Arial"/>
        </w:rPr>
        <w:tab/>
        <w:t>School Attendance notices</w:t>
      </w:r>
    </w:p>
    <w:p w:rsidR="005A5B78" w:rsidRPr="00FE1ABB" w:rsidRDefault="005A5B78" w:rsidP="005A5B78">
      <w:pPr>
        <w:tabs>
          <w:tab w:val="decimal" w:pos="1701"/>
        </w:tabs>
        <w:ind w:left="1077"/>
        <w:jc w:val="both"/>
        <w:rPr>
          <w:rFonts w:cs="Arial"/>
        </w:rPr>
      </w:pPr>
      <w:r>
        <w:rPr>
          <w:rFonts w:cs="Arial"/>
        </w:rPr>
        <w:tab/>
      </w:r>
      <w:r w:rsidR="00271D9B">
        <w:rPr>
          <w:rFonts w:cs="Arial"/>
        </w:rPr>
        <w:t>1</w:t>
      </w:r>
      <w:r>
        <w:rPr>
          <w:rFonts w:cs="Arial"/>
        </w:rPr>
        <w:tab/>
        <w:t>School Enrolment notice</w:t>
      </w:r>
    </w:p>
    <w:p w:rsidR="005A5B78" w:rsidRDefault="005A5B78" w:rsidP="005A5B78">
      <w:pPr>
        <w:tabs>
          <w:tab w:val="decimal" w:pos="1701"/>
        </w:tabs>
        <w:ind w:left="1077"/>
        <w:jc w:val="both"/>
        <w:rPr>
          <w:rFonts w:cs="Arial"/>
        </w:rPr>
      </w:pPr>
      <w:r>
        <w:rPr>
          <w:rFonts w:cs="Arial"/>
        </w:rPr>
        <w:tab/>
      </w:r>
      <w:r w:rsidR="00271D9B">
        <w:rPr>
          <w:rFonts w:cs="Arial"/>
        </w:rPr>
        <w:t>0</w:t>
      </w:r>
      <w:r w:rsidRPr="00FE1ABB">
        <w:rPr>
          <w:rFonts w:cs="Arial"/>
        </w:rPr>
        <w:tab/>
        <w:t xml:space="preserve">Child Safety </w:t>
      </w:r>
      <w:r>
        <w:rPr>
          <w:rFonts w:cs="Arial"/>
        </w:rPr>
        <w:t xml:space="preserve">and Welfare </w:t>
      </w:r>
      <w:r w:rsidRPr="00FE1ABB">
        <w:rPr>
          <w:rFonts w:cs="Arial"/>
        </w:rPr>
        <w:t>notices</w:t>
      </w:r>
    </w:p>
    <w:p w:rsidR="005A5B78" w:rsidRDefault="005A5B78" w:rsidP="005A5B78">
      <w:pPr>
        <w:tabs>
          <w:tab w:val="decimal" w:pos="1701"/>
        </w:tabs>
        <w:ind w:left="1077"/>
        <w:jc w:val="both"/>
        <w:rPr>
          <w:rFonts w:cs="Arial"/>
        </w:rPr>
      </w:pPr>
      <w:r>
        <w:rPr>
          <w:rFonts w:cs="Arial"/>
        </w:rPr>
        <w:tab/>
      </w:r>
      <w:r w:rsidR="00271D9B">
        <w:rPr>
          <w:rFonts w:cs="Arial"/>
        </w:rPr>
        <w:t>0</w:t>
      </w:r>
      <w:r w:rsidRPr="00FE1ABB">
        <w:rPr>
          <w:rFonts w:cs="Arial"/>
        </w:rPr>
        <w:tab/>
      </w:r>
      <w:r>
        <w:rPr>
          <w:rFonts w:cs="Arial"/>
        </w:rPr>
        <w:t xml:space="preserve">Housing Tenancy </w:t>
      </w:r>
      <w:r w:rsidRPr="00FE1ABB">
        <w:rPr>
          <w:rFonts w:cs="Arial"/>
        </w:rPr>
        <w:t>notice</w:t>
      </w:r>
      <w:r w:rsidR="003D51DA">
        <w:rPr>
          <w:rFonts w:cs="Arial"/>
        </w:rPr>
        <w:t>s</w:t>
      </w:r>
    </w:p>
    <w:p w:rsidR="005A5B78" w:rsidRPr="0099174A" w:rsidRDefault="005A5B78" w:rsidP="005A5B78">
      <w:pPr>
        <w:ind w:left="-142" w:right="-425"/>
        <w:jc w:val="both"/>
        <w:rPr>
          <w:rFonts w:cs="Arial"/>
        </w:rPr>
      </w:pPr>
    </w:p>
    <w:p w:rsidR="005A5B78" w:rsidRDefault="00F54F8C" w:rsidP="00957DE7">
      <w:pPr>
        <w:tabs>
          <w:tab w:val="decimal" w:pos="1701"/>
        </w:tabs>
        <w:ind w:left="426"/>
        <w:jc w:val="both"/>
        <w:rPr>
          <w:rFonts w:cs="Arial"/>
        </w:rPr>
      </w:pPr>
      <w:r w:rsidRPr="00F54F8C">
        <w:rPr>
          <w:rFonts w:cs="Arial"/>
        </w:rPr>
        <w:t xml:space="preserve">Fifteen District Court notices, 130 </w:t>
      </w:r>
      <w:r w:rsidR="005A5B78" w:rsidRPr="00F54F8C">
        <w:rPr>
          <w:rFonts w:cs="Arial"/>
        </w:rPr>
        <w:t>Magistrates Court notices</w:t>
      </w:r>
      <w:r w:rsidR="00EC2B27" w:rsidRPr="00F54F8C">
        <w:rPr>
          <w:rFonts w:cs="Arial"/>
        </w:rPr>
        <w:t xml:space="preserve">, </w:t>
      </w:r>
      <w:r w:rsidRPr="00F54F8C">
        <w:rPr>
          <w:rFonts w:cs="Arial"/>
        </w:rPr>
        <w:t>8</w:t>
      </w:r>
      <w:r w:rsidR="00EC2B27" w:rsidRPr="00F54F8C">
        <w:rPr>
          <w:rFonts w:cs="Arial"/>
        </w:rPr>
        <w:t xml:space="preserve"> Domestic Violence Breach notices, </w:t>
      </w:r>
      <w:r w:rsidRPr="00F54F8C">
        <w:rPr>
          <w:rFonts w:cs="Arial"/>
        </w:rPr>
        <w:t>4</w:t>
      </w:r>
      <w:r w:rsidR="00EC2B27" w:rsidRPr="00F54F8C">
        <w:rPr>
          <w:rFonts w:cs="Arial"/>
        </w:rPr>
        <w:t xml:space="preserve"> Domestic Violence</w:t>
      </w:r>
      <w:r w:rsidR="00EC2B27">
        <w:rPr>
          <w:rFonts w:cs="Arial"/>
        </w:rPr>
        <w:t xml:space="preserve"> Order notice</w:t>
      </w:r>
      <w:r>
        <w:rPr>
          <w:rFonts w:cs="Arial"/>
        </w:rPr>
        <w:t>s</w:t>
      </w:r>
      <w:r w:rsidR="001B60A9">
        <w:rPr>
          <w:rFonts w:cs="Arial"/>
        </w:rPr>
        <w:t xml:space="preserve"> and</w:t>
      </w:r>
      <w:r w:rsidR="00EC2B27">
        <w:rPr>
          <w:rFonts w:cs="Arial"/>
        </w:rPr>
        <w:t xml:space="preserve"> </w:t>
      </w:r>
      <w:r>
        <w:rPr>
          <w:rFonts w:cs="Arial"/>
        </w:rPr>
        <w:t>24</w:t>
      </w:r>
      <w:r w:rsidRPr="00F209D7">
        <w:rPr>
          <w:rFonts w:cs="Arial"/>
        </w:rPr>
        <w:t xml:space="preserve"> </w:t>
      </w:r>
      <w:r w:rsidR="005A5B78" w:rsidRPr="00F209D7">
        <w:rPr>
          <w:rFonts w:cs="Arial"/>
        </w:rPr>
        <w:t>School Attendance notice</w:t>
      </w:r>
      <w:r w:rsidR="008D17C1">
        <w:rPr>
          <w:rFonts w:cs="Arial"/>
        </w:rPr>
        <w:t>s</w:t>
      </w:r>
      <w:r w:rsidR="006E420D">
        <w:rPr>
          <w:rFonts w:cs="Arial"/>
        </w:rPr>
        <w:t xml:space="preserve"> were </w:t>
      </w:r>
      <w:r w:rsidR="005A5B78" w:rsidRPr="00F209D7">
        <w:rPr>
          <w:rFonts w:cs="Arial"/>
        </w:rPr>
        <w:t>processed as not within jurisdiction.</w:t>
      </w:r>
    </w:p>
    <w:p w:rsidR="005A5B78" w:rsidRPr="0098569F" w:rsidRDefault="005A5B78" w:rsidP="005A5B78">
      <w:pPr>
        <w:ind w:left="426" w:right="-425"/>
        <w:jc w:val="both"/>
        <w:rPr>
          <w:rFonts w:cs="Arial"/>
        </w:rPr>
      </w:pPr>
    </w:p>
    <w:p w:rsidR="005A5B78" w:rsidRPr="0098569F" w:rsidRDefault="005A5B78" w:rsidP="005A5B78">
      <w:pPr>
        <w:pStyle w:val="ListBullet"/>
      </w:pPr>
      <w:r w:rsidRPr="0098569F">
        <w:rPr>
          <w:b/>
        </w:rPr>
        <w:t xml:space="preserve">Coen’s </w:t>
      </w:r>
      <w:r w:rsidR="00271D9B">
        <w:rPr>
          <w:b/>
        </w:rPr>
        <w:t>54</w:t>
      </w:r>
      <w:r w:rsidR="00271D9B" w:rsidRPr="0098569F">
        <w:t xml:space="preserve"> </w:t>
      </w:r>
      <w:r>
        <w:t>notices</w:t>
      </w:r>
      <w:r w:rsidRPr="0098569F">
        <w:t xml:space="preserve"> </w:t>
      </w:r>
      <w:r>
        <w:t>constitute</w:t>
      </w:r>
      <w:r w:rsidRPr="0098569F">
        <w:t xml:space="preserve"> </w:t>
      </w:r>
      <w:r w:rsidR="008A0509">
        <w:rPr>
          <w:b/>
        </w:rPr>
        <w:t>5.0</w:t>
      </w:r>
      <w:r>
        <w:rPr>
          <w:b/>
        </w:rPr>
        <w:t xml:space="preserve"> </w:t>
      </w:r>
      <w:r w:rsidRPr="0098569F">
        <w:rPr>
          <w:b/>
        </w:rPr>
        <w:t>percent</w:t>
      </w:r>
      <w:r w:rsidRPr="0098569F">
        <w:t xml:space="preserve"> of the total notices in jurisdiction:</w:t>
      </w:r>
    </w:p>
    <w:p w:rsidR="005A5B78" w:rsidRPr="0098569F" w:rsidRDefault="005A5B78" w:rsidP="005A5B78">
      <w:pPr>
        <w:ind w:left="-142" w:right="-425"/>
        <w:jc w:val="both"/>
        <w:rPr>
          <w:rFonts w:cs="Arial"/>
        </w:rPr>
      </w:pPr>
    </w:p>
    <w:p w:rsidR="00FE2581" w:rsidRPr="00271D9B" w:rsidRDefault="00FE2581" w:rsidP="00FE2581">
      <w:pPr>
        <w:tabs>
          <w:tab w:val="decimal" w:pos="1701"/>
        </w:tabs>
        <w:ind w:left="1077"/>
        <w:jc w:val="both"/>
        <w:rPr>
          <w:rFonts w:cs="Arial"/>
        </w:rPr>
      </w:pPr>
      <w:r>
        <w:rPr>
          <w:rFonts w:cs="Arial"/>
        </w:rPr>
        <w:tab/>
      </w:r>
      <w:r w:rsidR="00271D9B" w:rsidRPr="00271D9B">
        <w:rPr>
          <w:rFonts w:cs="Arial"/>
        </w:rPr>
        <w:t>1</w:t>
      </w:r>
      <w:r w:rsidRPr="00271D9B">
        <w:rPr>
          <w:rFonts w:cs="Arial"/>
        </w:rPr>
        <w:tab/>
        <w:t>District Court notice</w:t>
      </w:r>
    </w:p>
    <w:p w:rsidR="00E22C5B" w:rsidRPr="00271D9B" w:rsidRDefault="00E22C5B" w:rsidP="00E22C5B">
      <w:pPr>
        <w:tabs>
          <w:tab w:val="decimal" w:pos="1701"/>
        </w:tabs>
        <w:ind w:left="1077"/>
        <w:jc w:val="both"/>
        <w:rPr>
          <w:rFonts w:cs="Arial"/>
        </w:rPr>
      </w:pPr>
      <w:r w:rsidRPr="00271D9B">
        <w:rPr>
          <w:rFonts w:cs="Arial"/>
        </w:rPr>
        <w:tab/>
      </w:r>
      <w:r w:rsidR="00271D9B" w:rsidRPr="00271D9B">
        <w:rPr>
          <w:rFonts w:cs="Arial"/>
        </w:rPr>
        <w:t>0</w:t>
      </w:r>
      <w:r w:rsidRPr="00271D9B">
        <w:rPr>
          <w:rFonts w:cs="Arial"/>
        </w:rPr>
        <w:tab/>
      </w:r>
      <w:r w:rsidR="004E5673" w:rsidRPr="00271D9B">
        <w:rPr>
          <w:rFonts w:cs="Arial"/>
        </w:rPr>
        <w:t>Childrens</w:t>
      </w:r>
      <w:r w:rsidRPr="00271D9B">
        <w:rPr>
          <w:rFonts w:cs="Arial"/>
        </w:rPr>
        <w:t xml:space="preserve"> Court notices</w:t>
      </w:r>
    </w:p>
    <w:p w:rsidR="005A5B78" w:rsidRPr="00271D9B" w:rsidRDefault="005A5B78" w:rsidP="005A5B78">
      <w:pPr>
        <w:tabs>
          <w:tab w:val="decimal" w:pos="1701"/>
        </w:tabs>
        <w:ind w:left="1077"/>
        <w:jc w:val="both"/>
        <w:rPr>
          <w:rFonts w:cs="Arial"/>
        </w:rPr>
      </w:pPr>
      <w:r w:rsidRPr="00271D9B">
        <w:rPr>
          <w:rFonts w:cs="Arial"/>
        </w:rPr>
        <w:tab/>
      </w:r>
      <w:r w:rsidR="00271D9B" w:rsidRPr="00271D9B">
        <w:rPr>
          <w:rFonts w:cs="Arial"/>
        </w:rPr>
        <w:t>11</w:t>
      </w:r>
      <w:r w:rsidRPr="00271D9B">
        <w:rPr>
          <w:rFonts w:cs="Arial"/>
        </w:rPr>
        <w:tab/>
        <w:t>Magistrates Court notices</w:t>
      </w:r>
    </w:p>
    <w:p w:rsidR="00EC2B27" w:rsidRPr="00271D9B" w:rsidRDefault="00EC2B27" w:rsidP="00EC2B27">
      <w:pPr>
        <w:tabs>
          <w:tab w:val="decimal" w:pos="1701"/>
        </w:tabs>
        <w:ind w:left="1077"/>
        <w:jc w:val="both"/>
        <w:rPr>
          <w:rFonts w:cs="Arial"/>
        </w:rPr>
      </w:pPr>
      <w:r w:rsidRPr="00271D9B">
        <w:rPr>
          <w:rFonts w:cs="Arial"/>
        </w:rPr>
        <w:tab/>
      </w:r>
      <w:r w:rsidR="00271D9B" w:rsidRPr="00271D9B">
        <w:rPr>
          <w:rFonts w:cs="Arial"/>
        </w:rPr>
        <w:t>1</w:t>
      </w:r>
      <w:r w:rsidRPr="00271D9B">
        <w:rPr>
          <w:rFonts w:cs="Arial"/>
        </w:rPr>
        <w:tab/>
        <w:t>Domestic Violence Breach notice</w:t>
      </w:r>
    </w:p>
    <w:p w:rsidR="00EC2B27" w:rsidRPr="00271D9B" w:rsidRDefault="00EC2B27" w:rsidP="00EC2B27">
      <w:pPr>
        <w:tabs>
          <w:tab w:val="decimal" w:pos="1701"/>
        </w:tabs>
        <w:ind w:left="1077"/>
        <w:jc w:val="both"/>
        <w:rPr>
          <w:rFonts w:cs="Arial"/>
        </w:rPr>
      </w:pPr>
      <w:r w:rsidRPr="00271D9B">
        <w:rPr>
          <w:rFonts w:cs="Arial"/>
        </w:rPr>
        <w:tab/>
      </w:r>
      <w:r w:rsidR="00271D9B" w:rsidRPr="00271D9B">
        <w:rPr>
          <w:rFonts w:cs="Arial"/>
        </w:rPr>
        <w:t>5</w:t>
      </w:r>
      <w:r w:rsidRPr="00271D9B">
        <w:rPr>
          <w:rFonts w:cs="Arial"/>
        </w:rPr>
        <w:tab/>
        <w:t>Domestic Violence Order notices</w:t>
      </w:r>
    </w:p>
    <w:p w:rsidR="005A5B78" w:rsidRPr="00271D9B" w:rsidRDefault="005A5B78" w:rsidP="005A5B78">
      <w:pPr>
        <w:tabs>
          <w:tab w:val="decimal" w:pos="1701"/>
        </w:tabs>
        <w:ind w:left="1077"/>
        <w:jc w:val="both"/>
        <w:rPr>
          <w:rFonts w:cs="Arial"/>
        </w:rPr>
      </w:pPr>
      <w:r w:rsidRPr="00271D9B">
        <w:rPr>
          <w:rFonts w:cs="Arial"/>
        </w:rPr>
        <w:tab/>
      </w:r>
      <w:r w:rsidR="00271D9B" w:rsidRPr="00271D9B">
        <w:rPr>
          <w:rFonts w:cs="Arial"/>
        </w:rPr>
        <w:t>28</w:t>
      </w:r>
      <w:r w:rsidRPr="00271D9B">
        <w:rPr>
          <w:rFonts w:cs="Arial"/>
        </w:rPr>
        <w:tab/>
        <w:t>School Attendance notices</w:t>
      </w:r>
    </w:p>
    <w:p w:rsidR="005A5B78" w:rsidRPr="00271D9B" w:rsidRDefault="005A5B78" w:rsidP="005A5B78">
      <w:pPr>
        <w:tabs>
          <w:tab w:val="decimal" w:pos="1701"/>
        </w:tabs>
        <w:ind w:left="1077"/>
        <w:jc w:val="both"/>
        <w:rPr>
          <w:rFonts w:cs="Arial"/>
        </w:rPr>
      </w:pPr>
      <w:r w:rsidRPr="00271D9B">
        <w:rPr>
          <w:rFonts w:cs="Arial"/>
        </w:rPr>
        <w:tab/>
      </w:r>
      <w:r w:rsidR="00271D9B" w:rsidRPr="00271D9B">
        <w:rPr>
          <w:rFonts w:cs="Arial"/>
        </w:rPr>
        <w:t>1</w:t>
      </w:r>
      <w:r w:rsidRPr="00271D9B">
        <w:rPr>
          <w:rFonts w:cs="Arial"/>
        </w:rPr>
        <w:tab/>
        <w:t>School Enrolment notice</w:t>
      </w:r>
    </w:p>
    <w:p w:rsidR="005A5B78" w:rsidRPr="00271D9B" w:rsidRDefault="005A5B78" w:rsidP="005A5B78">
      <w:pPr>
        <w:tabs>
          <w:tab w:val="decimal" w:pos="1701"/>
        </w:tabs>
        <w:ind w:left="1077"/>
        <w:jc w:val="both"/>
        <w:rPr>
          <w:rFonts w:cs="Arial"/>
        </w:rPr>
      </w:pPr>
      <w:r w:rsidRPr="00271D9B">
        <w:rPr>
          <w:rFonts w:cs="Arial"/>
        </w:rPr>
        <w:tab/>
      </w:r>
      <w:r w:rsidR="00271D9B" w:rsidRPr="00271D9B">
        <w:rPr>
          <w:rFonts w:cs="Arial"/>
        </w:rPr>
        <w:t>2</w:t>
      </w:r>
      <w:r w:rsidRPr="00271D9B">
        <w:rPr>
          <w:rFonts w:cs="Arial"/>
        </w:rPr>
        <w:tab/>
        <w:t>Child Safety and Welfare notices</w:t>
      </w:r>
    </w:p>
    <w:p w:rsidR="005A5B78" w:rsidRDefault="005A5B78" w:rsidP="005A5B78">
      <w:pPr>
        <w:tabs>
          <w:tab w:val="decimal" w:pos="1701"/>
        </w:tabs>
        <w:ind w:left="1077"/>
        <w:jc w:val="both"/>
        <w:rPr>
          <w:rFonts w:cs="Arial"/>
        </w:rPr>
      </w:pPr>
      <w:r w:rsidRPr="00271D9B">
        <w:rPr>
          <w:rFonts w:cs="Arial"/>
        </w:rPr>
        <w:tab/>
      </w:r>
      <w:r w:rsidR="00271D9B" w:rsidRPr="00271D9B">
        <w:rPr>
          <w:rFonts w:cs="Arial"/>
        </w:rPr>
        <w:t>5</w:t>
      </w:r>
      <w:r w:rsidRPr="00271D9B">
        <w:rPr>
          <w:rFonts w:cs="Arial"/>
        </w:rPr>
        <w:tab/>
        <w:t>Housing Tenancy notice</w:t>
      </w:r>
      <w:r w:rsidR="00E22C5B" w:rsidRPr="00271D9B">
        <w:rPr>
          <w:rFonts w:cs="Arial"/>
        </w:rPr>
        <w:t>s</w:t>
      </w:r>
    </w:p>
    <w:p w:rsidR="005A5B78" w:rsidRPr="0099174A" w:rsidRDefault="005A5B78" w:rsidP="005A5B78">
      <w:pPr>
        <w:ind w:left="-142" w:right="-425"/>
        <w:jc w:val="both"/>
        <w:rPr>
          <w:rFonts w:cs="Arial"/>
        </w:rPr>
      </w:pPr>
    </w:p>
    <w:p w:rsidR="005A5B78" w:rsidRDefault="001B60A9" w:rsidP="005A5B78">
      <w:pPr>
        <w:ind w:left="426" w:right="-425"/>
        <w:jc w:val="both"/>
        <w:rPr>
          <w:rFonts w:cs="Arial"/>
        </w:rPr>
      </w:pPr>
      <w:r w:rsidRPr="001B60A9">
        <w:rPr>
          <w:rFonts w:cs="Arial"/>
        </w:rPr>
        <w:t xml:space="preserve">One Supreme Court notice, 1 District Court notice, </w:t>
      </w:r>
      <w:r>
        <w:rPr>
          <w:rFonts w:cs="Arial"/>
        </w:rPr>
        <w:t>3</w:t>
      </w:r>
      <w:r w:rsidRPr="001B60A9">
        <w:rPr>
          <w:rFonts w:cs="Arial"/>
        </w:rPr>
        <w:t xml:space="preserve"> </w:t>
      </w:r>
      <w:r w:rsidR="005A5B78" w:rsidRPr="001B60A9">
        <w:rPr>
          <w:rFonts w:cs="Arial"/>
        </w:rPr>
        <w:t>Magistrates Court notice</w:t>
      </w:r>
      <w:r w:rsidR="00631BA1" w:rsidRPr="001B60A9">
        <w:rPr>
          <w:rFonts w:cs="Arial"/>
        </w:rPr>
        <w:t>s</w:t>
      </w:r>
      <w:r w:rsidR="008D05C3">
        <w:rPr>
          <w:rFonts w:cs="Arial"/>
        </w:rPr>
        <w:t>, 1 Domestic Violence Order notice, 5 School Attendance notices</w:t>
      </w:r>
      <w:r w:rsidR="00E857ED" w:rsidRPr="001B60A9">
        <w:rPr>
          <w:rFonts w:cs="Arial"/>
        </w:rPr>
        <w:t xml:space="preserve"> and </w:t>
      </w:r>
      <w:r w:rsidR="008D05C3">
        <w:rPr>
          <w:rFonts w:cs="Arial"/>
        </w:rPr>
        <w:t>1</w:t>
      </w:r>
      <w:r w:rsidR="007A2AF9" w:rsidRPr="001B60A9">
        <w:rPr>
          <w:rFonts w:cs="Arial"/>
        </w:rPr>
        <w:t xml:space="preserve"> </w:t>
      </w:r>
      <w:r w:rsidR="000111F9" w:rsidRPr="001B60A9">
        <w:rPr>
          <w:rFonts w:cs="Arial"/>
        </w:rPr>
        <w:t>Housing Tenancy</w:t>
      </w:r>
      <w:r w:rsidR="00E857ED" w:rsidRPr="008D05C3">
        <w:rPr>
          <w:rFonts w:cs="Arial"/>
        </w:rPr>
        <w:t xml:space="preserve"> notice</w:t>
      </w:r>
      <w:r w:rsidR="008D17C1" w:rsidRPr="008D05C3">
        <w:rPr>
          <w:rFonts w:cs="Arial"/>
        </w:rPr>
        <w:t xml:space="preserve"> </w:t>
      </w:r>
      <w:r w:rsidR="00FF187E" w:rsidRPr="008D05C3">
        <w:rPr>
          <w:rFonts w:cs="Arial"/>
        </w:rPr>
        <w:t xml:space="preserve">were </w:t>
      </w:r>
      <w:r w:rsidR="005A5B78" w:rsidRPr="008D05C3">
        <w:rPr>
          <w:rFonts w:cs="Arial"/>
        </w:rPr>
        <w:t>processed as not within jurisdiction.</w:t>
      </w:r>
    </w:p>
    <w:p w:rsidR="0050439F" w:rsidRDefault="0050439F" w:rsidP="005A5B78">
      <w:pPr>
        <w:ind w:left="426" w:right="-425"/>
        <w:jc w:val="both"/>
        <w:rPr>
          <w:rFonts w:cs="Arial"/>
        </w:rPr>
      </w:pPr>
    </w:p>
    <w:p w:rsidR="00B725B1" w:rsidRPr="0098569F" w:rsidRDefault="00EB4B90" w:rsidP="00B725B1">
      <w:pPr>
        <w:pStyle w:val="ListBullet"/>
      </w:pPr>
      <w:r>
        <w:rPr>
          <w:b/>
        </w:rPr>
        <w:t>Doomadgee’s</w:t>
      </w:r>
      <w:r w:rsidR="00B725B1" w:rsidRPr="0098569F">
        <w:rPr>
          <w:b/>
        </w:rPr>
        <w:t xml:space="preserve"> </w:t>
      </w:r>
      <w:r w:rsidR="00EA56FC">
        <w:rPr>
          <w:b/>
        </w:rPr>
        <w:t>294</w:t>
      </w:r>
      <w:r w:rsidR="00EA56FC" w:rsidRPr="0098569F">
        <w:t xml:space="preserve"> </w:t>
      </w:r>
      <w:r w:rsidR="00B725B1">
        <w:t>notices</w:t>
      </w:r>
      <w:r w:rsidR="00B725B1" w:rsidRPr="0098569F">
        <w:t xml:space="preserve"> </w:t>
      </w:r>
      <w:r w:rsidR="00B725B1">
        <w:t>constitute</w:t>
      </w:r>
      <w:r w:rsidR="00B725B1" w:rsidRPr="0098569F">
        <w:t xml:space="preserve"> </w:t>
      </w:r>
      <w:r w:rsidR="008A0509">
        <w:rPr>
          <w:b/>
        </w:rPr>
        <w:t>27.2</w:t>
      </w:r>
      <w:r w:rsidR="00B725B1">
        <w:rPr>
          <w:b/>
        </w:rPr>
        <w:t xml:space="preserve"> </w:t>
      </w:r>
      <w:r w:rsidR="00B725B1" w:rsidRPr="0098569F">
        <w:rPr>
          <w:b/>
        </w:rPr>
        <w:t>percent</w:t>
      </w:r>
      <w:r w:rsidR="00B725B1" w:rsidRPr="0098569F">
        <w:t xml:space="preserve"> of the total notices in jurisdiction:</w:t>
      </w:r>
    </w:p>
    <w:p w:rsidR="00B725B1" w:rsidRPr="0098569F" w:rsidRDefault="00B725B1" w:rsidP="00B725B1">
      <w:pPr>
        <w:ind w:left="-142" w:right="-425"/>
        <w:jc w:val="both"/>
        <w:rPr>
          <w:rFonts w:cs="Arial"/>
        </w:rPr>
      </w:pPr>
    </w:p>
    <w:p w:rsidR="00B725B1" w:rsidRPr="007B14EB" w:rsidRDefault="00B725B1" w:rsidP="00B725B1">
      <w:pPr>
        <w:tabs>
          <w:tab w:val="decimal" w:pos="1701"/>
        </w:tabs>
        <w:ind w:left="1077"/>
        <w:jc w:val="both"/>
        <w:rPr>
          <w:rFonts w:cs="Arial"/>
        </w:rPr>
      </w:pPr>
      <w:r>
        <w:rPr>
          <w:rFonts w:cs="Arial"/>
        </w:rPr>
        <w:tab/>
      </w:r>
      <w:r w:rsidR="00EA56FC">
        <w:rPr>
          <w:rFonts w:cs="Arial"/>
        </w:rPr>
        <w:t>287</w:t>
      </w:r>
      <w:r w:rsidRPr="007B14EB">
        <w:rPr>
          <w:rFonts w:cs="Arial"/>
        </w:rPr>
        <w:tab/>
      </w:r>
      <w:r w:rsidR="00A05100" w:rsidRPr="007B14EB">
        <w:rPr>
          <w:rFonts w:cs="Arial"/>
        </w:rPr>
        <w:t>School Attendance notices</w:t>
      </w:r>
    </w:p>
    <w:p w:rsidR="00A263ED" w:rsidRPr="007B14EB" w:rsidRDefault="00A263ED" w:rsidP="00A263ED">
      <w:pPr>
        <w:tabs>
          <w:tab w:val="decimal" w:pos="1701"/>
        </w:tabs>
        <w:ind w:left="1077"/>
        <w:jc w:val="both"/>
        <w:rPr>
          <w:rFonts w:cs="Arial"/>
        </w:rPr>
      </w:pPr>
      <w:r w:rsidRPr="007B14EB">
        <w:rPr>
          <w:rFonts w:cs="Arial"/>
        </w:rPr>
        <w:tab/>
        <w:t>0</w:t>
      </w:r>
      <w:r w:rsidRPr="007B14EB">
        <w:rPr>
          <w:rFonts w:cs="Arial"/>
        </w:rPr>
        <w:tab/>
        <w:t>School Enrolment notices</w:t>
      </w:r>
    </w:p>
    <w:p w:rsidR="00A05100" w:rsidRDefault="00A05100" w:rsidP="00A05100">
      <w:pPr>
        <w:tabs>
          <w:tab w:val="decimal" w:pos="1701"/>
        </w:tabs>
        <w:ind w:left="1077"/>
        <w:jc w:val="both"/>
        <w:rPr>
          <w:rFonts w:cs="Arial"/>
        </w:rPr>
      </w:pPr>
      <w:r w:rsidRPr="007B14EB">
        <w:rPr>
          <w:rFonts w:cs="Arial"/>
        </w:rPr>
        <w:tab/>
      </w:r>
      <w:r w:rsidR="007B14EB" w:rsidRPr="007B14EB">
        <w:rPr>
          <w:rFonts w:cs="Arial"/>
        </w:rPr>
        <w:t>7</w:t>
      </w:r>
      <w:r w:rsidRPr="00FE1ABB">
        <w:rPr>
          <w:rFonts w:cs="Arial"/>
        </w:rPr>
        <w:tab/>
        <w:t xml:space="preserve">Child Safety </w:t>
      </w:r>
      <w:r>
        <w:rPr>
          <w:rFonts w:cs="Arial"/>
        </w:rPr>
        <w:t xml:space="preserve">and Welfare </w:t>
      </w:r>
      <w:r w:rsidRPr="00FE1ABB">
        <w:rPr>
          <w:rFonts w:cs="Arial"/>
        </w:rPr>
        <w:t>notices</w:t>
      </w:r>
    </w:p>
    <w:p w:rsidR="00B725B1" w:rsidRPr="0099174A" w:rsidRDefault="00B725B1" w:rsidP="00B725B1">
      <w:pPr>
        <w:ind w:left="-142" w:right="-425"/>
        <w:jc w:val="both"/>
        <w:rPr>
          <w:rFonts w:cs="Arial"/>
        </w:rPr>
      </w:pPr>
    </w:p>
    <w:p w:rsidR="00B725B1" w:rsidRPr="0098569F" w:rsidRDefault="00EC20C1" w:rsidP="00B725B1">
      <w:pPr>
        <w:ind w:left="426" w:right="-425"/>
        <w:jc w:val="both"/>
        <w:rPr>
          <w:rFonts w:cs="Arial"/>
        </w:rPr>
      </w:pPr>
      <w:r>
        <w:rPr>
          <w:rFonts w:cs="Arial"/>
        </w:rPr>
        <w:t>One hundred and forty-</w:t>
      </w:r>
      <w:r w:rsidR="00EA56FC">
        <w:rPr>
          <w:rFonts w:cs="Arial"/>
        </w:rPr>
        <w:t xml:space="preserve">seven </w:t>
      </w:r>
      <w:r w:rsidR="00FF187E">
        <w:rPr>
          <w:rFonts w:cs="Arial"/>
        </w:rPr>
        <w:t xml:space="preserve">School Attendance notices </w:t>
      </w:r>
      <w:r w:rsidR="00E857ED">
        <w:rPr>
          <w:rFonts w:cs="Arial"/>
        </w:rPr>
        <w:t xml:space="preserve">and </w:t>
      </w:r>
      <w:r w:rsidRPr="00EC20C1">
        <w:rPr>
          <w:rFonts w:cs="Arial"/>
        </w:rPr>
        <w:t>1</w:t>
      </w:r>
      <w:r w:rsidR="00E857ED">
        <w:rPr>
          <w:rFonts w:cs="Arial"/>
        </w:rPr>
        <w:t xml:space="preserve"> Child Safety and Welfare notice </w:t>
      </w:r>
      <w:r w:rsidR="00EB4B90" w:rsidRPr="00F209D7">
        <w:rPr>
          <w:rFonts w:cs="Arial"/>
        </w:rPr>
        <w:t>were processed as not within jurisdiction</w:t>
      </w:r>
      <w:r w:rsidR="00B725B1" w:rsidRPr="00F209D7">
        <w:rPr>
          <w:rFonts w:cs="Arial"/>
        </w:rPr>
        <w:t>.</w:t>
      </w:r>
    </w:p>
    <w:p w:rsidR="00B725B1" w:rsidRPr="00EB4B90" w:rsidRDefault="00B725B1" w:rsidP="00EB4B90">
      <w:pPr>
        <w:ind w:left="-142" w:right="-425"/>
        <w:jc w:val="both"/>
        <w:rPr>
          <w:rFonts w:cs="Arial"/>
          <w:highlight w:val="yellow"/>
        </w:rPr>
      </w:pPr>
    </w:p>
    <w:p w:rsidR="005A5B78" w:rsidRPr="008378E3" w:rsidRDefault="005A5B78" w:rsidP="005A5B78">
      <w:pPr>
        <w:pStyle w:val="ListBullet"/>
        <w:rPr>
          <w:b/>
        </w:rPr>
      </w:pPr>
      <w:r w:rsidRPr="0098569F">
        <w:rPr>
          <w:b/>
        </w:rPr>
        <w:t xml:space="preserve">Hope Vale’s </w:t>
      </w:r>
      <w:r w:rsidR="005F774F">
        <w:rPr>
          <w:b/>
        </w:rPr>
        <w:t>20</w:t>
      </w:r>
      <w:r w:rsidR="00BB516D">
        <w:rPr>
          <w:b/>
        </w:rPr>
        <w:t>7</w:t>
      </w:r>
      <w:r w:rsidR="005F774F" w:rsidRPr="008378E3">
        <w:rPr>
          <w:b/>
        </w:rPr>
        <w:t xml:space="preserve"> </w:t>
      </w:r>
      <w:r w:rsidRPr="008378E3">
        <w:t>notices constitute</w:t>
      </w:r>
      <w:r w:rsidRPr="008378E3">
        <w:rPr>
          <w:b/>
        </w:rPr>
        <w:t xml:space="preserve"> </w:t>
      </w:r>
      <w:r w:rsidR="008A0509">
        <w:rPr>
          <w:b/>
        </w:rPr>
        <w:t>19.1</w:t>
      </w:r>
      <w:r>
        <w:rPr>
          <w:b/>
        </w:rPr>
        <w:t xml:space="preserve"> </w:t>
      </w:r>
      <w:r w:rsidRPr="0098569F">
        <w:rPr>
          <w:b/>
        </w:rPr>
        <w:t>percent</w:t>
      </w:r>
      <w:r w:rsidRPr="008378E3">
        <w:rPr>
          <w:b/>
        </w:rPr>
        <w:t xml:space="preserve"> </w:t>
      </w:r>
      <w:r w:rsidRPr="008378E3">
        <w:t>of the total notices in jurisdiction:</w:t>
      </w:r>
    </w:p>
    <w:p w:rsidR="005A5B78" w:rsidRPr="0098569F" w:rsidRDefault="005A5B78" w:rsidP="005A5B78">
      <w:pPr>
        <w:ind w:left="-142" w:right="-425"/>
        <w:jc w:val="both"/>
        <w:rPr>
          <w:rFonts w:cs="Arial"/>
        </w:rPr>
      </w:pPr>
    </w:p>
    <w:p w:rsidR="006E21BE" w:rsidRDefault="006E21BE" w:rsidP="006E21BE">
      <w:pPr>
        <w:tabs>
          <w:tab w:val="decimal" w:pos="1701"/>
        </w:tabs>
        <w:ind w:left="1077"/>
        <w:jc w:val="both"/>
        <w:rPr>
          <w:rFonts w:cs="Arial"/>
        </w:rPr>
      </w:pPr>
      <w:r>
        <w:rPr>
          <w:rFonts w:cs="Arial"/>
        </w:rPr>
        <w:tab/>
      </w:r>
      <w:r w:rsidR="005F774F">
        <w:rPr>
          <w:rFonts w:cs="Arial"/>
        </w:rPr>
        <w:t>1</w:t>
      </w:r>
      <w:r w:rsidRPr="00FE1ABB">
        <w:rPr>
          <w:rFonts w:cs="Arial"/>
        </w:rPr>
        <w:tab/>
      </w:r>
      <w:r>
        <w:rPr>
          <w:rFonts w:cs="Arial"/>
        </w:rPr>
        <w:t>District</w:t>
      </w:r>
      <w:r w:rsidRPr="00FE1ABB">
        <w:rPr>
          <w:rFonts w:cs="Arial"/>
        </w:rPr>
        <w:t xml:space="preserve"> Court notice</w:t>
      </w:r>
    </w:p>
    <w:p w:rsidR="00DE7026" w:rsidRPr="005F774F" w:rsidRDefault="00DE7026" w:rsidP="00DE7026">
      <w:pPr>
        <w:tabs>
          <w:tab w:val="decimal" w:pos="1701"/>
        </w:tabs>
        <w:ind w:left="1077"/>
        <w:jc w:val="both"/>
        <w:rPr>
          <w:rFonts w:cs="Arial"/>
        </w:rPr>
      </w:pPr>
      <w:r>
        <w:rPr>
          <w:rFonts w:cs="Arial"/>
        </w:rPr>
        <w:tab/>
      </w:r>
      <w:r w:rsidR="005F774F" w:rsidRPr="005F774F">
        <w:rPr>
          <w:rFonts w:cs="Arial"/>
        </w:rPr>
        <w:t>2</w:t>
      </w:r>
      <w:r w:rsidRPr="005F774F">
        <w:rPr>
          <w:rFonts w:cs="Arial"/>
        </w:rPr>
        <w:tab/>
      </w:r>
      <w:r w:rsidR="004E5673" w:rsidRPr="005F774F">
        <w:rPr>
          <w:rFonts w:cs="Arial"/>
        </w:rPr>
        <w:t>Childrens</w:t>
      </w:r>
      <w:r w:rsidRPr="005F774F">
        <w:rPr>
          <w:rFonts w:cs="Arial"/>
        </w:rPr>
        <w:t xml:space="preserve"> Court notice</w:t>
      </w:r>
      <w:r w:rsidR="005F774F" w:rsidRPr="005F774F">
        <w:rPr>
          <w:rFonts w:cs="Arial"/>
        </w:rPr>
        <w:t>s</w:t>
      </w:r>
    </w:p>
    <w:p w:rsidR="005A5B78" w:rsidRPr="005F774F" w:rsidRDefault="005A5B78" w:rsidP="005A5B78">
      <w:pPr>
        <w:tabs>
          <w:tab w:val="decimal" w:pos="1701"/>
        </w:tabs>
        <w:ind w:left="1077"/>
        <w:jc w:val="both"/>
        <w:rPr>
          <w:rFonts w:cs="Arial"/>
        </w:rPr>
      </w:pPr>
      <w:r w:rsidRPr="005F774F">
        <w:rPr>
          <w:rFonts w:cs="Arial"/>
        </w:rPr>
        <w:tab/>
      </w:r>
      <w:r w:rsidR="005F774F" w:rsidRPr="005F774F">
        <w:rPr>
          <w:rFonts w:cs="Arial"/>
        </w:rPr>
        <w:t>41</w:t>
      </w:r>
      <w:r w:rsidRPr="005F774F">
        <w:rPr>
          <w:rFonts w:cs="Arial"/>
        </w:rPr>
        <w:tab/>
        <w:t>Magistrates Court notices</w:t>
      </w:r>
    </w:p>
    <w:p w:rsidR="00EC2B27" w:rsidRPr="005F774F" w:rsidRDefault="00EC2B27" w:rsidP="00EC2B27">
      <w:pPr>
        <w:tabs>
          <w:tab w:val="decimal" w:pos="1701"/>
        </w:tabs>
        <w:ind w:left="1077"/>
        <w:jc w:val="both"/>
        <w:rPr>
          <w:rFonts w:cs="Arial"/>
        </w:rPr>
      </w:pPr>
      <w:r w:rsidRPr="005F774F">
        <w:rPr>
          <w:rFonts w:cs="Arial"/>
        </w:rPr>
        <w:tab/>
      </w:r>
      <w:r w:rsidR="005F774F" w:rsidRPr="005F774F">
        <w:rPr>
          <w:rFonts w:cs="Arial"/>
        </w:rPr>
        <w:t>0</w:t>
      </w:r>
      <w:r w:rsidRPr="005F774F">
        <w:rPr>
          <w:rFonts w:cs="Arial"/>
        </w:rPr>
        <w:tab/>
        <w:t>Domestic Violence Breach notices</w:t>
      </w:r>
    </w:p>
    <w:p w:rsidR="00EC2B27" w:rsidRPr="00FE1ABB" w:rsidRDefault="00EC2B27" w:rsidP="00EC2B27">
      <w:pPr>
        <w:tabs>
          <w:tab w:val="decimal" w:pos="1701"/>
        </w:tabs>
        <w:ind w:left="1077"/>
        <w:jc w:val="both"/>
        <w:rPr>
          <w:rFonts w:cs="Arial"/>
        </w:rPr>
      </w:pPr>
      <w:r w:rsidRPr="005F774F">
        <w:rPr>
          <w:rFonts w:cs="Arial"/>
        </w:rPr>
        <w:tab/>
      </w:r>
      <w:r w:rsidR="005F774F" w:rsidRPr="005F774F">
        <w:rPr>
          <w:rFonts w:cs="Arial"/>
        </w:rPr>
        <w:t>14</w:t>
      </w:r>
      <w:r w:rsidRPr="00CC2C25">
        <w:rPr>
          <w:rFonts w:cs="Arial"/>
        </w:rPr>
        <w:tab/>
      </w:r>
      <w:r>
        <w:rPr>
          <w:rFonts w:cs="Arial"/>
        </w:rPr>
        <w:t>Domestic Violence Order</w:t>
      </w:r>
      <w:r w:rsidRPr="00CC2C25">
        <w:rPr>
          <w:rFonts w:cs="Arial"/>
        </w:rPr>
        <w:t xml:space="preserve"> notices</w:t>
      </w:r>
    </w:p>
    <w:p w:rsidR="005A5B78" w:rsidRDefault="005A5B78" w:rsidP="005A5B78">
      <w:pPr>
        <w:tabs>
          <w:tab w:val="decimal" w:pos="1701"/>
        </w:tabs>
        <w:ind w:left="1077"/>
        <w:jc w:val="both"/>
        <w:rPr>
          <w:rFonts w:cs="Arial"/>
        </w:rPr>
      </w:pPr>
      <w:r w:rsidRPr="007A53BB">
        <w:rPr>
          <w:rFonts w:cs="Arial"/>
        </w:rPr>
        <w:tab/>
      </w:r>
      <w:r w:rsidR="005F774F">
        <w:rPr>
          <w:rFonts w:cs="Arial"/>
        </w:rPr>
        <w:t>123</w:t>
      </w:r>
      <w:r w:rsidRPr="007A53BB">
        <w:rPr>
          <w:rFonts w:cs="Arial"/>
        </w:rPr>
        <w:tab/>
        <w:t>School Attendance notices</w:t>
      </w:r>
    </w:p>
    <w:p w:rsidR="005A5B78" w:rsidRPr="007A53BB" w:rsidRDefault="005A5B78" w:rsidP="005A5B78">
      <w:pPr>
        <w:tabs>
          <w:tab w:val="decimal" w:pos="1701"/>
        </w:tabs>
        <w:ind w:left="1077"/>
        <w:jc w:val="both"/>
        <w:rPr>
          <w:rFonts w:cs="Arial"/>
        </w:rPr>
      </w:pPr>
      <w:r>
        <w:rPr>
          <w:rFonts w:cs="Arial"/>
        </w:rPr>
        <w:tab/>
      </w:r>
      <w:r w:rsidR="005F774F">
        <w:rPr>
          <w:rFonts w:cs="Arial"/>
        </w:rPr>
        <w:t>2</w:t>
      </w:r>
      <w:r>
        <w:rPr>
          <w:rFonts w:cs="Arial"/>
        </w:rPr>
        <w:tab/>
        <w:t>School Enrolment notice</w:t>
      </w:r>
      <w:r w:rsidR="00B244A7">
        <w:rPr>
          <w:rFonts w:cs="Arial"/>
        </w:rPr>
        <w:t>s</w:t>
      </w:r>
    </w:p>
    <w:p w:rsidR="005A5B78" w:rsidRDefault="005A5B78" w:rsidP="005A5B78">
      <w:pPr>
        <w:tabs>
          <w:tab w:val="decimal" w:pos="1701"/>
        </w:tabs>
        <w:ind w:left="1077"/>
        <w:jc w:val="both"/>
        <w:rPr>
          <w:rFonts w:cs="Arial"/>
        </w:rPr>
      </w:pPr>
      <w:r>
        <w:rPr>
          <w:rFonts w:cs="Arial"/>
        </w:rPr>
        <w:tab/>
      </w:r>
      <w:r w:rsidR="005F774F">
        <w:rPr>
          <w:rFonts w:cs="Arial"/>
        </w:rPr>
        <w:t>12</w:t>
      </w:r>
      <w:r w:rsidRPr="00FE1ABB">
        <w:rPr>
          <w:rFonts w:cs="Arial"/>
        </w:rPr>
        <w:tab/>
        <w:t xml:space="preserve">Child Safety </w:t>
      </w:r>
      <w:r>
        <w:rPr>
          <w:rFonts w:cs="Arial"/>
        </w:rPr>
        <w:t xml:space="preserve">and Welfare </w:t>
      </w:r>
      <w:r w:rsidRPr="00FE1ABB">
        <w:rPr>
          <w:rFonts w:cs="Arial"/>
        </w:rPr>
        <w:t>notices</w:t>
      </w:r>
    </w:p>
    <w:p w:rsidR="005A5B78" w:rsidRPr="00FE1ABB" w:rsidRDefault="005A5B78" w:rsidP="005A5B78">
      <w:pPr>
        <w:tabs>
          <w:tab w:val="decimal" w:pos="1701"/>
        </w:tabs>
        <w:ind w:left="1077"/>
        <w:jc w:val="both"/>
        <w:rPr>
          <w:rFonts w:cs="Arial"/>
        </w:rPr>
      </w:pPr>
      <w:r>
        <w:rPr>
          <w:rFonts w:cs="Arial"/>
        </w:rPr>
        <w:tab/>
      </w:r>
      <w:r w:rsidR="005F774F">
        <w:rPr>
          <w:rFonts w:cs="Arial"/>
        </w:rPr>
        <w:t>1</w:t>
      </w:r>
      <w:r w:rsidR="00BB516D">
        <w:rPr>
          <w:rFonts w:cs="Arial"/>
        </w:rPr>
        <w:t>2</w:t>
      </w:r>
      <w:r w:rsidRPr="00FE1ABB">
        <w:rPr>
          <w:rFonts w:cs="Arial"/>
        </w:rPr>
        <w:tab/>
      </w:r>
      <w:r>
        <w:rPr>
          <w:rFonts w:cs="Arial"/>
        </w:rPr>
        <w:t xml:space="preserve">Housing Tenancy </w:t>
      </w:r>
      <w:r w:rsidRPr="00FE1ABB">
        <w:rPr>
          <w:rFonts w:cs="Arial"/>
        </w:rPr>
        <w:t>notice</w:t>
      </w:r>
      <w:r w:rsidR="009031C6">
        <w:rPr>
          <w:rFonts w:cs="Arial"/>
        </w:rPr>
        <w:t>s</w:t>
      </w:r>
    </w:p>
    <w:p w:rsidR="005A5B78" w:rsidRPr="007F59ED" w:rsidRDefault="005A5B78" w:rsidP="005A5B78">
      <w:pPr>
        <w:ind w:left="-142" w:right="-425"/>
        <w:jc w:val="both"/>
        <w:rPr>
          <w:rFonts w:cs="Arial"/>
          <w:highlight w:val="yellow"/>
        </w:rPr>
      </w:pPr>
    </w:p>
    <w:p w:rsidR="005A5B78" w:rsidRPr="0098569F" w:rsidRDefault="00D77E38" w:rsidP="005A5B78">
      <w:pPr>
        <w:ind w:left="426" w:right="-425"/>
        <w:jc w:val="both"/>
        <w:rPr>
          <w:rFonts w:cs="Arial"/>
        </w:rPr>
      </w:pPr>
      <w:r w:rsidRPr="00D77E38">
        <w:rPr>
          <w:rFonts w:cs="Arial"/>
        </w:rPr>
        <w:t xml:space="preserve">Eight District Court notices, </w:t>
      </w:r>
      <w:r>
        <w:rPr>
          <w:rFonts w:cs="Arial"/>
        </w:rPr>
        <w:t>8</w:t>
      </w:r>
      <w:r w:rsidRPr="00D77E38">
        <w:rPr>
          <w:rFonts w:cs="Arial"/>
        </w:rPr>
        <w:t xml:space="preserve"> </w:t>
      </w:r>
      <w:r w:rsidR="004E5673" w:rsidRPr="00D77E38">
        <w:rPr>
          <w:rFonts w:cs="Arial"/>
        </w:rPr>
        <w:t>Childrens Court notice</w:t>
      </w:r>
      <w:r>
        <w:rPr>
          <w:rFonts w:cs="Arial"/>
        </w:rPr>
        <w:t>s</w:t>
      </w:r>
      <w:r w:rsidR="004E5673" w:rsidRPr="00D77E38">
        <w:rPr>
          <w:rFonts w:cs="Arial"/>
        </w:rPr>
        <w:t xml:space="preserve">, </w:t>
      </w:r>
      <w:r>
        <w:rPr>
          <w:rFonts w:cs="Arial"/>
        </w:rPr>
        <w:t>95</w:t>
      </w:r>
      <w:r w:rsidRPr="00D77E38">
        <w:rPr>
          <w:rFonts w:cs="Arial"/>
        </w:rPr>
        <w:t xml:space="preserve"> </w:t>
      </w:r>
      <w:r w:rsidR="005A5B78" w:rsidRPr="00D77E38">
        <w:rPr>
          <w:rFonts w:cs="Arial"/>
        </w:rPr>
        <w:t>Magistrates Court notice</w:t>
      </w:r>
      <w:r w:rsidR="004E1B1B" w:rsidRPr="00D77E38">
        <w:rPr>
          <w:rFonts w:cs="Arial"/>
        </w:rPr>
        <w:t>s</w:t>
      </w:r>
      <w:r w:rsidR="006958F6" w:rsidRPr="00D77E38">
        <w:rPr>
          <w:rFonts w:cs="Arial"/>
        </w:rPr>
        <w:t xml:space="preserve">, </w:t>
      </w:r>
      <w:r>
        <w:rPr>
          <w:rFonts w:cs="Arial"/>
        </w:rPr>
        <w:t>1</w:t>
      </w:r>
      <w:r w:rsidRPr="00D77E38">
        <w:rPr>
          <w:rFonts w:cs="Arial"/>
        </w:rPr>
        <w:t xml:space="preserve"> </w:t>
      </w:r>
      <w:r w:rsidR="005675EE" w:rsidRPr="00D77E38">
        <w:rPr>
          <w:rFonts w:cs="Arial"/>
        </w:rPr>
        <w:t xml:space="preserve">Domestic Violence Breach notice, </w:t>
      </w:r>
      <w:r>
        <w:rPr>
          <w:rFonts w:cs="Arial"/>
        </w:rPr>
        <w:t>1</w:t>
      </w:r>
      <w:r w:rsidR="006958F6" w:rsidRPr="00D77E38">
        <w:rPr>
          <w:rFonts w:cs="Arial"/>
        </w:rPr>
        <w:t>4 Domestic Violence Order notices,</w:t>
      </w:r>
      <w:r w:rsidR="00AB23C9" w:rsidRPr="00D77E38">
        <w:rPr>
          <w:rFonts w:cs="Arial"/>
        </w:rPr>
        <w:t xml:space="preserve"> </w:t>
      </w:r>
      <w:r>
        <w:rPr>
          <w:rFonts w:cs="Arial"/>
        </w:rPr>
        <w:t>14</w:t>
      </w:r>
      <w:r w:rsidR="00D91BF7" w:rsidRPr="00D77E38">
        <w:rPr>
          <w:rFonts w:cs="Arial"/>
        </w:rPr>
        <w:t xml:space="preserve"> </w:t>
      </w:r>
      <w:r w:rsidR="005A5B78" w:rsidRPr="00D77E38">
        <w:rPr>
          <w:rFonts w:cs="Arial"/>
        </w:rPr>
        <w:t>School Attendance notices</w:t>
      </w:r>
      <w:r w:rsidR="009031C6" w:rsidRPr="00D77E38">
        <w:rPr>
          <w:rFonts w:cs="Arial"/>
        </w:rPr>
        <w:t xml:space="preserve"> </w:t>
      </w:r>
      <w:r w:rsidR="006958F6" w:rsidRPr="00D77E38">
        <w:rPr>
          <w:rFonts w:cs="Arial"/>
        </w:rPr>
        <w:t xml:space="preserve">and </w:t>
      </w:r>
      <w:r>
        <w:rPr>
          <w:rFonts w:cs="Arial"/>
        </w:rPr>
        <w:t>3</w:t>
      </w:r>
      <w:r w:rsidR="006958F6" w:rsidRPr="00D77E38">
        <w:rPr>
          <w:rFonts w:cs="Arial"/>
        </w:rPr>
        <w:t xml:space="preserve"> Housing Tenancy notices </w:t>
      </w:r>
      <w:r w:rsidR="005A5B78" w:rsidRPr="00D77E38">
        <w:rPr>
          <w:rFonts w:cs="Arial"/>
        </w:rPr>
        <w:t>were processed as not within jurisdiction.</w:t>
      </w:r>
    </w:p>
    <w:p w:rsidR="005A5B78" w:rsidRPr="00FE583D" w:rsidRDefault="005A5B78" w:rsidP="005A5B78">
      <w:pPr>
        <w:ind w:left="-142" w:right="-425"/>
        <w:jc w:val="both"/>
        <w:rPr>
          <w:rFonts w:cs="Arial"/>
          <w:highlight w:val="yellow"/>
        </w:rPr>
      </w:pPr>
    </w:p>
    <w:p w:rsidR="005A5B78" w:rsidRPr="008378E3" w:rsidRDefault="005A5B78" w:rsidP="005A5B78">
      <w:pPr>
        <w:pStyle w:val="ListBullet"/>
      </w:pPr>
      <w:r w:rsidRPr="0098569F">
        <w:rPr>
          <w:b/>
        </w:rPr>
        <w:t xml:space="preserve">Mossman Gorge’s </w:t>
      </w:r>
      <w:r w:rsidR="00EA56FC">
        <w:rPr>
          <w:b/>
        </w:rPr>
        <w:t>28</w:t>
      </w:r>
      <w:r w:rsidR="00EA56FC" w:rsidRPr="0098569F">
        <w:rPr>
          <w:b/>
        </w:rPr>
        <w:t xml:space="preserve"> </w:t>
      </w:r>
      <w:r w:rsidRPr="008378E3">
        <w:t>notices constitute</w:t>
      </w:r>
      <w:r w:rsidRPr="008378E3">
        <w:rPr>
          <w:b/>
        </w:rPr>
        <w:t xml:space="preserve"> </w:t>
      </w:r>
      <w:r w:rsidR="008A0509">
        <w:rPr>
          <w:b/>
        </w:rPr>
        <w:t>2.6</w:t>
      </w:r>
      <w:r w:rsidR="00BE0367" w:rsidRPr="0098569F">
        <w:rPr>
          <w:b/>
        </w:rPr>
        <w:t xml:space="preserve"> </w:t>
      </w:r>
      <w:r w:rsidRPr="0098569F">
        <w:rPr>
          <w:b/>
        </w:rPr>
        <w:t>percent</w:t>
      </w:r>
      <w:r w:rsidRPr="008378E3">
        <w:rPr>
          <w:b/>
        </w:rPr>
        <w:t xml:space="preserve"> </w:t>
      </w:r>
      <w:r w:rsidRPr="008378E3">
        <w:t>of the total notices in jurisdiction:</w:t>
      </w:r>
    </w:p>
    <w:p w:rsidR="005A5B78" w:rsidRPr="0098569F" w:rsidRDefault="005A5B78" w:rsidP="005A5B78">
      <w:pPr>
        <w:ind w:left="-142" w:right="-425"/>
        <w:jc w:val="both"/>
        <w:rPr>
          <w:rFonts w:cs="Arial"/>
        </w:rPr>
      </w:pPr>
    </w:p>
    <w:p w:rsidR="006E21BE" w:rsidRPr="005F774F" w:rsidRDefault="006E21BE" w:rsidP="006E21BE">
      <w:pPr>
        <w:tabs>
          <w:tab w:val="decimal" w:pos="1701"/>
        </w:tabs>
        <w:ind w:left="1077"/>
        <w:jc w:val="both"/>
        <w:rPr>
          <w:rFonts w:cs="Arial"/>
        </w:rPr>
      </w:pPr>
      <w:r>
        <w:rPr>
          <w:rFonts w:cs="Arial"/>
        </w:rPr>
        <w:tab/>
      </w:r>
      <w:r w:rsidR="005F774F" w:rsidRPr="005F774F">
        <w:rPr>
          <w:rFonts w:cs="Arial"/>
        </w:rPr>
        <w:t>0</w:t>
      </w:r>
      <w:r w:rsidRPr="005F774F">
        <w:rPr>
          <w:rFonts w:cs="Arial"/>
        </w:rPr>
        <w:tab/>
        <w:t>District Court notices</w:t>
      </w:r>
    </w:p>
    <w:p w:rsidR="00DE7026" w:rsidRPr="005F774F" w:rsidRDefault="00DE7026" w:rsidP="00DE7026">
      <w:pPr>
        <w:tabs>
          <w:tab w:val="decimal" w:pos="1701"/>
        </w:tabs>
        <w:ind w:left="1077"/>
        <w:jc w:val="both"/>
        <w:rPr>
          <w:rFonts w:cs="Arial"/>
        </w:rPr>
      </w:pPr>
      <w:r w:rsidRPr="005F774F">
        <w:rPr>
          <w:rFonts w:cs="Arial"/>
        </w:rPr>
        <w:tab/>
      </w:r>
      <w:r w:rsidR="005F774F" w:rsidRPr="005F774F">
        <w:rPr>
          <w:rFonts w:cs="Arial"/>
        </w:rPr>
        <w:t>0</w:t>
      </w:r>
      <w:r w:rsidRPr="005F774F">
        <w:rPr>
          <w:rFonts w:cs="Arial"/>
        </w:rPr>
        <w:tab/>
      </w:r>
      <w:r w:rsidR="004E5673" w:rsidRPr="005F774F">
        <w:rPr>
          <w:rFonts w:cs="Arial"/>
        </w:rPr>
        <w:t>Childrens</w:t>
      </w:r>
      <w:r w:rsidRPr="005F774F">
        <w:rPr>
          <w:rFonts w:cs="Arial"/>
        </w:rPr>
        <w:t xml:space="preserve"> Court notices</w:t>
      </w:r>
    </w:p>
    <w:p w:rsidR="005A5B78" w:rsidRPr="005F774F" w:rsidRDefault="005A5B78" w:rsidP="005A5B78">
      <w:pPr>
        <w:tabs>
          <w:tab w:val="decimal" w:pos="1701"/>
        </w:tabs>
        <w:ind w:left="1077"/>
        <w:jc w:val="both"/>
        <w:rPr>
          <w:rFonts w:cs="Arial"/>
        </w:rPr>
      </w:pPr>
      <w:r w:rsidRPr="005F774F">
        <w:rPr>
          <w:rFonts w:cs="Arial"/>
        </w:rPr>
        <w:tab/>
      </w:r>
      <w:r w:rsidR="005F774F" w:rsidRPr="005F774F">
        <w:rPr>
          <w:rFonts w:cs="Arial"/>
        </w:rPr>
        <w:t>6</w:t>
      </w:r>
      <w:r w:rsidRPr="005F774F">
        <w:rPr>
          <w:rFonts w:cs="Arial"/>
        </w:rPr>
        <w:tab/>
        <w:t>Magistrates Court notices</w:t>
      </w:r>
    </w:p>
    <w:p w:rsidR="00EC2B27" w:rsidRPr="005F774F" w:rsidRDefault="00EC2B27" w:rsidP="00EC2B27">
      <w:pPr>
        <w:tabs>
          <w:tab w:val="decimal" w:pos="1701"/>
        </w:tabs>
        <w:ind w:left="1077"/>
        <w:jc w:val="both"/>
        <w:rPr>
          <w:rFonts w:cs="Arial"/>
        </w:rPr>
      </w:pPr>
      <w:r w:rsidRPr="005F774F">
        <w:rPr>
          <w:rFonts w:cs="Arial"/>
        </w:rPr>
        <w:tab/>
      </w:r>
      <w:r w:rsidR="005F774F" w:rsidRPr="005F774F">
        <w:rPr>
          <w:rFonts w:cs="Arial"/>
        </w:rPr>
        <w:t>0</w:t>
      </w:r>
      <w:r w:rsidRPr="005F774F">
        <w:rPr>
          <w:rFonts w:cs="Arial"/>
        </w:rPr>
        <w:tab/>
        <w:t>Domestic Violence Breach notice</w:t>
      </w:r>
      <w:r w:rsidR="005F774F">
        <w:rPr>
          <w:rFonts w:cs="Arial"/>
        </w:rPr>
        <w:t>s</w:t>
      </w:r>
    </w:p>
    <w:p w:rsidR="00EC2B27" w:rsidRPr="005F774F" w:rsidRDefault="00EC2B27" w:rsidP="00EC2B27">
      <w:pPr>
        <w:tabs>
          <w:tab w:val="decimal" w:pos="1701"/>
        </w:tabs>
        <w:ind w:left="1077"/>
        <w:jc w:val="both"/>
        <w:rPr>
          <w:rFonts w:cs="Arial"/>
        </w:rPr>
      </w:pPr>
      <w:r w:rsidRPr="005F774F">
        <w:rPr>
          <w:rFonts w:cs="Arial"/>
        </w:rPr>
        <w:tab/>
      </w:r>
      <w:r w:rsidR="005F774F" w:rsidRPr="005F774F">
        <w:rPr>
          <w:rFonts w:cs="Arial"/>
        </w:rPr>
        <w:t>5</w:t>
      </w:r>
      <w:r w:rsidRPr="005F774F">
        <w:rPr>
          <w:rFonts w:cs="Arial"/>
        </w:rPr>
        <w:tab/>
        <w:t>Domestic Violence Order notices</w:t>
      </w:r>
    </w:p>
    <w:p w:rsidR="005A5B78" w:rsidRPr="005F774F" w:rsidRDefault="005A5B78" w:rsidP="005A5B78">
      <w:pPr>
        <w:tabs>
          <w:tab w:val="decimal" w:pos="1701"/>
        </w:tabs>
        <w:ind w:left="1077"/>
        <w:jc w:val="both"/>
        <w:rPr>
          <w:rFonts w:cs="Arial"/>
        </w:rPr>
      </w:pPr>
      <w:r w:rsidRPr="005F774F">
        <w:rPr>
          <w:rFonts w:cs="Arial"/>
        </w:rPr>
        <w:tab/>
      </w:r>
      <w:r w:rsidR="008A0509">
        <w:rPr>
          <w:rFonts w:cs="Arial"/>
        </w:rPr>
        <w:t>8</w:t>
      </w:r>
      <w:r w:rsidRPr="005F774F">
        <w:rPr>
          <w:rFonts w:cs="Arial"/>
        </w:rPr>
        <w:tab/>
        <w:t>School Attendance notices</w:t>
      </w:r>
    </w:p>
    <w:p w:rsidR="005A5B78" w:rsidRPr="005F774F" w:rsidRDefault="005A5B78" w:rsidP="005A5B78">
      <w:pPr>
        <w:tabs>
          <w:tab w:val="decimal" w:pos="1701"/>
        </w:tabs>
        <w:ind w:left="1077"/>
        <w:jc w:val="both"/>
        <w:rPr>
          <w:rFonts w:cs="Arial"/>
        </w:rPr>
      </w:pPr>
      <w:r w:rsidRPr="005F774F">
        <w:rPr>
          <w:rFonts w:cs="Arial"/>
        </w:rPr>
        <w:tab/>
      </w:r>
      <w:r w:rsidR="005F774F" w:rsidRPr="005F774F">
        <w:rPr>
          <w:rFonts w:cs="Arial"/>
        </w:rPr>
        <w:t>0</w:t>
      </w:r>
      <w:r w:rsidRPr="005F774F">
        <w:rPr>
          <w:rFonts w:cs="Arial"/>
        </w:rPr>
        <w:tab/>
        <w:t>School Enrolment notices</w:t>
      </w:r>
    </w:p>
    <w:p w:rsidR="005A5B78" w:rsidRPr="005F774F" w:rsidRDefault="005A5B78" w:rsidP="005A5B78">
      <w:pPr>
        <w:tabs>
          <w:tab w:val="decimal" w:pos="1701"/>
        </w:tabs>
        <w:ind w:left="1077"/>
        <w:jc w:val="both"/>
        <w:rPr>
          <w:rFonts w:cs="Arial"/>
        </w:rPr>
      </w:pPr>
      <w:r w:rsidRPr="005F774F">
        <w:rPr>
          <w:rFonts w:cs="Arial"/>
        </w:rPr>
        <w:lastRenderedPageBreak/>
        <w:tab/>
      </w:r>
      <w:r w:rsidR="005F774F" w:rsidRPr="005F774F">
        <w:rPr>
          <w:rFonts w:cs="Arial"/>
        </w:rPr>
        <w:t>3</w:t>
      </w:r>
      <w:r w:rsidRPr="005F774F">
        <w:rPr>
          <w:rFonts w:cs="Arial"/>
        </w:rPr>
        <w:tab/>
        <w:t>Child Safety and Welfare notice</w:t>
      </w:r>
      <w:r w:rsidR="004F1B2C" w:rsidRPr="005F774F">
        <w:rPr>
          <w:rFonts w:cs="Arial"/>
        </w:rPr>
        <w:t>s</w:t>
      </w:r>
    </w:p>
    <w:p w:rsidR="005A5B78" w:rsidRPr="0098569F" w:rsidRDefault="005A5B78" w:rsidP="005A5B78">
      <w:pPr>
        <w:tabs>
          <w:tab w:val="decimal" w:pos="1701"/>
        </w:tabs>
        <w:ind w:left="1077"/>
        <w:jc w:val="both"/>
        <w:rPr>
          <w:rFonts w:cs="Arial"/>
        </w:rPr>
      </w:pPr>
      <w:r w:rsidRPr="005F774F">
        <w:rPr>
          <w:rFonts w:cs="Arial"/>
        </w:rPr>
        <w:tab/>
      </w:r>
      <w:r w:rsidR="005F774F" w:rsidRPr="005F774F">
        <w:rPr>
          <w:rFonts w:cs="Arial"/>
        </w:rPr>
        <w:t>6</w:t>
      </w:r>
      <w:r w:rsidRPr="00FE1ABB">
        <w:rPr>
          <w:rFonts w:cs="Arial"/>
        </w:rPr>
        <w:tab/>
      </w:r>
      <w:r>
        <w:rPr>
          <w:rFonts w:cs="Arial"/>
        </w:rPr>
        <w:t>Housing Tenancy</w:t>
      </w:r>
      <w:r w:rsidRPr="00FE1ABB">
        <w:rPr>
          <w:rFonts w:cs="Arial"/>
        </w:rPr>
        <w:t xml:space="preserve"> notice</w:t>
      </w:r>
      <w:r w:rsidR="008C4465">
        <w:rPr>
          <w:rFonts w:cs="Arial"/>
        </w:rPr>
        <w:t>s</w:t>
      </w:r>
    </w:p>
    <w:p w:rsidR="005A5B78" w:rsidRDefault="005A5B78" w:rsidP="005A5B78">
      <w:pPr>
        <w:tabs>
          <w:tab w:val="decimal" w:pos="1701"/>
        </w:tabs>
        <w:ind w:left="1077"/>
        <w:jc w:val="both"/>
        <w:rPr>
          <w:rFonts w:cs="Arial"/>
        </w:rPr>
      </w:pPr>
    </w:p>
    <w:p w:rsidR="005A5B78" w:rsidRPr="0098569F" w:rsidRDefault="00BC7E85" w:rsidP="005A5B78">
      <w:pPr>
        <w:ind w:left="426" w:right="-425"/>
        <w:jc w:val="both"/>
        <w:rPr>
          <w:rFonts w:cs="Arial"/>
        </w:rPr>
      </w:pPr>
      <w:r>
        <w:rPr>
          <w:rFonts w:cs="Arial"/>
        </w:rPr>
        <w:t>One District Court notice, 96</w:t>
      </w:r>
      <w:r w:rsidR="005A5B78" w:rsidRPr="00BC7E85">
        <w:rPr>
          <w:rFonts w:cs="Arial"/>
        </w:rPr>
        <w:t xml:space="preserve"> Magistrates Court notices</w:t>
      </w:r>
      <w:r w:rsidR="005675EE" w:rsidRPr="00BC7E85">
        <w:rPr>
          <w:rFonts w:cs="Arial"/>
        </w:rPr>
        <w:t xml:space="preserve">, </w:t>
      </w:r>
      <w:r>
        <w:rPr>
          <w:rFonts w:cs="Arial"/>
        </w:rPr>
        <w:t>7</w:t>
      </w:r>
      <w:r w:rsidRPr="00BC7E85">
        <w:rPr>
          <w:rFonts w:cs="Arial"/>
        </w:rPr>
        <w:t xml:space="preserve"> </w:t>
      </w:r>
      <w:r w:rsidR="005675EE" w:rsidRPr="00BC7E85">
        <w:rPr>
          <w:rFonts w:cs="Arial"/>
        </w:rPr>
        <w:t>Domestic Violence Breach notices</w:t>
      </w:r>
      <w:r>
        <w:rPr>
          <w:rFonts w:cs="Arial"/>
        </w:rPr>
        <w:t>, 17</w:t>
      </w:r>
      <w:r w:rsidRPr="00BC7E85">
        <w:rPr>
          <w:rFonts w:cs="Arial"/>
        </w:rPr>
        <w:t xml:space="preserve"> </w:t>
      </w:r>
      <w:r w:rsidR="00957DE7" w:rsidRPr="00BC7E85">
        <w:rPr>
          <w:rFonts w:cs="Arial"/>
        </w:rPr>
        <w:t>Domestic Violence Order notices</w:t>
      </w:r>
      <w:r w:rsidR="00FF187E" w:rsidRPr="00BC7E85">
        <w:rPr>
          <w:rFonts w:cs="Arial"/>
        </w:rPr>
        <w:t xml:space="preserve"> </w:t>
      </w:r>
      <w:r>
        <w:rPr>
          <w:rFonts w:cs="Arial"/>
        </w:rPr>
        <w:t xml:space="preserve">and 2 Child Safety and Welfare notices </w:t>
      </w:r>
      <w:r w:rsidR="005A5B78" w:rsidRPr="00BC7E85">
        <w:rPr>
          <w:rFonts w:cs="Arial"/>
        </w:rPr>
        <w:t>were processed as not within jurisdiction.</w:t>
      </w:r>
    </w:p>
    <w:p w:rsidR="005A5B78" w:rsidRDefault="005A5B78" w:rsidP="005A5B78">
      <w:pPr>
        <w:ind w:left="-142" w:right="-425"/>
        <w:jc w:val="both"/>
        <w:rPr>
          <w:rFonts w:cs="Arial"/>
        </w:rPr>
      </w:pPr>
    </w:p>
    <w:p w:rsidR="00BA2C1E" w:rsidRDefault="00BA2C1E" w:rsidP="005A5B78">
      <w:pPr>
        <w:ind w:left="-142" w:right="-425"/>
        <w:jc w:val="both"/>
        <w:rPr>
          <w:rFonts w:cs="Arial"/>
        </w:rPr>
      </w:pPr>
      <w:r>
        <w:rPr>
          <w:rFonts w:cs="Arial"/>
        </w:rPr>
        <w:t>On 4 September 2015 during quarter 29, the Commission received it</w:t>
      </w:r>
      <w:r w:rsidR="00BA634B">
        <w:rPr>
          <w:rFonts w:cs="Arial"/>
        </w:rPr>
        <w:t>s first Childrens Court notices. The</w:t>
      </w:r>
      <w:r>
        <w:rPr>
          <w:rFonts w:cs="Arial"/>
        </w:rPr>
        <w:t xml:space="preserve"> Commission’s CRM database</w:t>
      </w:r>
      <w:r w:rsidR="00EF650B">
        <w:rPr>
          <w:rFonts w:cs="Arial"/>
        </w:rPr>
        <w:t>,</w:t>
      </w:r>
      <w:r>
        <w:rPr>
          <w:rFonts w:cs="Arial"/>
        </w:rPr>
        <w:t xml:space="preserve"> </w:t>
      </w:r>
      <w:r w:rsidR="00BA634B">
        <w:rPr>
          <w:rFonts w:cs="Arial"/>
        </w:rPr>
        <w:t>however</w:t>
      </w:r>
      <w:r w:rsidR="00EF650B">
        <w:rPr>
          <w:rFonts w:cs="Arial"/>
        </w:rPr>
        <w:t>,</w:t>
      </w:r>
      <w:r w:rsidR="00BA634B">
        <w:rPr>
          <w:rFonts w:cs="Arial"/>
        </w:rPr>
        <w:t xml:space="preserve"> </w:t>
      </w:r>
      <w:r>
        <w:rPr>
          <w:rFonts w:cs="Arial"/>
        </w:rPr>
        <w:t xml:space="preserve">was undergoing an upgrade from 27 July 2015 to 22 January 2016 inclusive </w:t>
      </w:r>
      <w:r w:rsidR="00BA634B">
        <w:rPr>
          <w:rFonts w:cs="Arial"/>
        </w:rPr>
        <w:t xml:space="preserve">whereby no enhancements </w:t>
      </w:r>
      <w:r w:rsidR="008D6624">
        <w:rPr>
          <w:rFonts w:cs="Arial"/>
        </w:rPr>
        <w:t xml:space="preserve">could be made to the database. </w:t>
      </w:r>
      <w:r w:rsidR="00BA634B">
        <w:rPr>
          <w:rFonts w:cs="Arial"/>
        </w:rPr>
        <w:t>During this time the Commission was not in a position to create a migration tool to upload the Children’s Court notices automatically into the database</w:t>
      </w:r>
      <w:r w:rsidR="00FE3C19">
        <w:rPr>
          <w:rFonts w:cs="Arial"/>
        </w:rPr>
        <w:t xml:space="preserve">, with only two Childrens Court notices </w:t>
      </w:r>
      <w:r w:rsidR="0006577D">
        <w:rPr>
          <w:rFonts w:cs="Arial"/>
        </w:rPr>
        <w:t xml:space="preserve">in jurisdiction </w:t>
      </w:r>
      <w:r w:rsidR="00FE3C19">
        <w:rPr>
          <w:rFonts w:cs="Arial"/>
        </w:rPr>
        <w:t xml:space="preserve">entered manually for Hope Vale for quarter 29 and three Childrens Court notices </w:t>
      </w:r>
      <w:r w:rsidR="0006577D">
        <w:rPr>
          <w:rFonts w:cs="Arial"/>
        </w:rPr>
        <w:t xml:space="preserve">in jurisdiction </w:t>
      </w:r>
      <w:r w:rsidR="00FE3C19">
        <w:rPr>
          <w:rFonts w:cs="Arial"/>
        </w:rPr>
        <w:t>entered manually for Aurukun in quarter 30</w:t>
      </w:r>
      <w:r w:rsidR="00BA634B">
        <w:rPr>
          <w:rFonts w:cs="Arial"/>
        </w:rPr>
        <w:t>.</w:t>
      </w:r>
      <w:r w:rsidR="00C80970">
        <w:rPr>
          <w:rFonts w:cs="Arial"/>
        </w:rPr>
        <w:t xml:space="preserve"> Throughout</w:t>
      </w:r>
      <w:r w:rsidR="00F82E78">
        <w:rPr>
          <w:rFonts w:cs="Arial"/>
        </w:rPr>
        <w:t xml:space="preserve"> quarter 32 the Commission worked with the Department of Justice and Attorney</w:t>
      </w:r>
      <w:r w:rsidR="00EF650B">
        <w:rPr>
          <w:rFonts w:cs="Arial"/>
        </w:rPr>
        <w:t>-</w:t>
      </w:r>
      <w:r w:rsidR="00F82E78">
        <w:rPr>
          <w:rFonts w:cs="Arial"/>
        </w:rPr>
        <w:t>General</w:t>
      </w:r>
      <w:r w:rsidR="003F5AA8">
        <w:rPr>
          <w:rFonts w:cs="Arial"/>
        </w:rPr>
        <w:t>,</w:t>
      </w:r>
      <w:r w:rsidR="00F82E78">
        <w:rPr>
          <w:rFonts w:cs="Arial"/>
        </w:rPr>
        <w:t xml:space="preserve"> Youth Justice to finalise a file format </w:t>
      </w:r>
      <w:r w:rsidR="00C80970">
        <w:rPr>
          <w:rFonts w:cs="Arial"/>
        </w:rPr>
        <w:t xml:space="preserve">for upload </w:t>
      </w:r>
      <w:r w:rsidR="00462040">
        <w:rPr>
          <w:rFonts w:cs="Arial"/>
        </w:rPr>
        <w:t xml:space="preserve">and received updated files </w:t>
      </w:r>
      <w:r w:rsidR="00FD5CBF">
        <w:rPr>
          <w:rFonts w:cs="Arial"/>
        </w:rPr>
        <w:t xml:space="preserve">for 2015-16 </w:t>
      </w:r>
      <w:r w:rsidR="00462040">
        <w:rPr>
          <w:rFonts w:cs="Arial"/>
        </w:rPr>
        <w:t>in May 2016</w:t>
      </w:r>
      <w:r w:rsidR="00EF650B">
        <w:rPr>
          <w:rFonts w:cs="Arial"/>
        </w:rPr>
        <w:t>,</w:t>
      </w:r>
      <w:r w:rsidR="00462040">
        <w:rPr>
          <w:rFonts w:cs="Arial"/>
        </w:rPr>
        <w:t xml:space="preserve"> in-time for t</w:t>
      </w:r>
      <w:r w:rsidR="008D6624">
        <w:rPr>
          <w:rFonts w:cs="Arial"/>
        </w:rPr>
        <w:t xml:space="preserve">he finalisation of quarter 31. </w:t>
      </w:r>
      <w:r w:rsidR="00462040">
        <w:rPr>
          <w:rFonts w:cs="Arial"/>
        </w:rPr>
        <w:t>As a consequence the Commission has retrospectively updated the number of Childrens Court notices for quarter 29 and 30</w:t>
      </w:r>
      <w:r w:rsidR="003F5AA8">
        <w:rPr>
          <w:rFonts w:cs="Arial"/>
        </w:rPr>
        <w:t xml:space="preserve"> and </w:t>
      </w:r>
      <w:r w:rsidR="00EF650B">
        <w:rPr>
          <w:rFonts w:cs="Arial"/>
        </w:rPr>
        <w:t>has</w:t>
      </w:r>
      <w:r w:rsidR="003F5AA8">
        <w:rPr>
          <w:rFonts w:cs="Arial"/>
        </w:rPr>
        <w:t xml:space="preserve"> show</w:t>
      </w:r>
      <w:r w:rsidR="00EF650B">
        <w:rPr>
          <w:rFonts w:cs="Arial"/>
        </w:rPr>
        <w:t>n</w:t>
      </w:r>
      <w:r w:rsidR="003F5AA8">
        <w:rPr>
          <w:rFonts w:cs="Arial"/>
        </w:rPr>
        <w:t xml:space="preserve"> the republished data and graphs in this quarterly report</w:t>
      </w:r>
      <w:r w:rsidR="00462040">
        <w:rPr>
          <w:rFonts w:cs="Arial"/>
        </w:rPr>
        <w:t>.</w:t>
      </w:r>
    </w:p>
    <w:p w:rsidR="00BA2C1E" w:rsidRPr="0098569F" w:rsidRDefault="00BA2C1E" w:rsidP="005A5B78">
      <w:pPr>
        <w:ind w:left="-142" w:right="-425"/>
        <w:jc w:val="both"/>
        <w:rPr>
          <w:rFonts w:cs="Arial"/>
        </w:rPr>
      </w:pPr>
    </w:p>
    <w:p w:rsidR="00462F65" w:rsidRDefault="005A5B78" w:rsidP="005A5B78">
      <w:pPr>
        <w:ind w:left="-142" w:right="-425"/>
        <w:jc w:val="both"/>
        <w:rPr>
          <w:rFonts w:cs="Arial"/>
        </w:rPr>
      </w:pPr>
      <w:r>
        <w:rPr>
          <w:rFonts w:cs="Arial"/>
        </w:rPr>
        <w:t xml:space="preserve">Since its commencement the Commission has received </w:t>
      </w:r>
      <w:r w:rsidR="00C25193">
        <w:rPr>
          <w:rFonts w:cs="Arial"/>
        </w:rPr>
        <w:t>25,</w:t>
      </w:r>
      <w:r w:rsidR="009D0B42">
        <w:rPr>
          <w:rFonts w:cs="Arial"/>
        </w:rPr>
        <w:t>46</w:t>
      </w:r>
      <w:r w:rsidR="00BB516D">
        <w:rPr>
          <w:rFonts w:cs="Arial"/>
        </w:rPr>
        <w:t>2</w:t>
      </w:r>
      <w:r w:rsidR="009D0B42">
        <w:rPr>
          <w:rFonts w:cs="Arial"/>
        </w:rPr>
        <w:t xml:space="preserve"> </w:t>
      </w:r>
      <w:r>
        <w:rPr>
          <w:rFonts w:cs="Arial"/>
        </w:rPr>
        <w:t xml:space="preserve">agency notices within its </w:t>
      </w:r>
      <w:r w:rsidR="008D6624">
        <w:rPr>
          <w:rFonts w:cs="Arial"/>
        </w:rPr>
        <w:t>jurisdiction.</w:t>
      </w:r>
      <w:r>
        <w:rPr>
          <w:rFonts w:cs="Arial"/>
        </w:rPr>
        <w:t xml:space="preserve"> Total notices </w:t>
      </w:r>
      <w:r w:rsidR="009F4790">
        <w:rPr>
          <w:rFonts w:cs="Arial"/>
        </w:rPr>
        <w:t xml:space="preserve">increased </w:t>
      </w:r>
      <w:r>
        <w:rPr>
          <w:rFonts w:cs="Arial"/>
        </w:rPr>
        <w:t xml:space="preserve">from </w:t>
      </w:r>
      <w:r w:rsidR="00EC6AB5">
        <w:rPr>
          <w:rFonts w:cs="Arial"/>
        </w:rPr>
        <w:t>1,422</w:t>
      </w:r>
      <w:r w:rsidR="00424527">
        <w:rPr>
          <w:rFonts w:cs="Arial"/>
        </w:rPr>
        <w:t xml:space="preserve"> </w:t>
      </w:r>
      <w:r>
        <w:rPr>
          <w:rFonts w:cs="Arial"/>
        </w:rPr>
        <w:t xml:space="preserve">in </w:t>
      </w:r>
      <w:r w:rsidR="00FD702C">
        <w:rPr>
          <w:rFonts w:cs="Arial"/>
        </w:rPr>
        <w:t xml:space="preserve">quarter </w:t>
      </w:r>
      <w:r w:rsidR="00EC6AB5">
        <w:rPr>
          <w:rFonts w:cs="Arial"/>
        </w:rPr>
        <w:t xml:space="preserve">31 </w:t>
      </w:r>
      <w:r>
        <w:rPr>
          <w:rFonts w:cs="Arial"/>
        </w:rPr>
        <w:t xml:space="preserve">to </w:t>
      </w:r>
      <w:r w:rsidR="00C25193">
        <w:rPr>
          <w:rFonts w:cs="Arial"/>
        </w:rPr>
        <w:t>1,68</w:t>
      </w:r>
      <w:r w:rsidR="00BB516D">
        <w:rPr>
          <w:rFonts w:cs="Arial"/>
        </w:rPr>
        <w:t>8</w:t>
      </w:r>
      <w:r w:rsidR="002121CA">
        <w:rPr>
          <w:rFonts w:cs="Arial"/>
        </w:rPr>
        <w:t xml:space="preserve"> </w:t>
      </w:r>
      <w:r>
        <w:rPr>
          <w:rFonts w:cs="Arial"/>
        </w:rPr>
        <w:t xml:space="preserve">in </w:t>
      </w:r>
      <w:r w:rsidR="004853D2">
        <w:rPr>
          <w:rFonts w:cs="Arial"/>
        </w:rPr>
        <w:t xml:space="preserve">quarter </w:t>
      </w:r>
      <w:r w:rsidR="00E56A45">
        <w:rPr>
          <w:rFonts w:cs="Arial"/>
        </w:rPr>
        <w:t>32</w:t>
      </w:r>
      <w:r w:rsidR="008D6624">
        <w:rPr>
          <w:rFonts w:cs="Arial"/>
        </w:rPr>
        <w:t>.</w:t>
      </w:r>
      <w:r w:rsidRPr="0098569F">
        <w:rPr>
          <w:rFonts w:cs="Arial"/>
        </w:rPr>
        <w:t xml:space="preserve"> </w:t>
      </w:r>
      <w:r w:rsidRPr="002549EE">
        <w:rPr>
          <w:rFonts w:cs="Arial"/>
        </w:rPr>
        <w:t>Of those notices in jurisdiction</w:t>
      </w:r>
      <w:r w:rsidR="00B77BBD">
        <w:rPr>
          <w:rFonts w:cs="Arial"/>
        </w:rPr>
        <w:t>,</w:t>
      </w:r>
      <w:r w:rsidRPr="002549EE">
        <w:rPr>
          <w:rFonts w:cs="Arial"/>
        </w:rPr>
        <w:t xml:space="preserve"> </w:t>
      </w:r>
      <w:r w:rsidR="00C25193">
        <w:rPr>
          <w:rFonts w:cs="Arial"/>
        </w:rPr>
        <w:t>District Court, Domestic Violence Order, School Attendance and Housing Tenancy notices increased</w:t>
      </w:r>
      <w:r w:rsidR="00C25193" w:rsidRPr="00C25193">
        <w:rPr>
          <w:rFonts w:cs="Arial"/>
        </w:rPr>
        <w:t>,</w:t>
      </w:r>
      <w:r w:rsidR="00C032DC" w:rsidRPr="00C25193">
        <w:rPr>
          <w:rFonts w:cs="Arial"/>
        </w:rPr>
        <w:t xml:space="preserve"> whilst </w:t>
      </w:r>
      <w:r w:rsidR="00C25193">
        <w:rPr>
          <w:rFonts w:cs="Arial"/>
        </w:rPr>
        <w:t>Childrens Court, Magistrates</w:t>
      </w:r>
      <w:r w:rsidR="00C25193" w:rsidRPr="00C25193">
        <w:rPr>
          <w:rFonts w:cs="Arial"/>
        </w:rPr>
        <w:t xml:space="preserve"> </w:t>
      </w:r>
      <w:r w:rsidR="00C032DC" w:rsidRPr="00C25193">
        <w:rPr>
          <w:rFonts w:cs="Arial"/>
        </w:rPr>
        <w:t xml:space="preserve">Court, </w:t>
      </w:r>
      <w:r w:rsidR="00C25193">
        <w:rPr>
          <w:rFonts w:cs="Arial"/>
        </w:rPr>
        <w:t xml:space="preserve">Domestic Violence Breach and </w:t>
      </w:r>
      <w:r w:rsidR="00740FA2" w:rsidRPr="00C25193">
        <w:rPr>
          <w:rFonts w:cs="Arial"/>
        </w:rPr>
        <w:t xml:space="preserve">Child Safety and Welfare </w:t>
      </w:r>
      <w:r w:rsidRPr="00C25193">
        <w:rPr>
          <w:rFonts w:cs="Arial"/>
        </w:rPr>
        <w:t xml:space="preserve">notices </w:t>
      </w:r>
      <w:r w:rsidR="00C032DC" w:rsidRPr="00C25193">
        <w:rPr>
          <w:rFonts w:cs="Arial"/>
        </w:rPr>
        <w:t>decreased</w:t>
      </w:r>
      <w:r w:rsidR="006A5C7F" w:rsidRPr="00C25193">
        <w:rPr>
          <w:rFonts w:cs="Arial"/>
        </w:rPr>
        <w:t>.</w:t>
      </w:r>
      <w:r w:rsidR="00CE6E33">
        <w:rPr>
          <w:rFonts w:cs="Arial"/>
        </w:rPr>
        <w:t xml:space="preserve"> </w:t>
      </w:r>
      <w:r w:rsidR="00C25193">
        <w:rPr>
          <w:rFonts w:cs="Arial"/>
        </w:rPr>
        <w:t>School Enrolment notices remained unchanged.</w:t>
      </w:r>
    </w:p>
    <w:p w:rsidR="00A7086B" w:rsidRDefault="00A7086B" w:rsidP="005A5B78">
      <w:pPr>
        <w:ind w:left="-142" w:right="-425"/>
        <w:jc w:val="both"/>
        <w:rPr>
          <w:rFonts w:cs="Arial"/>
        </w:rPr>
      </w:pPr>
    </w:p>
    <w:p w:rsidR="00BF3C4E" w:rsidRDefault="00BF3C4E" w:rsidP="00BF3C4E">
      <w:pPr>
        <w:ind w:left="-142" w:right="-425"/>
        <w:jc w:val="both"/>
        <w:rPr>
          <w:rFonts w:cs="Arial"/>
          <w:lang w:eastAsia="en-AU"/>
        </w:rPr>
      </w:pPr>
      <w:r>
        <w:rPr>
          <w:rFonts w:cs="Arial"/>
          <w:lang w:eastAsia="en-AU"/>
        </w:rPr>
        <w:t>District</w:t>
      </w:r>
      <w:r w:rsidRPr="00ED01C2">
        <w:rPr>
          <w:rFonts w:cs="Arial"/>
          <w:lang w:eastAsia="en-AU"/>
        </w:rPr>
        <w:t xml:space="preserve"> Court </w:t>
      </w:r>
      <w:r w:rsidRPr="005D0E9B">
        <w:rPr>
          <w:rFonts w:cs="Arial"/>
          <w:lang w:eastAsia="en-AU"/>
        </w:rPr>
        <w:t xml:space="preserve">notices </w:t>
      </w:r>
      <w:r w:rsidR="00EC6AB5">
        <w:rPr>
          <w:rFonts w:cs="Arial"/>
          <w:lang w:eastAsia="en-AU"/>
        </w:rPr>
        <w:t>increased</w:t>
      </w:r>
      <w:r w:rsidR="00EC6AB5" w:rsidRPr="005D0E9B">
        <w:rPr>
          <w:rFonts w:cs="Arial"/>
          <w:lang w:eastAsia="en-AU"/>
        </w:rPr>
        <w:t xml:space="preserve"> </w:t>
      </w:r>
      <w:r w:rsidRPr="005D0E9B">
        <w:rPr>
          <w:rFonts w:cs="Arial"/>
          <w:lang w:eastAsia="en-AU"/>
        </w:rPr>
        <w:t xml:space="preserve">this quarter </w:t>
      </w:r>
      <w:r w:rsidRPr="006C5280">
        <w:rPr>
          <w:rFonts w:cs="Arial"/>
          <w:lang w:eastAsia="en-AU"/>
        </w:rPr>
        <w:t xml:space="preserve">to </w:t>
      </w:r>
      <w:r w:rsidR="00FD4AF8" w:rsidRPr="006C5280">
        <w:rPr>
          <w:rFonts w:cs="Arial"/>
          <w:lang w:eastAsia="en-AU"/>
        </w:rPr>
        <w:t xml:space="preserve">9 </w:t>
      </w:r>
      <w:r w:rsidRPr="006C5280">
        <w:rPr>
          <w:rFonts w:cs="Arial"/>
          <w:lang w:eastAsia="en-AU"/>
        </w:rPr>
        <w:t xml:space="preserve">from </w:t>
      </w:r>
      <w:r w:rsidR="00EC6AB5" w:rsidRPr="006C5280">
        <w:rPr>
          <w:rFonts w:cs="Arial"/>
          <w:lang w:eastAsia="en-AU"/>
        </w:rPr>
        <w:t xml:space="preserve">4 </w:t>
      </w:r>
      <w:r w:rsidRPr="006C5280">
        <w:rPr>
          <w:rFonts w:cs="Arial"/>
          <w:lang w:eastAsia="en-AU"/>
        </w:rPr>
        <w:t>re</w:t>
      </w:r>
      <w:r w:rsidR="008D6624">
        <w:rPr>
          <w:rFonts w:cs="Arial"/>
          <w:lang w:eastAsia="en-AU"/>
        </w:rPr>
        <w:t>ceived in the previous quarter.</w:t>
      </w:r>
      <w:r w:rsidRPr="006C5280">
        <w:rPr>
          <w:rFonts w:cs="Arial"/>
          <w:lang w:eastAsia="en-AU"/>
        </w:rPr>
        <w:t xml:space="preserve"> </w:t>
      </w:r>
      <w:r w:rsidR="004C2990" w:rsidRPr="006C5280">
        <w:rPr>
          <w:rFonts w:cs="Arial"/>
          <w:lang w:eastAsia="en-AU"/>
        </w:rPr>
        <w:t>Aurukun</w:t>
      </w:r>
      <w:r w:rsidR="006C5280">
        <w:rPr>
          <w:rFonts w:cs="Arial"/>
          <w:lang w:eastAsia="en-AU"/>
        </w:rPr>
        <w:t>,</w:t>
      </w:r>
      <w:r w:rsidR="00C032DC" w:rsidRPr="006C5280">
        <w:rPr>
          <w:rFonts w:cs="Arial"/>
          <w:lang w:eastAsia="en-AU"/>
        </w:rPr>
        <w:t xml:space="preserve"> Coen </w:t>
      </w:r>
      <w:r w:rsidR="006C5280">
        <w:rPr>
          <w:rFonts w:cs="Arial"/>
          <w:lang w:eastAsia="en-AU"/>
        </w:rPr>
        <w:t>and Hope Vale increased</w:t>
      </w:r>
      <w:r w:rsidR="006C5280" w:rsidRPr="006C5280">
        <w:rPr>
          <w:rFonts w:cs="Arial"/>
          <w:lang w:eastAsia="en-AU"/>
        </w:rPr>
        <w:t xml:space="preserve"> </w:t>
      </w:r>
      <w:r w:rsidR="004C2990" w:rsidRPr="006C5280">
        <w:rPr>
          <w:rFonts w:cs="Arial"/>
          <w:lang w:eastAsia="en-AU"/>
        </w:rPr>
        <w:t xml:space="preserve">by </w:t>
      </w:r>
      <w:r w:rsidR="006C5280">
        <w:rPr>
          <w:rFonts w:cs="Arial"/>
          <w:lang w:eastAsia="en-AU"/>
        </w:rPr>
        <w:t>3, 1</w:t>
      </w:r>
      <w:r w:rsidR="00D3292A" w:rsidRPr="006C5280">
        <w:rPr>
          <w:rFonts w:cs="Arial"/>
          <w:lang w:eastAsia="en-AU"/>
        </w:rPr>
        <w:t xml:space="preserve"> </w:t>
      </w:r>
      <w:r w:rsidR="004C2990" w:rsidRPr="006C5280">
        <w:rPr>
          <w:rFonts w:cs="Arial"/>
          <w:lang w:eastAsia="en-AU"/>
        </w:rPr>
        <w:t xml:space="preserve">and </w:t>
      </w:r>
      <w:r w:rsidR="006C5280">
        <w:rPr>
          <w:rFonts w:cs="Arial"/>
          <w:lang w:eastAsia="en-AU"/>
        </w:rPr>
        <w:t>1</w:t>
      </w:r>
      <w:r w:rsidR="004C2990" w:rsidRPr="006C5280">
        <w:rPr>
          <w:rFonts w:cs="Arial"/>
          <w:lang w:eastAsia="en-AU"/>
        </w:rPr>
        <w:t xml:space="preserve"> notices respectively</w:t>
      </w:r>
      <w:r w:rsidR="00D3292A" w:rsidRPr="006C5280">
        <w:rPr>
          <w:rFonts w:cs="Arial"/>
          <w:lang w:eastAsia="en-AU"/>
        </w:rPr>
        <w:t>, with Mossman Gorge remaining unchanged with zero notices received for the quarter</w:t>
      </w:r>
      <w:r w:rsidRPr="006C5280">
        <w:rPr>
          <w:rFonts w:cs="Arial"/>
          <w:lang w:eastAsia="en-AU"/>
        </w:rPr>
        <w:t>.</w:t>
      </w:r>
      <w:r w:rsidR="008D6624">
        <w:rPr>
          <w:rFonts w:cs="Arial"/>
          <w:lang w:eastAsia="en-AU"/>
        </w:rPr>
        <w:t xml:space="preserve"> </w:t>
      </w:r>
      <w:r>
        <w:rPr>
          <w:rFonts w:cs="Arial"/>
          <w:lang w:eastAsia="en-AU"/>
        </w:rPr>
        <w:t>The Commission does not receive District Court notices for Doomadgee.</w:t>
      </w:r>
    </w:p>
    <w:p w:rsidR="00BF3C4E" w:rsidRDefault="00BF3C4E" w:rsidP="005A5B78">
      <w:pPr>
        <w:ind w:left="-142" w:right="-425"/>
        <w:jc w:val="both"/>
        <w:rPr>
          <w:rFonts w:cs="Arial"/>
        </w:rPr>
      </w:pPr>
    </w:p>
    <w:p w:rsidR="00974750" w:rsidRDefault="004E5673" w:rsidP="00974750">
      <w:pPr>
        <w:ind w:left="-142" w:right="-425"/>
        <w:jc w:val="both"/>
        <w:rPr>
          <w:rFonts w:cs="Arial"/>
          <w:lang w:eastAsia="en-AU"/>
        </w:rPr>
      </w:pPr>
      <w:r w:rsidRPr="00604518">
        <w:rPr>
          <w:rFonts w:cs="Arial"/>
        </w:rPr>
        <w:t>Childrens</w:t>
      </w:r>
      <w:r w:rsidR="004C2990" w:rsidRPr="00604518">
        <w:rPr>
          <w:rFonts w:cs="Arial"/>
        </w:rPr>
        <w:t xml:space="preserve"> Court notices </w:t>
      </w:r>
      <w:r w:rsidR="00FD4AF8">
        <w:rPr>
          <w:rFonts w:cs="Arial"/>
        </w:rPr>
        <w:t>decreased</w:t>
      </w:r>
      <w:r w:rsidR="00FD4AF8" w:rsidRPr="00604518">
        <w:rPr>
          <w:rFonts w:cs="Arial"/>
        </w:rPr>
        <w:t xml:space="preserve"> </w:t>
      </w:r>
      <w:r w:rsidR="004C2990" w:rsidRPr="00604518">
        <w:rPr>
          <w:rFonts w:cs="Arial"/>
        </w:rPr>
        <w:t xml:space="preserve">from </w:t>
      </w:r>
      <w:r w:rsidR="00EC6AB5">
        <w:rPr>
          <w:rFonts w:cs="Arial"/>
        </w:rPr>
        <w:t>29</w:t>
      </w:r>
      <w:r w:rsidR="009C2977" w:rsidRPr="00604518">
        <w:rPr>
          <w:rFonts w:cs="Arial"/>
        </w:rPr>
        <w:t xml:space="preserve"> </w:t>
      </w:r>
      <w:r w:rsidR="004C2990" w:rsidRPr="00604518">
        <w:rPr>
          <w:rFonts w:cs="Arial"/>
        </w:rPr>
        <w:t xml:space="preserve">in quarter </w:t>
      </w:r>
      <w:r w:rsidR="00EC6AB5">
        <w:rPr>
          <w:rFonts w:cs="Arial"/>
        </w:rPr>
        <w:t>31</w:t>
      </w:r>
      <w:r w:rsidR="00EC6AB5" w:rsidRPr="00604518">
        <w:rPr>
          <w:rFonts w:cs="Arial"/>
        </w:rPr>
        <w:t xml:space="preserve"> </w:t>
      </w:r>
      <w:r w:rsidR="004C2990" w:rsidRPr="00604518">
        <w:rPr>
          <w:rFonts w:cs="Arial"/>
        </w:rPr>
        <w:t xml:space="preserve">to </w:t>
      </w:r>
      <w:r w:rsidR="00FD4AF8">
        <w:rPr>
          <w:rFonts w:cs="Arial"/>
        </w:rPr>
        <w:t>24</w:t>
      </w:r>
      <w:r w:rsidR="00FD4AF8" w:rsidRPr="00604518">
        <w:rPr>
          <w:rFonts w:cs="Arial"/>
        </w:rPr>
        <w:t xml:space="preserve"> </w:t>
      </w:r>
      <w:r w:rsidR="004C2990" w:rsidRPr="00604518">
        <w:rPr>
          <w:rFonts w:cs="Arial"/>
        </w:rPr>
        <w:t xml:space="preserve">in quarter </w:t>
      </w:r>
      <w:r w:rsidR="00E56A45">
        <w:rPr>
          <w:rFonts w:cs="Arial"/>
        </w:rPr>
        <w:t>32</w:t>
      </w:r>
      <w:r w:rsidR="008D6624">
        <w:rPr>
          <w:rFonts w:cs="Arial"/>
        </w:rPr>
        <w:t>.</w:t>
      </w:r>
      <w:r w:rsidR="00D50AEE" w:rsidRPr="001C63AB">
        <w:rPr>
          <w:rFonts w:cs="Arial"/>
        </w:rPr>
        <w:t xml:space="preserve"> </w:t>
      </w:r>
      <w:r w:rsidR="009C2977" w:rsidRPr="001C63AB">
        <w:rPr>
          <w:rFonts w:cs="Arial"/>
        </w:rPr>
        <w:t>Aurukun</w:t>
      </w:r>
      <w:r w:rsidR="007B7733" w:rsidRPr="001C63AB">
        <w:rPr>
          <w:rFonts w:cs="Arial"/>
        </w:rPr>
        <w:t xml:space="preserve"> </w:t>
      </w:r>
      <w:r w:rsidR="001C63AB" w:rsidRPr="001C63AB">
        <w:rPr>
          <w:rFonts w:cs="Arial"/>
        </w:rPr>
        <w:t xml:space="preserve">decreased </w:t>
      </w:r>
      <w:r w:rsidR="007B7733" w:rsidRPr="001C63AB">
        <w:rPr>
          <w:rFonts w:cs="Arial"/>
        </w:rPr>
        <w:t xml:space="preserve">by </w:t>
      </w:r>
      <w:r w:rsidR="001C63AB" w:rsidRPr="001C63AB">
        <w:rPr>
          <w:rFonts w:cs="Arial"/>
        </w:rPr>
        <w:t xml:space="preserve">6 </w:t>
      </w:r>
      <w:r w:rsidR="007B7733" w:rsidRPr="001C63AB">
        <w:rPr>
          <w:rFonts w:cs="Arial"/>
        </w:rPr>
        <w:t>notices</w:t>
      </w:r>
      <w:r w:rsidR="001C63AB">
        <w:rPr>
          <w:rFonts w:cs="Arial"/>
        </w:rPr>
        <w:t>,</w:t>
      </w:r>
      <w:r w:rsidR="009C2977" w:rsidRPr="001C63AB">
        <w:rPr>
          <w:rFonts w:cs="Arial"/>
        </w:rPr>
        <w:t xml:space="preserve"> Hope Vale </w:t>
      </w:r>
      <w:r w:rsidR="007B7733" w:rsidRPr="001C63AB">
        <w:rPr>
          <w:rFonts w:cs="Arial"/>
        </w:rPr>
        <w:t>increased by 1 notice</w:t>
      </w:r>
      <w:r w:rsidR="001C63AB">
        <w:rPr>
          <w:rFonts w:cs="Arial"/>
        </w:rPr>
        <w:t xml:space="preserve"> and Mossman Gorge remained unchanged with 0 notices received</w:t>
      </w:r>
      <w:r w:rsidR="00BF3C4E" w:rsidRPr="001C63AB">
        <w:rPr>
          <w:rFonts w:cs="Arial"/>
        </w:rPr>
        <w:t>.</w:t>
      </w:r>
      <w:r w:rsidR="008D6624">
        <w:rPr>
          <w:rFonts w:cs="Arial"/>
        </w:rPr>
        <w:t xml:space="preserve"> </w:t>
      </w:r>
      <w:r w:rsidR="00974750" w:rsidRPr="001C63AB">
        <w:rPr>
          <w:rFonts w:cs="Arial"/>
        </w:rPr>
        <w:t xml:space="preserve">The Commission is yet to receive any </w:t>
      </w:r>
      <w:r w:rsidRPr="001C63AB">
        <w:rPr>
          <w:rFonts w:cs="Arial"/>
        </w:rPr>
        <w:t>Childrens</w:t>
      </w:r>
      <w:r w:rsidR="008D6624">
        <w:rPr>
          <w:rFonts w:cs="Arial"/>
        </w:rPr>
        <w:t xml:space="preserve"> Court notices for Coen.</w:t>
      </w:r>
      <w:r w:rsidR="00974750" w:rsidRPr="001C63AB">
        <w:rPr>
          <w:rFonts w:cs="Arial"/>
        </w:rPr>
        <w:t xml:space="preserve"> </w:t>
      </w:r>
      <w:r w:rsidR="00974750" w:rsidRPr="001C63AB">
        <w:rPr>
          <w:rFonts w:cs="Arial"/>
          <w:lang w:eastAsia="en-AU"/>
        </w:rPr>
        <w:t xml:space="preserve">The Commission does not receive </w:t>
      </w:r>
      <w:r w:rsidRPr="001C63AB">
        <w:rPr>
          <w:rFonts w:cs="Arial"/>
          <w:lang w:eastAsia="en-AU"/>
        </w:rPr>
        <w:t>Childrens</w:t>
      </w:r>
      <w:r w:rsidR="00974750" w:rsidRPr="001C63AB">
        <w:rPr>
          <w:rFonts w:cs="Arial"/>
          <w:lang w:eastAsia="en-AU"/>
        </w:rPr>
        <w:t xml:space="preserve"> Court notices for Doomadgee.</w:t>
      </w:r>
    </w:p>
    <w:p w:rsidR="00BF3C4E" w:rsidRDefault="00BF3C4E" w:rsidP="00BF3C4E">
      <w:pPr>
        <w:ind w:left="-142" w:right="-425"/>
        <w:jc w:val="both"/>
        <w:rPr>
          <w:rFonts w:cs="Arial"/>
        </w:rPr>
      </w:pPr>
    </w:p>
    <w:p w:rsidR="007563A7" w:rsidRDefault="005A5B78" w:rsidP="005A5B78">
      <w:pPr>
        <w:ind w:left="-142" w:right="-425"/>
        <w:jc w:val="both"/>
        <w:rPr>
          <w:rFonts w:cs="Arial"/>
          <w:lang w:eastAsia="en-AU"/>
        </w:rPr>
      </w:pPr>
      <w:r w:rsidRPr="009B1028">
        <w:rPr>
          <w:rFonts w:cs="Arial"/>
          <w:lang w:eastAsia="en-AU"/>
        </w:rPr>
        <w:t xml:space="preserve">Magistrates Court notices </w:t>
      </w:r>
      <w:r w:rsidR="00FD4AF8" w:rsidRPr="009B1028">
        <w:rPr>
          <w:rFonts w:cs="Arial"/>
          <w:lang w:eastAsia="en-AU"/>
        </w:rPr>
        <w:t xml:space="preserve">decreased </w:t>
      </w:r>
      <w:r w:rsidRPr="009B1028">
        <w:rPr>
          <w:rFonts w:cs="Arial"/>
          <w:lang w:eastAsia="en-AU"/>
        </w:rPr>
        <w:t xml:space="preserve">this quarter to </w:t>
      </w:r>
      <w:r w:rsidR="00524FCA">
        <w:rPr>
          <w:rFonts w:cs="Arial"/>
          <w:lang w:eastAsia="en-AU"/>
        </w:rPr>
        <w:t>252</w:t>
      </w:r>
      <w:r w:rsidR="0097306E" w:rsidRPr="009B1028">
        <w:rPr>
          <w:rFonts w:cs="Arial"/>
          <w:lang w:eastAsia="en-AU"/>
        </w:rPr>
        <w:t xml:space="preserve"> </w:t>
      </w:r>
      <w:r w:rsidRPr="009B1028">
        <w:rPr>
          <w:rFonts w:cs="Arial"/>
          <w:lang w:eastAsia="en-AU"/>
        </w:rPr>
        <w:t xml:space="preserve">from </w:t>
      </w:r>
      <w:r w:rsidR="002150D0" w:rsidRPr="009B1028">
        <w:rPr>
          <w:rFonts w:cs="Arial"/>
          <w:lang w:eastAsia="en-AU"/>
        </w:rPr>
        <w:t xml:space="preserve">322 </w:t>
      </w:r>
      <w:r w:rsidRPr="009B1028">
        <w:rPr>
          <w:rFonts w:cs="Arial"/>
          <w:lang w:eastAsia="en-AU"/>
        </w:rPr>
        <w:t>re</w:t>
      </w:r>
      <w:r w:rsidR="008D6624">
        <w:rPr>
          <w:rFonts w:cs="Arial"/>
          <w:lang w:eastAsia="en-AU"/>
        </w:rPr>
        <w:t>ceived in the previous quarter.</w:t>
      </w:r>
      <w:r w:rsidRPr="009B1028">
        <w:rPr>
          <w:rFonts w:cs="Arial"/>
          <w:lang w:eastAsia="en-AU"/>
        </w:rPr>
        <w:t xml:space="preserve"> </w:t>
      </w:r>
      <w:r w:rsidR="009B1028" w:rsidRPr="009B1028">
        <w:rPr>
          <w:rFonts w:cs="Arial"/>
          <w:lang w:eastAsia="en-AU"/>
        </w:rPr>
        <w:t>Four out of the five communities experienced a decrease in notices this quarter.</w:t>
      </w:r>
      <w:r w:rsidR="009B1028">
        <w:rPr>
          <w:rFonts w:cs="Arial"/>
          <w:lang w:eastAsia="en-AU"/>
        </w:rPr>
        <w:t xml:space="preserve"> </w:t>
      </w:r>
      <w:r w:rsidR="00112797" w:rsidRPr="009B1028">
        <w:rPr>
          <w:rFonts w:cs="Arial"/>
          <w:lang w:eastAsia="en-AU"/>
        </w:rPr>
        <w:t>Aurukun</w:t>
      </w:r>
      <w:r w:rsidR="00210E48" w:rsidRPr="009B1028">
        <w:rPr>
          <w:rFonts w:cs="Arial"/>
          <w:lang w:eastAsia="en-AU"/>
        </w:rPr>
        <w:t>,</w:t>
      </w:r>
      <w:r w:rsidR="00112797" w:rsidRPr="009B1028">
        <w:rPr>
          <w:rFonts w:cs="Arial"/>
          <w:lang w:eastAsia="en-AU"/>
        </w:rPr>
        <w:t xml:space="preserve"> Coen</w:t>
      </w:r>
      <w:r w:rsidR="009B1028" w:rsidRPr="009B1028">
        <w:rPr>
          <w:rFonts w:cs="Arial"/>
          <w:lang w:eastAsia="en-AU"/>
        </w:rPr>
        <w:t xml:space="preserve">, Hope Vale </w:t>
      </w:r>
      <w:r w:rsidR="00210E48" w:rsidRPr="009B1028">
        <w:rPr>
          <w:rFonts w:cs="Arial"/>
          <w:lang w:eastAsia="en-AU"/>
        </w:rPr>
        <w:t xml:space="preserve">and Mossman Gorge </w:t>
      </w:r>
      <w:r w:rsidR="009B1028" w:rsidRPr="009B1028">
        <w:rPr>
          <w:rFonts w:cs="Arial"/>
          <w:lang w:eastAsia="en-AU"/>
        </w:rPr>
        <w:t xml:space="preserve">decreased </w:t>
      </w:r>
      <w:r w:rsidR="00112797" w:rsidRPr="009B1028">
        <w:rPr>
          <w:rFonts w:cs="Arial"/>
          <w:lang w:eastAsia="en-AU"/>
        </w:rPr>
        <w:t xml:space="preserve">by </w:t>
      </w:r>
      <w:r w:rsidR="009B1028">
        <w:rPr>
          <w:rFonts w:cs="Arial"/>
          <w:lang w:eastAsia="en-AU"/>
        </w:rPr>
        <w:t>1</w:t>
      </w:r>
      <w:r w:rsidR="00524FCA">
        <w:rPr>
          <w:rFonts w:cs="Arial"/>
          <w:lang w:eastAsia="en-AU"/>
        </w:rPr>
        <w:t>4</w:t>
      </w:r>
      <w:r w:rsidR="00210E48" w:rsidRPr="009B1028">
        <w:rPr>
          <w:rFonts w:cs="Arial"/>
          <w:lang w:eastAsia="en-AU"/>
        </w:rPr>
        <w:t xml:space="preserve">, </w:t>
      </w:r>
      <w:r w:rsidR="009B1028" w:rsidRPr="009B1028">
        <w:rPr>
          <w:rFonts w:cs="Arial"/>
          <w:lang w:eastAsia="en-AU"/>
        </w:rPr>
        <w:t>1</w:t>
      </w:r>
      <w:r w:rsidR="009B1028">
        <w:rPr>
          <w:rFonts w:cs="Arial"/>
          <w:lang w:eastAsia="en-AU"/>
        </w:rPr>
        <w:t>8, 24</w:t>
      </w:r>
      <w:r w:rsidR="009B1028" w:rsidRPr="009B1028">
        <w:rPr>
          <w:rFonts w:cs="Arial"/>
          <w:lang w:eastAsia="en-AU"/>
        </w:rPr>
        <w:t xml:space="preserve"> </w:t>
      </w:r>
      <w:r w:rsidR="00112797" w:rsidRPr="009B1028">
        <w:rPr>
          <w:rFonts w:cs="Arial"/>
          <w:lang w:eastAsia="en-AU"/>
        </w:rPr>
        <w:t xml:space="preserve">and </w:t>
      </w:r>
      <w:r w:rsidR="009B1028">
        <w:rPr>
          <w:rFonts w:cs="Arial"/>
          <w:lang w:eastAsia="en-AU"/>
        </w:rPr>
        <w:t>14</w:t>
      </w:r>
      <w:r w:rsidR="00112797" w:rsidRPr="009B1028">
        <w:rPr>
          <w:rFonts w:cs="Arial"/>
          <w:lang w:eastAsia="en-AU"/>
        </w:rPr>
        <w:t xml:space="preserve"> notices respectively</w:t>
      </w:r>
      <w:r w:rsidR="008D6624">
        <w:rPr>
          <w:rFonts w:cs="Arial"/>
          <w:lang w:eastAsia="en-AU"/>
        </w:rPr>
        <w:t>.</w:t>
      </w:r>
      <w:r w:rsidR="009B1028">
        <w:rPr>
          <w:rFonts w:cs="Arial"/>
          <w:lang w:eastAsia="en-AU"/>
        </w:rPr>
        <w:t xml:space="preserve"> </w:t>
      </w:r>
      <w:r w:rsidR="007563A7" w:rsidRPr="009B1028">
        <w:rPr>
          <w:rFonts w:cs="Arial"/>
          <w:lang w:eastAsia="en-AU"/>
        </w:rPr>
        <w:t>The</w:t>
      </w:r>
      <w:r w:rsidR="007563A7">
        <w:rPr>
          <w:rFonts w:cs="Arial"/>
          <w:lang w:eastAsia="en-AU"/>
        </w:rPr>
        <w:t xml:space="preserve"> Commission does not receive Magistrate</w:t>
      </w:r>
      <w:r w:rsidR="00F44150">
        <w:rPr>
          <w:rFonts w:cs="Arial"/>
          <w:lang w:eastAsia="en-AU"/>
        </w:rPr>
        <w:t>s Court notices for Doomadgee.</w:t>
      </w:r>
    </w:p>
    <w:p w:rsidR="008E1080" w:rsidRDefault="008E1080" w:rsidP="005A5B78">
      <w:pPr>
        <w:ind w:left="-142" w:right="-425"/>
        <w:jc w:val="both"/>
        <w:rPr>
          <w:rFonts w:cs="Arial"/>
          <w:lang w:eastAsia="en-AU"/>
        </w:rPr>
      </w:pPr>
    </w:p>
    <w:p w:rsidR="00210E48" w:rsidRDefault="00B04BF0" w:rsidP="00210E48">
      <w:pPr>
        <w:ind w:left="-142" w:right="-425"/>
        <w:jc w:val="both"/>
        <w:rPr>
          <w:rFonts w:cs="Arial"/>
          <w:lang w:eastAsia="en-AU"/>
        </w:rPr>
      </w:pPr>
      <w:r>
        <w:rPr>
          <w:rFonts w:cs="Arial"/>
          <w:lang w:eastAsia="en-AU"/>
        </w:rPr>
        <w:t xml:space="preserve">Domestic Violence Breach notices </w:t>
      </w:r>
      <w:r w:rsidRPr="0097306E">
        <w:rPr>
          <w:rFonts w:cs="Arial"/>
          <w:lang w:eastAsia="en-AU"/>
        </w:rPr>
        <w:t>decreased</w:t>
      </w:r>
      <w:r>
        <w:rPr>
          <w:rFonts w:cs="Arial"/>
          <w:lang w:eastAsia="en-AU"/>
        </w:rPr>
        <w:t xml:space="preserve"> from 22 in quarter 31 to </w:t>
      </w:r>
      <w:r w:rsidR="0097306E">
        <w:rPr>
          <w:rFonts w:cs="Arial"/>
          <w:lang w:eastAsia="en-AU"/>
        </w:rPr>
        <w:t>10</w:t>
      </w:r>
      <w:r w:rsidR="008D6624">
        <w:rPr>
          <w:rFonts w:cs="Arial"/>
          <w:lang w:eastAsia="en-AU"/>
        </w:rPr>
        <w:t xml:space="preserve"> in quarter 32. </w:t>
      </w:r>
      <w:r w:rsidR="00C367DC">
        <w:rPr>
          <w:rFonts w:cs="Arial"/>
          <w:lang w:eastAsia="en-AU"/>
        </w:rPr>
        <w:t>Coen, Hope Vale and Mossman Gorge decreased by 5 notices, 8 notices and 1 notice respectively, whilst A</w:t>
      </w:r>
      <w:r w:rsidR="008D6624">
        <w:rPr>
          <w:rFonts w:cs="Arial"/>
          <w:lang w:eastAsia="en-AU"/>
        </w:rPr>
        <w:t xml:space="preserve">urukun increased by 2 notices. </w:t>
      </w:r>
      <w:r w:rsidR="00210E48">
        <w:rPr>
          <w:rFonts w:cs="Arial"/>
          <w:lang w:eastAsia="en-AU"/>
        </w:rPr>
        <w:t xml:space="preserve">The Commission does not receive </w:t>
      </w:r>
      <w:r w:rsidR="001D5AD1">
        <w:rPr>
          <w:rFonts w:cs="Arial"/>
          <w:lang w:eastAsia="en-AU"/>
        </w:rPr>
        <w:t>Domestic Violence Breach</w:t>
      </w:r>
      <w:r w:rsidR="00210E48">
        <w:rPr>
          <w:rFonts w:cs="Arial"/>
          <w:lang w:eastAsia="en-AU"/>
        </w:rPr>
        <w:t xml:space="preserve"> notices for Doomadgee.</w:t>
      </w:r>
    </w:p>
    <w:p w:rsidR="00210E48" w:rsidRDefault="00210E48" w:rsidP="005A5B78">
      <w:pPr>
        <w:ind w:left="-142" w:right="-425"/>
        <w:jc w:val="both"/>
        <w:rPr>
          <w:rFonts w:cs="Arial"/>
          <w:lang w:eastAsia="en-AU"/>
        </w:rPr>
      </w:pPr>
    </w:p>
    <w:p w:rsidR="00D271D9" w:rsidRDefault="00B04BF0" w:rsidP="00D271D9">
      <w:pPr>
        <w:ind w:left="-142" w:right="-425"/>
        <w:jc w:val="both"/>
        <w:rPr>
          <w:rFonts w:cs="Arial"/>
          <w:lang w:eastAsia="en-AU"/>
        </w:rPr>
      </w:pPr>
      <w:r>
        <w:rPr>
          <w:rFonts w:cs="Arial"/>
          <w:lang w:eastAsia="en-AU"/>
        </w:rPr>
        <w:t xml:space="preserve">Domestic Violence Order notices </w:t>
      </w:r>
      <w:r w:rsidR="0097306E">
        <w:rPr>
          <w:rFonts w:cs="Arial"/>
          <w:lang w:eastAsia="en-AU"/>
        </w:rPr>
        <w:t>increased</w:t>
      </w:r>
      <w:r>
        <w:rPr>
          <w:rFonts w:cs="Arial"/>
          <w:lang w:eastAsia="en-AU"/>
        </w:rPr>
        <w:t xml:space="preserve"> from 30 in quarter 31 to </w:t>
      </w:r>
      <w:r w:rsidR="0097306E">
        <w:rPr>
          <w:rFonts w:cs="Arial"/>
          <w:lang w:eastAsia="en-AU"/>
        </w:rPr>
        <w:t>49</w:t>
      </w:r>
      <w:r w:rsidR="008D6624">
        <w:rPr>
          <w:rFonts w:cs="Arial"/>
          <w:lang w:eastAsia="en-AU"/>
        </w:rPr>
        <w:t xml:space="preserve"> in quarter 32. </w:t>
      </w:r>
      <w:r w:rsidR="00C706AD">
        <w:rPr>
          <w:rFonts w:cs="Arial"/>
          <w:lang w:eastAsia="en-AU"/>
        </w:rPr>
        <w:t>Aurukun, Coen and Hope Vale increased by 12 notices, 1 notice and 7 notices respectively, whilst Mossman Gorge decreased by 1 notice</w:t>
      </w:r>
      <w:r w:rsidR="0028664A">
        <w:rPr>
          <w:rFonts w:cs="Arial"/>
          <w:lang w:eastAsia="en-AU"/>
        </w:rPr>
        <w:t>.</w:t>
      </w:r>
      <w:r w:rsidR="008D6624">
        <w:rPr>
          <w:rFonts w:cs="Arial"/>
          <w:lang w:eastAsia="en-AU"/>
        </w:rPr>
        <w:t xml:space="preserve"> </w:t>
      </w:r>
      <w:r w:rsidR="00D271D9">
        <w:rPr>
          <w:rFonts w:cs="Arial"/>
          <w:lang w:eastAsia="en-AU"/>
        </w:rPr>
        <w:t>The Commission does not receive Domestic Violence Order notices for Doomadgee.</w:t>
      </w:r>
    </w:p>
    <w:p w:rsidR="00210E48" w:rsidRDefault="00210E48" w:rsidP="005A5B78">
      <w:pPr>
        <w:ind w:left="-142" w:right="-425"/>
        <w:jc w:val="both"/>
        <w:rPr>
          <w:rFonts w:cs="Arial"/>
          <w:lang w:eastAsia="en-AU"/>
        </w:rPr>
      </w:pPr>
    </w:p>
    <w:p w:rsidR="005A5B78" w:rsidRDefault="005A5B78" w:rsidP="005A5B78">
      <w:pPr>
        <w:ind w:left="-142" w:right="-425"/>
        <w:jc w:val="both"/>
        <w:rPr>
          <w:rFonts w:cs="Arial"/>
        </w:rPr>
      </w:pPr>
      <w:bookmarkStart w:id="5" w:name="OLE_LINK1"/>
      <w:bookmarkStart w:id="6" w:name="OLE_LINK2"/>
      <w:r w:rsidRPr="003A08DA">
        <w:rPr>
          <w:rFonts w:cs="Arial"/>
        </w:rPr>
        <w:lastRenderedPageBreak/>
        <w:t xml:space="preserve">School Attendance notices </w:t>
      </w:r>
      <w:r w:rsidR="001110D5" w:rsidRPr="003A08DA">
        <w:rPr>
          <w:rFonts w:cs="Arial"/>
        </w:rPr>
        <w:t xml:space="preserve">increased </w:t>
      </w:r>
      <w:r w:rsidRPr="003A08DA">
        <w:rPr>
          <w:rFonts w:cs="Arial"/>
        </w:rPr>
        <w:t xml:space="preserve">from </w:t>
      </w:r>
      <w:r w:rsidR="002150D0" w:rsidRPr="003A08DA">
        <w:rPr>
          <w:rFonts w:cs="Arial"/>
        </w:rPr>
        <w:t xml:space="preserve">544 </w:t>
      </w:r>
      <w:r w:rsidRPr="003A08DA">
        <w:rPr>
          <w:rFonts w:cs="Arial"/>
        </w:rPr>
        <w:t xml:space="preserve">in </w:t>
      </w:r>
      <w:r w:rsidR="00FD702C" w:rsidRPr="003A08DA">
        <w:rPr>
          <w:rFonts w:cs="Arial"/>
        </w:rPr>
        <w:t xml:space="preserve">quarter </w:t>
      </w:r>
      <w:r w:rsidR="002150D0" w:rsidRPr="003A08DA">
        <w:rPr>
          <w:rFonts w:cs="Arial"/>
        </w:rPr>
        <w:t xml:space="preserve">31 </w:t>
      </w:r>
      <w:r w:rsidRPr="003A08DA">
        <w:rPr>
          <w:rFonts w:cs="Arial"/>
        </w:rPr>
        <w:t xml:space="preserve">to </w:t>
      </w:r>
      <w:r w:rsidR="00E15343">
        <w:rPr>
          <w:rFonts w:cs="Arial"/>
        </w:rPr>
        <w:t>686</w:t>
      </w:r>
      <w:r w:rsidR="00E15343" w:rsidRPr="003A08DA">
        <w:rPr>
          <w:rFonts w:cs="Arial"/>
        </w:rPr>
        <w:t xml:space="preserve"> </w:t>
      </w:r>
      <w:r w:rsidRPr="003A08DA">
        <w:rPr>
          <w:rFonts w:cs="Arial"/>
        </w:rPr>
        <w:t xml:space="preserve">in </w:t>
      </w:r>
      <w:r w:rsidR="004853D2" w:rsidRPr="003A08DA">
        <w:rPr>
          <w:rFonts w:cs="Arial"/>
        </w:rPr>
        <w:t xml:space="preserve">quarter </w:t>
      </w:r>
      <w:r w:rsidR="00E56A45" w:rsidRPr="003A08DA">
        <w:rPr>
          <w:rFonts w:cs="Arial"/>
        </w:rPr>
        <w:t>32</w:t>
      </w:r>
      <w:r w:rsidR="008D6624">
        <w:rPr>
          <w:rFonts w:cs="Arial"/>
        </w:rPr>
        <w:t xml:space="preserve">. </w:t>
      </w:r>
      <w:r w:rsidR="003A08DA" w:rsidRPr="003A08DA">
        <w:rPr>
          <w:rFonts w:cs="Arial"/>
        </w:rPr>
        <w:t xml:space="preserve">Four out of the </w:t>
      </w:r>
      <w:r w:rsidR="00F11E1C" w:rsidRPr="003A08DA">
        <w:rPr>
          <w:rFonts w:cs="Arial"/>
          <w:lang w:eastAsia="en-AU"/>
        </w:rPr>
        <w:t xml:space="preserve">five </w:t>
      </w:r>
      <w:r w:rsidR="009C2C0A" w:rsidRPr="003A08DA">
        <w:rPr>
          <w:rFonts w:cs="Arial"/>
          <w:lang w:eastAsia="en-AU"/>
        </w:rPr>
        <w:t xml:space="preserve">communities </w:t>
      </w:r>
      <w:r w:rsidR="00B26263" w:rsidRPr="003A08DA">
        <w:rPr>
          <w:rFonts w:cs="Arial"/>
          <w:lang w:eastAsia="en-AU"/>
        </w:rPr>
        <w:t xml:space="preserve">experienced </w:t>
      </w:r>
      <w:r w:rsidR="003A08DA">
        <w:rPr>
          <w:rFonts w:cs="Arial"/>
          <w:lang w:eastAsia="en-AU"/>
        </w:rPr>
        <w:t>an increase</w:t>
      </w:r>
      <w:r w:rsidR="00714FF4" w:rsidRPr="003A08DA">
        <w:rPr>
          <w:rFonts w:cs="Arial"/>
          <w:lang w:eastAsia="en-AU"/>
        </w:rPr>
        <w:t xml:space="preserve"> </w:t>
      </w:r>
      <w:r w:rsidR="009C2C0A" w:rsidRPr="003A08DA">
        <w:rPr>
          <w:rFonts w:cs="Arial"/>
          <w:lang w:eastAsia="en-AU"/>
        </w:rPr>
        <w:t>in notices</w:t>
      </w:r>
      <w:r w:rsidR="00B26263" w:rsidRPr="003A08DA">
        <w:rPr>
          <w:rFonts w:cs="Arial"/>
          <w:lang w:eastAsia="en-AU"/>
        </w:rPr>
        <w:t xml:space="preserve"> this quarter</w:t>
      </w:r>
      <w:r w:rsidR="008D6624">
        <w:rPr>
          <w:rFonts w:cs="Arial"/>
        </w:rPr>
        <w:t xml:space="preserve">. </w:t>
      </w:r>
      <w:r w:rsidR="007A3D2C" w:rsidRPr="003A08DA">
        <w:rPr>
          <w:rFonts w:cs="Arial"/>
        </w:rPr>
        <w:t xml:space="preserve">Aurukun, </w:t>
      </w:r>
      <w:r w:rsidR="009C2C0A" w:rsidRPr="003A08DA">
        <w:rPr>
          <w:rFonts w:cs="Arial"/>
        </w:rPr>
        <w:t>Coen</w:t>
      </w:r>
      <w:r w:rsidR="00714FF4" w:rsidRPr="003A08DA">
        <w:rPr>
          <w:rFonts w:cs="Arial"/>
        </w:rPr>
        <w:t xml:space="preserve">, </w:t>
      </w:r>
      <w:r w:rsidR="007167DB" w:rsidRPr="003A08DA">
        <w:rPr>
          <w:rFonts w:cs="Arial"/>
        </w:rPr>
        <w:t>Doomadgee</w:t>
      </w:r>
      <w:r w:rsidR="003A08DA">
        <w:rPr>
          <w:rFonts w:cs="Arial"/>
        </w:rPr>
        <w:t xml:space="preserve"> and </w:t>
      </w:r>
      <w:r w:rsidR="00714FF4" w:rsidRPr="003A08DA">
        <w:rPr>
          <w:rFonts w:cs="Arial"/>
        </w:rPr>
        <w:t xml:space="preserve">Hope Vale </w:t>
      </w:r>
      <w:r w:rsidR="003A08DA">
        <w:rPr>
          <w:rFonts w:cs="Arial"/>
        </w:rPr>
        <w:t xml:space="preserve">increased </w:t>
      </w:r>
      <w:r w:rsidRPr="003A08DA">
        <w:rPr>
          <w:rFonts w:cs="Arial"/>
        </w:rPr>
        <w:t xml:space="preserve">by </w:t>
      </w:r>
      <w:r w:rsidR="003A08DA">
        <w:rPr>
          <w:rFonts w:cs="Arial"/>
        </w:rPr>
        <w:t>29</w:t>
      </w:r>
      <w:r w:rsidR="003A08DA" w:rsidRPr="003A08DA">
        <w:rPr>
          <w:rFonts w:cs="Arial"/>
        </w:rPr>
        <w:t xml:space="preserve"> </w:t>
      </w:r>
      <w:r w:rsidR="00AF2295" w:rsidRPr="003A08DA">
        <w:rPr>
          <w:rFonts w:cs="Arial"/>
        </w:rPr>
        <w:t>notice</w:t>
      </w:r>
      <w:r w:rsidR="00756E3B" w:rsidRPr="003A08DA">
        <w:rPr>
          <w:rFonts w:cs="Arial"/>
        </w:rPr>
        <w:t>s</w:t>
      </w:r>
      <w:r w:rsidR="009C2C0A" w:rsidRPr="003A08DA">
        <w:rPr>
          <w:rFonts w:cs="Arial"/>
        </w:rPr>
        <w:t xml:space="preserve">, </w:t>
      </w:r>
      <w:r w:rsidR="003A08DA">
        <w:rPr>
          <w:rFonts w:cs="Arial"/>
        </w:rPr>
        <w:t>19</w:t>
      </w:r>
      <w:r w:rsidR="007A3D2C" w:rsidRPr="003A08DA">
        <w:rPr>
          <w:rFonts w:cs="Arial"/>
        </w:rPr>
        <w:t xml:space="preserve"> </w:t>
      </w:r>
      <w:r w:rsidR="00756E3B" w:rsidRPr="003A08DA">
        <w:rPr>
          <w:rFonts w:cs="Arial"/>
        </w:rPr>
        <w:t xml:space="preserve">notices, </w:t>
      </w:r>
      <w:r w:rsidR="00E15343">
        <w:rPr>
          <w:rFonts w:cs="Arial"/>
        </w:rPr>
        <w:t>80</w:t>
      </w:r>
      <w:r w:rsidR="00E15343" w:rsidRPr="003A08DA">
        <w:rPr>
          <w:rFonts w:cs="Arial"/>
        </w:rPr>
        <w:t xml:space="preserve"> </w:t>
      </w:r>
      <w:r w:rsidR="001D5D13" w:rsidRPr="003A08DA">
        <w:rPr>
          <w:rFonts w:cs="Arial"/>
        </w:rPr>
        <w:t>n</w:t>
      </w:r>
      <w:r w:rsidR="009C2C0A" w:rsidRPr="003A08DA">
        <w:rPr>
          <w:rFonts w:cs="Arial"/>
        </w:rPr>
        <w:t>otices</w:t>
      </w:r>
      <w:r w:rsidR="00B26263" w:rsidRPr="003A08DA">
        <w:rPr>
          <w:rFonts w:cs="Arial"/>
        </w:rPr>
        <w:t xml:space="preserve"> </w:t>
      </w:r>
      <w:r w:rsidRPr="003A08DA">
        <w:rPr>
          <w:rFonts w:cs="Arial"/>
        </w:rPr>
        <w:t xml:space="preserve">and </w:t>
      </w:r>
      <w:r w:rsidR="003A08DA">
        <w:rPr>
          <w:rFonts w:cs="Arial"/>
        </w:rPr>
        <w:t>17</w:t>
      </w:r>
      <w:r w:rsidR="00756E3B" w:rsidRPr="003A08DA">
        <w:rPr>
          <w:rFonts w:cs="Arial"/>
        </w:rPr>
        <w:t xml:space="preserve"> </w:t>
      </w:r>
      <w:r w:rsidRPr="003A08DA">
        <w:rPr>
          <w:rFonts w:cs="Arial"/>
        </w:rPr>
        <w:t>notice</w:t>
      </w:r>
      <w:r w:rsidR="009C2C0A" w:rsidRPr="003A08DA">
        <w:rPr>
          <w:rFonts w:cs="Arial"/>
        </w:rPr>
        <w:t>s</w:t>
      </w:r>
      <w:r w:rsidRPr="003A08DA">
        <w:rPr>
          <w:rFonts w:cs="Arial"/>
        </w:rPr>
        <w:t xml:space="preserve"> respectively</w:t>
      </w:r>
      <w:r w:rsidR="007A3D2C" w:rsidRPr="003A08DA">
        <w:rPr>
          <w:rFonts w:cs="Arial"/>
        </w:rPr>
        <w:t>.</w:t>
      </w:r>
      <w:bookmarkEnd w:id="5"/>
      <w:bookmarkEnd w:id="6"/>
      <w:r w:rsidR="003A08DA">
        <w:rPr>
          <w:rFonts w:cs="Arial"/>
        </w:rPr>
        <w:t xml:space="preserve"> Mossman Gorge decreased by </w:t>
      </w:r>
      <w:r w:rsidR="00E15343">
        <w:rPr>
          <w:rFonts w:cs="Arial"/>
        </w:rPr>
        <w:t>3</w:t>
      </w:r>
      <w:r w:rsidR="003A08DA">
        <w:rPr>
          <w:rFonts w:cs="Arial"/>
        </w:rPr>
        <w:t xml:space="preserve"> notices for the quarter.</w:t>
      </w:r>
    </w:p>
    <w:p w:rsidR="005A5B78" w:rsidRDefault="005A5B78" w:rsidP="005A5B78">
      <w:pPr>
        <w:ind w:left="-142" w:right="-425"/>
        <w:jc w:val="both"/>
        <w:rPr>
          <w:rFonts w:cs="Arial"/>
        </w:rPr>
      </w:pPr>
    </w:p>
    <w:p w:rsidR="005A5B78" w:rsidRPr="00BD2400" w:rsidRDefault="005A5B78" w:rsidP="005A5B78">
      <w:pPr>
        <w:ind w:left="-142" w:right="-425"/>
        <w:jc w:val="both"/>
        <w:rPr>
          <w:rFonts w:cs="Arial"/>
        </w:rPr>
      </w:pPr>
      <w:r w:rsidRPr="0028429B">
        <w:rPr>
          <w:rFonts w:cs="Arial"/>
        </w:rPr>
        <w:t xml:space="preserve">School </w:t>
      </w:r>
      <w:r w:rsidRPr="002D7EDA">
        <w:rPr>
          <w:rFonts w:cs="Arial"/>
        </w:rPr>
        <w:t xml:space="preserve">Enrolment notices </w:t>
      </w:r>
      <w:r w:rsidR="005A429B" w:rsidRPr="002D7EDA">
        <w:rPr>
          <w:rFonts w:cs="Arial"/>
        </w:rPr>
        <w:t>remained unchanged with 4 notices received for the quarter</w:t>
      </w:r>
      <w:r w:rsidR="008D6624">
        <w:rPr>
          <w:rFonts w:cs="Arial"/>
        </w:rPr>
        <w:t>.</w:t>
      </w:r>
      <w:r w:rsidR="00C376DF" w:rsidRPr="002D7EDA">
        <w:rPr>
          <w:rFonts w:cs="Arial"/>
        </w:rPr>
        <w:t xml:space="preserve"> </w:t>
      </w:r>
      <w:r w:rsidR="002D7EDA" w:rsidRPr="002D7EDA">
        <w:rPr>
          <w:rFonts w:cs="Arial"/>
        </w:rPr>
        <w:t>Aurukun increased by 1 notice and Ho</w:t>
      </w:r>
      <w:r w:rsidR="008D6624">
        <w:rPr>
          <w:rFonts w:cs="Arial"/>
        </w:rPr>
        <w:t xml:space="preserve">pe Vale decreased by 1 notice. </w:t>
      </w:r>
      <w:r w:rsidR="002D7EDA" w:rsidRPr="002D7EDA">
        <w:rPr>
          <w:rFonts w:cs="Arial"/>
        </w:rPr>
        <w:t xml:space="preserve">Coen </w:t>
      </w:r>
      <w:r w:rsidR="002D7EDA">
        <w:rPr>
          <w:rFonts w:cs="Arial"/>
        </w:rPr>
        <w:t xml:space="preserve">and Mossman Gorge both </w:t>
      </w:r>
      <w:r w:rsidR="002D7EDA" w:rsidRPr="002D7EDA">
        <w:rPr>
          <w:rFonts w:cs="Arial"/>
        </w:rPr>
        <w:t xml:space="preserve">remained unchanged </w:t>
      </w:r>
      <w:r w:rsidR="002D7EDA">
        <w:rPr>
          <w:rFonts w:cs="Arial"/>
        </w:rPr>
        <w:t xml:space="preserve">with 1 notice received for Coen </w:t>
      </w:r>
      <w:r w:rsidR="002D7EDA" w:rsidRPr="002D7EDA">
        <w:rPr>
          <w:rFonts w:cs="Arial"/>
        </w:rPr>
        <w:t>and</w:t>
      </w:r>
      <w:r w:rsidR="00797813" w:rsidRPr="002D7EDA">
        <w:rPr>
          <w:rFonts w:cs="Arial"/>
        </w:rPr>
        <w:t xml:space="preserve"> </w:t>
      </w:r>
      <w:r w:rsidR="005915E7" w:rsidRPr="002D7EDA">
        <w:rPr>
          <w:rFonts w:cs="Arial"/>
        </w:rPr>
        <w:t xml:space="preserve">zero school enrolment notices received for </w:t>
      </w:r>
      <w:r w:rsidR="002D7EDA">
        <w:rPr>
          <w:rFonts w:cs="Arial"/>
        </w:rPr>
        <w:t xml:space="preserve">Mossman Gorge for </w:t>
      </w:r>
      <w:r w:rsidR="005915E7" w:rsidRPr="002D7EDA">
        <w:rPr>
          <w:rFonts w:cs="Arial"/>
        </w:rPr>
        <w:t>the quarter.</w:t>
      </w:r>
    </w:p>
    <w:p w:rsidR="005A5B78" w:rsidRDefault="005A5B78" w:rsidP="005A5B78">
      <w:pPr>
        <w:ind w:left="-142" w:right="-425"/>
        <w:jc w:val="both"/>
        <w:rPr>
          <w:rFonts w:cs="Arial"/>
        </w:rPr>
      </w:pPr>
    </w:p>
    <w:p w:rsidR="005A5B78" w:rsidRDefault="005A5B78" w:rsidP="00C57490">
      <w:pPr>
        <w:ind w:left="-142" w:right="-425"/>
        <w:jc w:val="both"/>
        <w:rPr>
          <w:rFonts w:cs="Arial"/>
        </w:rPr>
      </w:pPr>
      <w:r w:rsidRPr="00F274EE">
        <w:rPr>
          <w:rFonts w:cs="Arial"/>
        </w:rPr>
        <w:t xml:space="preserve">Child Safety and Welfare notices </w:t>
      </w:r>
      <w:r w:rsidR="00C726E5" w:rsidRPr="0097306E">
        <w:rPr>
          <w:rFonts w:cs="Arial"/>
        </w:rPr>
        <w:t>decreased</w:t>
      </w:r>
      <w:r w:rsidR="00C726E5" w:rsidRPr="00F274EE">
        <w:rPr>
          <w:rFonts w:cs="Arial"/>
        </w:rPr>
        <w:t xml:space="preserve"> </w:t>
      </w:r>
      <w:r w:rsidRPr="00F274EE">
        <w:rPr>
          <w:rFonts w:cs="Arial"/>
        </w:rPr>
        <w:t xml:space="preserve">from </w:t>
      </w:r>
      <w:r w:rsidR="001110D5">
        <w:rPr>
          <w:rFonts w:cs="Arial"/>
        </w:rPr>
        <w:t>43</w:t>
      </w:r>
      <w:r w:rsidR="001110D5" w:rsidRPr="00F274EE">
        <w:rPr>
          <w:rFonts w:cs="Arial"/>
        </w:rPr>
        <w:t xml:space="preserve"> </w:t>
      </w:r>
      <w:r w:rsidRPr="008F0984">
        <w:rPr>
          <w:rFonts w:cs="Arial"/>
        </w:rPr>
        <w:t xml:space="preserve">in </w:t>
      </w:r>
      <w:r w:rsidR="00FD702C">
        <w:rPr>
          <w:rFonts w:cs="Arial"/>
        </w:rPr>
        <w:t xml:space="preserve">quarter </w:t>
      </w:r>
      <w:r w:rsidR="001110D5">
        <w:rPr>
          <w:rFonts w:cs="Arial"/>
        </w:rPr>
        <w:t>31</w:t>
      </w:r>
      <w:r w:rsidR="001110D5" w:rsidRPr="008F0984">
        <w:rPr>
          <w:rFonts w:cs="Arial"/>
        </w:rPr>
        <w:t xml:space="preserve"> </w:t>
      </w:r>
      <w:r w:rsidRPr="008F0984">
        <w:rPr>
          <w:rFonts w:cs="Arial"/>
        </w:rPr>
        <w:t xml:space="preserve">to </w:t>
      </w:r>
      <w:r w:rsidR="0097306E">
        <w:rPr>
          <w:rFonts w:cs="Arial"/>
        </w:rPr>
        <w:t>24</w:t>
      </w:r>
      <w:r w:rsidR="0097306E" w:rsidRPr="008F0984">
        <w:rPr>
          <w:rFonts w:cs="Arial"/>
        </w:rPr>
        <w:t xml:space="preserve"> </w:t>
      </w:r>
      <w:r w:rsidRPr="008F0984">
        <w:rPr>
          <w:rFonts w:cs="Arial"/>
        </w:rPr>
        <w:t xml:space="preserve">in </w:t>
      </w:r>
      <w:r w:rsidR="004853D2">
        <w:rPr>
          <w:rFonts w:cs="Arial"/>
        </w:rPr>
        <w:t xml:space="preserve">quarter </w:t>
      </w:r>
      <w:r w:rsidR="00E56A45">
        <w:rPr>
          <w:rFonts w:cs="Arial"/>
        </w:rPr>
        <w:t>32</w:t>
      </w:r>
      <w:r w:rsidR="008D6624">
        <w:rPr>
          <w:rFonts w:cs="Arial"/>
          <w:lang w:eastAsia="en-AU"/>
        </w:rPr>
        <w:t>.</w:t>
      </w:r>
      <w:r w:rsidR="0082456E" w:rsidRPr="00C052E5">
        <w:rPr>
          <w:rFonts w:cs="Arial"/>
        </w:rPr>
        <w:t xml:space="preserve"> </w:t>
      </w:r>
      <w:r w:rsidR="00C052E5">
        <w:rPr>
          <w:rFonts w:cs="Arial"/>
        </w:rPr>
        <w:t xml:space="preserve">Aurukun, </w:t>
      </w:r>
      <w:r w:rsidR="003B3227" w:rsidRPr="00C052E5">
        <w:rPr>
          <w:rFonts w:cs="Arial"/>
        </w:rPr>
        <w:t xml:space="preserve">Coen </w:t>
      </w:r>
      <w:r w:rsidR="00C052E5">
        <w:rPr>
          <w:rFonts w:cs="Arial"/>
        </w:rPr>
        <w:t>and Hope Vale decreased</w:t>
      </w:r>
      <w:r w:rsidR="00C052E5" w:rsidRPr="00C052E5">
        <w:rPr>
          <w:rFonts w:cs="Arial"/>
        </w:rPr>
        <w:t xml:space="preserve"> </w:t>
      </w:r>
      <w:r w:rsidR="00F9170C" w:rsidRPr="00C052E5">
        <w:rPr>
          <w:rFonts w:cs="Arial"/>
        </w:rPr>
        <w:t xml:space="preserve">by </w:t>
      </w:r>
      <w:r w:rsidR="00C052E5">
        <w:rPr>
          <w:rFonts w:cs="Arial"/>
        </w:rPr>
        <w:t>5</w:t>
      </w:r>
      <w:r w:rsidR="003B3227" w:rsidRPr="00C052E5">
        <w:rPr>
          <w:rFonts w:cs="Arial"/>
        </w:rPr>
        <w:t xml:space="preserve"> </w:t>
      </w:r>
      <w:r w:rsidR="00F9170C" w:rsidRPr="00C052E5">
        <w:rPr>
          <w:rFonts w:cs="Arial"/>
        </w:rPr>
        <w:t>notices</w:t>
      </w:r>
      <w:r w:rsidR="001F201B" w:rsidRPr="00C052E5">
        <w:rPr>
          <w:rFonts w:cs="Arial"/>
        </w:rPr>
        <w:t xml:space="preserve">, </w:t>
      </w:r>
      <w:r w:rsidR="00C052E5">
        <w:rPr>
          <w:rFonts w:cs="Arial"/>
        </w:rPr>
        <w:t>3 notic</w:t>
      </w:r>
      <w:r w:rsidR="008D6624">
        <w:rPr>
          <w:rFonts w:cs="Arial"/>
        </w:rPr>
        <w:t>es and 14 notices respectively.</w:t>
      </w:r>
      <w:r w:rsidR="00C052E5">
        <w:rPr>
          <w:rFonts w:cs="Arial"/>
        </w:rPr>
        <w:t xml:space="preserve"> Doomadgee increased by 3 notices and Mossman Gorge remained unchanged with 3 notices received for the quarter.</w:t>
      </w:r>
    </w:p>
    <w:p w:rsidR="00C376DF" w:rsidRDefault="00C376DF" w:rsidP="005A5B78">
      <w:pPr>
        <w:ind w:left="-142" w:right="-425"/>
        <w:jc w:val="both"/>
        <w:rPr>
          <w:rFonts w:cs="Arial"/>
        </w:rPr>
      </w:pPr>
    </w:p>
    <w:p w:rsidR="005A5B78" w:rsidRDefault="005A5B78" w:rsidP="005A5B78">
      <w:pPr>
        <w:ind w:left="-142" w:right="-425"/>
        <w:jc w:val="both"/>
        <w:rPr>
          <w:rFonts w:cs="Arial"/>
        </w:rPr>
      </w:pPr>
      <w:r w:rsidRPr="00324D2D">
        <w:rPr>
          <w:rFonts w:cs="Arial"/>
        </w:rPr>
        <w:t xml:space="preserve">Housing Tenancy </w:t>
      </w:r>
      <w:r w:rsidRPr="0097306E">
        <w:rPr>
          <w:rFonts w:cs="Arial"/>
        </w:rPr>
        <w:t xml:space="preserve">notices </w:t>
      </w:r>
      <w:r w:rsidR="000A766B" w:rsidRPr="0097306E">
        <w:rPr>
          <w:rFonts w:cs="Arial"/>
        </w:rPr>
        <w:t xml:space="preserve">increased </w:t>
      </w:r>
      <w:r w:rsidRPr="0097306E">
        <w:rPr>
          <w:rFonts w:cs="Arial"/>
        </w:rPr>
        <w:t>to</w:t>
      </w:r>
      <w:r w:rsidRPr="00324D2D">
        <w:rPr>
          <w:rFonts w:cs="Arial"/>
        </w:rPr>
        <w:t xml:space="preserve"> </w:t>
      </w:r>
      <w:r w:rsidR="0097306E">
        <w:rPr>
          <w:rFonts w:cs="Arial"/>
        </w:rPr>
        <w:t>2</w:t>
      </w:r>
      <w:r w:rsidR="00405E9C">
        <w:rPr>
          <w:rFonts w:cs="Arial"/>
        </w:rPr>
        <w:t>3</w:t>
      </w:r>
      <w:r w:rsidR="00260116" w:rsidRPr="001F7653">
        <w:rPr>
          <w:rFonts w:cs="Arial"/>
        </w:rPr>
        <w:t xml:space="preserve"> </w:t>
      </w:r>
      <w:r w:rsidRPr="001F7653">
        <w:rPr>
          <w:rFonts w:cs="Arial"/>
        </w:rPr>
        <w:t xml:space="preserve">from </w:t>
      </w:r>
      <w:r w:rsidR="0097306E">
        <w:rPr>
          <w:rFonts w:cs="Arial"/>
        </w:rPr>
        <w:t>19</w:t>
      </w:r>
      <w:r w:rsidR="0097306E" w:rsidRPr="001F7653">
        <w:rPr>
          <w:rFonts w:cs="Arial"/>
        </w:rPr>
        <w:t xml:space="preserve"> </w:t>
      </w:r>
      <w:r w:rsidRPr="001F7653">
        <w:rPr>
          <w:rFonts w:cs="Arial"/>
        </w:rPr>
        <w:t xml:space="preserve">received in the previous </w:t>
      </w:r>
      <w:r w:rsidR="008D6624">
        <w:rPr>
          <w:rFonts w:cs="Arial"/>
        </w:rPr>
        <w:t xml:space="preserve">quarter. </w:t>
      </w:r>
      <w:r w:rsidR="0079064A">
        <w:rPr>
          <w:rFonts w:cs="Arial"/>
        </w:rPr>
        <w:t>Coen</w:t>
      </w:r>
      <w:r w:rsidR="00405E9C">
        <w:rPr>
          <w:rFonts w:cs="Arial"/>
        </w:rPr>
        <w:t xml:space="preserve"> increased by 3 notices</w:t>
      </w:r>
      <w:r w:rsidR="00D02F1F" w:rsidRPr="0079064A">
        <w:rPr>
          <w:rFonts w:cs="Arial"/>
        </w:rPr>
        <w:t xml:space="preserve">, </w:t>
      </w:r>
      <w:r w:rsidR="00791C76" w:rsidRPr="0079064A">
        <w:rPr>
          <w:rFonts w:cs="Arial"/>
        </w:rPr>
        <w:t>Hope Vale</w:t>
      </w:r>
      <w:r w:rsidR="00D02F1F" w:rsidRPr="0079064A">
        <w:rPr>
          <w:rFonts w:cs="Arial"/>
        </w:rPr>
        <w:t xml:space="preserve"> and Mossman Gorge</w:t>
      </w:r>
      <w:r w:rsidR="00665B5E" w:rsidRPr="0079064A">
        <w:rPr>
          <w:rFonts w:cs="Arial"/>
        </w:rPr>
        <w:t xml:space="preserve"> </w:t>
      </w:r>
      <w:r w:rsidR="00D02F1F" w:rsidRPr="0079064A">
        <w:rPr>
          <w:rFonts w:cs="Arial"/>
        </w:rPr>
        <w:t xml:space="preserve">increased </w:t>
      </w:r>
      <w:r w:rsidR="00665B5E" w:rsidRPr="0079064A">
        <w:rPr>
          <w:rFonts w:cs="Arial"/>
        </w:rPr>
        <w:t xml:space="preserve">by </w:t>
      </w:r>
      <w:r w:rsidR="00405E9C">
        <w:rPr>
          <w:rFonts w:cs="Arial"/>
        </w:rPr>
        <w:t>2</w:t>
      </w:r>
      <w:r w:rsidR="00665B5E" w:rsidRPr="0079064A">
        <w:rPr>
          <w:rFonts w:cs="Arial"/>
        </w:rPr>
        <w:t xml:space="preserve"> notice</w:t>
      </w:r>
      <w:r w:rsidR="00405E9C">
        <w:rPr>
          <w:rFonts w:cs="Arial"/>
        </w:rPr>
        <w:t>s</w:t>
      </w:r>
      <w:r w:rsidR="00665B5E" w:rsidRPr="0079064A">
        <w:rPr>
          <w:rFonts w:cs="Arial"/>
        </w:rPr>
        <w:t xml:space="preserve"> </w:t>
      </w:r>
      <w:r w:rsidR="00405E9C">
        <w:rPr>
          <w:rFonts w:cs="Arial"/>
        </w:rPr>
        <w:t>each</w:t>
      </w:r>
      <w:r w:rsidR="00665B5E" w:rsidRPr="0079064A">
        <w:rPr>
          <w:rFonts w:cs="Arial"/>
        </w:rPr>
        <w:t>, whilst</w:t>
      </w:r>
      <w:r w:rsidR="00763CB0" w:rsidRPr="0079064A">
        <w:rPr>
          <w:rFonts w:cs="Arial"/>
        </w:rPr>
        <w:t xml:space="preserve"> </w:t>
      </w:r>
      <w:r w:rsidR="0079064A">
        <w:rPr>
          <w:rFonts w:cs="Arial"/>
        </w:rPr>
        <w:t>Aurukun</w:t>
      </w:r>
      <w:r w:rsidR="0079064A" w:rsidRPr="0079064A">
        <w:rPr>
          <w:rFonts w:cs="Arial"/>
        </w:rPr>
        <w:t xml:space="preserve"> </w:t>
      </w:r>
      <w:r w:rsidR="00D02F1F" w:rsidRPr="0079064A">
        <w:rPr>
          <w:rFonts w:cs="Arial"/>
        </w:rPr>
        <w:t xml:space="preserve">decreased </w:t>
      </w:r>
      <w:r w:rsidR="00763CB0" w:rsidRPr="0079064A">
        <w:rPr>
          <w:rFonts w:cs="Arial"/>
        </w:rPr>
        <w:t xml:space="preserve">by </w:t>
      </w:r>
      <w:r w:rsidR="0079064A">
        <w:rPr>
          <w:rFonts w:cs="Arial"/>
        </w:rPr>
        <w:t>3</w:t>
      </w:r>
      <w:r w:rsidR="00D4676F" w:rsidRPr="0079064A">
        <w:rPr>
          <w:rFonts w:cs="Arial"/>
        </w:rPr>
        <w:t xml:space="preserve"> </w:t>
      </w:r>
      <w:r w:rsidR="00763CB0" w:rsidRPr="0079064A">
        <w:rPr>
          <w:rFonts w:cs="Arial"/>
        </w:rPr>
        <w:t>notice</w:t>
      </w:r>
      <w:r w:rsidR="00417B5D" w:rsidRPr="0079064A">
        <w:rPr>
          <w:rFonts w:cs="Arial"/>
        </w:rPr>
        <w:t>s</w:t>
      </w:r>
      <w:r w:rsidR="00763CB0" w:rsidRPr="0079064A">
        <w:rPr>
          <w:rFonts w:cs="Arial"/>
        </w:rPr>
        <w:t>.</w:t>
      </w:r>
      <w:r w:rsidR="00763CB0">
        <w:rPr>
          <w:rFonts w:cs="Arial"/>
        </w:rPr>
        <w:t xml:space="preserve"> The Commission does not receive Housing Tenancy notices for Doomadgee.</w:t>
      </w:r>
    </w:p>
    <w:p w:rsidR="005A5B78" w:rsidRDefault="005A5B78" w:rsidP="005A5B78">
      <w:pPr>
        <w:ind w:left="-142" w:right="-425"/>
        <w:jc w:val="both"/>
        <w:rPr>
          <w:rFonts w:cs="Arial"/>
        </w:rPr>
      </w:pPr>
    </w:p>
    <w:p w:rsidR="005A5B78" w:rsidRDefault="005A5B78" w:rsidP="005A5B78">
      <w:pPr>
        <w:ind w:left="-142" w:right="-425"/>
        <w:jc w:val="both"/>
        <w:rPr>
          <w:rFonts w:cs="Arial"/>
        </w:rPr>
      </w:pPr>
      <w:r>
        <w:rPr>
          <w:rFonts w:cs="Arial"/>
        </w:rPr>
        <w:t>The Commission receives school attendance data from the Department of Education</w:t>
      </w:r>
      <w:r w:rsidR="00665B5E">
        <w:rPr>
          <w:rFonts w:cs="Arial"/>
        </w:rPr>
        <w:t xml:space="preserve"> and </w:t>
      </w:r>
      <w:r w:rsidR="00D33F3B">
        <w:rPr>
          <w:rFonts w:cs="Arial"/>
        </w:rPr>
        <w:t xml:space="preserve">Training </w:t>
      </w:r>
      <w:r>
        <w:rPr>
          <w:rFonts w:cs="Arial"/>
        </w:rPr>
        <w:t>(DET)</w:t>
      </w:r>
      <w:r w:rsidR="00D33F3B">
        <w:rPr>
          <w:rFonts w:cs="Arial"/>
        </w:rPr>
        <w:t>. This data</w:t>
      </w:r>
      <w:r>
        <w:rPr>
          <w:rFonts w:cs="Arial"/>
        </w:rPr>
        <w:t xml:space="preserve"> is published on the Commission’s web page at </w:t>
      </w:r>
      <w:hyperlink r:id="rId15" w:history="1">
        <w:r w:rsidRPr="00DB2191">
          <w:rPr>
            <w:rStyle w:val="Hyperlink"/>
            <w:rFonts w:cs="Arial"/>
          </w:rPr>
          <w:t>http://www.frcq.org.au</w:t>
        </w:r>
      </w:hyperlink>
      <w:r>
        <w:rPr>
          <w:rFonts w:cs="Arial"/>
        </w:rPr>
        <w:t xml:space="preserve"> </w:t>
      </w:r>
      <w:r w:rsidRPr="008663D3">
        <w:rPr>
          <w:rFonts w:cs="Arial"/>
        </w:rPr>
        <w:t xml:space="preserve">when </w:t>
      </w:r>
      <w:r>
        <w:rPr>
          <w:rFonts w:cs="Arial"/>
        </w:rPr>
        <w:t>available.</w:t>
      </w:r>
    </w:p>
    <w:p w:rsidR="00FD4752" w:rsidRDefault="00FD4752" w:rsidP="005A5B78">
      <w:pPr>
        <w:ind w:left="-142" w:right="-425"/>
        <w:jc w:val="both"/>
        <w:rPr>
          <w:rFonts w:cs="Arial"/>
        </w:rPr>
      </w:pPr>
    </w:p>
    <w:p w:rsidR="0097336E" w:rsidRDefault="0097336E" w:rsidP="0097336E">
      <w:pPr>
        <w:pStyle w:val="TableCaption"/>
        <w:spacing w:before="0" w:after="0"/>
        <w:ind w:left="-142" w:right="-425"/>
        <w:rPr>
          <w:i w:val="0"/>
          <w:sz w:val="16"/>
        </w:rPr>
      </w:pPr>
      <w:r w:rsidRPr="008A0F79">
        <w:rPr>
          <w:b/>
          <w:i w:val="0"/>
          <w:sz w:val="16"/>
        </w:rPr>
        <w:t>Table 1</w:t>
      </w:r>
      <w:r w:rsidRPr="00A85C78">
        <w:rPr>
          <w:b/>
          <w:i w:val="0"/>
          <w:sz w:val="16"/>
        </w:rPr>
        <w:t>:</w:t>
      </w:r>
      <w:r w:rsidRPr="00A85C78">
        <w:rPr>
          <w:i w:val="0"/>
          <w:sz w:val="16"/>
        </w:rPr>
        <w:t xml:space="preserve"> In jurisdiction notices by type and quarter 1 </w:t>
      </w:r>
      <w:r>
        <w:rPr>
          <w:i w:val="0"/>
          <w:sz w:val="16"/>
        </w:rPr>
        <w:t>April 2015 to 30 June 2016</w:t>
      </w:r>
      <w:r w:rsidRPr="00A85C78">
        <w:rPr>
          <w:i w:val="0"/>
          <w:sz w:val="16"/>
        </w:rPr>
        <w:t>.</w:t>
      </w:r>
    </w:p>
    <w:p w:rsidR="0097336E" w:rsidRPr="001D6E54" w:rsidRDefault="0097336E" w:rsidP="0097336E">
      <w:pPr>
        <w:pStyle w:val="TableCaption"/>
        <w:spacing w:before="0" w:after="0"/>
        <w:ind w:left="-142" w:right="-425"/>
        <w:rPr>
          <w:b/>
          <w:i w:val="0"/>
          <w:sz w:val="16"/>
        </w:rPr>
      </w:pPr>
    </w:p>
    <w:tbl>
      <w:tblPr>
        <w:tblW w:w="8520" w:type="dxa"/>
        <w:tblInd w:w="93" w:type="dxa"/>
        <w:tblLook w:val="04A0" w:firstRow="1" w:lastRow="0" w:firstColumn="1" w:lastColumn="0" w:noHBand="0" w:noVBand="1"/>
      </w:tblPr>
      <w:tblGrid>
        <w:gridCol w:w="3460"/>
        <w:gridCol w:w="1012"/>
        <w:gridCol w:w="1012"/>
        <w:gridCol w:w="1012"/>
        <w:gridCol w:w="1012"/>
        <w:gridCol w:w="1012"/>
      </w:tblGrid>
      <w:tr w:rsidR="0097336E" w:rsidRPr="0093030B" w:rsidTr="0097336E">
        <w:trPr>
          <w:trHeight w:val="480"/>
        </w:trPr>
        <w:tc>
          <w:tcPr>
            <w:tcW w:w="3460" w:type="dxa"/>
            <w:tcBorders>
              <w:top w:val="single" w:sz="4" w:space="0" w:color="auto"/>
              <w:left w:val="single" w:sz="4" w:space="0" w:color="auto"/>
              <w:bottom w:val="single" w:sz="4" w:space="0" w:color="auto"/>
              <w:right w:val="single" w:sz="4" w:space="0" w:color="auto"/>
            </w:tcBorders>
            <w:hideMark/>
          </w:tcPr>
          <w:p w:rsidR="0097336E" w:rsidRPr="0093030B" w:rsidRDefault="0097336E" w:rsidP="00FC30FF">
            <w:pPr>
              <w:pStyle w:val="TableText"/>
              <w:ind w:left="49"/>
              <w:rPr>
                <w:b/>
                <w:lang w:eastAsia="en-AU"/>
              </w:rPr>
            </w:pPr>
            <w:r w:rsidRPr="0093030B">
              <w:rPr>
                <w:b/>
                <w:lang w:eastAsia="en-AU"/>
              </w:rPr>
              <w:t>Notices by Agency Processed</w:t>
            </w:r>
          </w:p>
        </w:tc>
        <w:tc>
          <w:tcPr>
            <w:tcW w:w="1012" w:type="dxa"/>
            <w:tcBorders>
              <w:top w:val="single" w:sz="4" w:space="0" w:color="auto"/>
              <w:left w:val="nil"/>
              <w:bottom w:val="single" w:sz="4" w:space="0" w:color="auto"/>
              <w:right w:val="single" w:sz="4" w:space="0" w:color="auto"/>
            </w:tcBorders>
            <w:hideMark/>
          </w:tcPr>
          <w:p w:rsidR="0097336E" w:rsidRPr="0093030B" w:rsidRDefault="0097336E" w:rsidP="00FC30FF">
            <w:pPr>
              <w:pStyle w:val="TableText"/>
              <w:jc w:val="right"/>
              <w:rPr>
                <w:b/>
                <w:lang w:eastAsia="en-AU"/>
              </w:rPr>
            </w:pPr>
            <w:r>
              <w:rPr>
                <w:b/>
                <w:lang w:eastAsia="en-AU"/>
              </w:rPr>
              <w:t>Qtr 28</w:t>
            </w:r>
          </w:p>
        </w:tc>
        <w:tc>
          <w:tcPr>
            <w:tcW w:w="1012" w:type="dxa"/>
            <w:tcBorders>
              <w:top w:val="single" w:sz="4" w:space="0" w:color="auto"/>
              <w:left w:val="nil"/>
              <w:bottom w:val="single" w:sz="4" w:space="0" w:color="auto"/>
              <w:right w:val="single" w:sz="4" w:space="0" w:color="auto"/>
            </w:tcBorders>
            <w:hideMark/>
          </w:tcPr>
          <w:p w:rsidR="0097336E" w:rsidRPr="0093030B" w:rsidRDefault="0097336E" w:rsidP="00FC30FF">
            <w:pPr>
              <w:pStyle w:val="TableText"/>
              <w:jc w:val="right"/>
              <w:rPr>
                <w:b/>
                <w:lang w:eastAsia="en-AU"/>
              </w:rPr>
            </w:pPr>
            <w:r>
              <w:rPr>
                <w:b/>
                <w:lang w:eastAsia="en-AU"/>
              </w:rPr>
              <w:t>Qtr 29</w:t>
            </w:r>
          </w:p>
        </w:tc>
        <w:tc>
          <w:tcPr>
            <w:tcW w:w="1012" w:type="dxa"/>
            <w:tcBorders>
              <w:top w:val="single" w:sz="4" w:space="0" w:color="auto"/>
              <w:left w:val="nil"/>
              <w:bottom w:val="single" w:sz="4" w:space="0" w:color="auto"/>
              <w:right w:val="single" w:sz="4" w:space="0" w:color="auto"/>
            </w:tcBorders>
            <w:hideMark/>
          </w:tcPr>
          <w:p w:rsidR="0097336E" w:rsidRPr="0093030B" w:rsidRDefault="0097336E" w:rsidP="00FC30FF">
            <w:pPr>
              <w:pStyle w:val="TableText"/>
              <w:jc w:val="right"/>
              <w:rPr>
                <w:b/>
                <w:lang w:eastAsia="en-AU"/>
              </w:rPr>
            </w:pPr>
            <w:r>
              <w:rPr>
                <w:b/>
                <w:lang w:eastAsia="en-AU"/>
              </w:rPr>
              <w:t>Qtr 30</w:t>
            </w:r>
          </w:p>
        </w:tc>
        <w:tc>
          <w:tcPr>
            <w:tcW w:w="1012" w:type="dxa"/>
            <w:tcBorders>
              <w:top w:val="single" w:sz="4" w:space="0" w:color="auto"/>
              <w:left w:val="nil"/>
              <w:bottom w:val="single" w:sz="4" w:space="0" w:color="auto"/>
              <w:right w:val="single" w:sz="4" w:space="0" w:color="auto"/>
            </w:tcBorders>
            <w:hideMark/>
          </w:tcPr>
          <w:p w:rsidR="0097336E" w:rsidRPr="0093030B" w:rsidRDefault="0097336E" w:rsidP="00FC30FF">
            <w:pPr>
              <w:pStyle w:val="TableText"/>
              <w:jc w:val="right"/>
              <w:rPr>
                <w:b/>
                <w:lang w:eastAsia="en-AU"/>
              </w:rPr>
            </w:pPr>
            <w:r>
              <w:rPr>
                <w:b/>
                <w:lang w:eastAsia="en-AU"/>
              </w:rPr>
              <w:t>Qtr 31</w:t>
            </w:r>
          </w:p>
        </w:tc>
        <w:tc>
          <w:tcPr>
            <w:tcW w:w="1012" w:type="dxa"/>
            <w:tcBorders>
              <w:top w:val="single" w:sz="4" w:space="0" w:color="auto"/>
              <w:left w:val="nil"/>
              <w:bottom w:val="single" w:sz="4" w:space="0" w:color="auto"/>
              <w:right w:val="single" w:sz="4" w:space="0" w:color="auto"/>
            </w:tcBorders>
            <w:hideMark/>
          </w:tcPr>
          <w:p w:rsidR="0097336E" w:rsidRPr="0093030B" w:rsidRDefault="0097336E" w:rsidP="00FC30FF">
            <w:pPr>
              <w:pStyle w:val="TableText"/>
              <w:jc w:val="right"/>
              <w:rPr>
                <w:b/>
                <w:lang w:eastAsia="en-AU"/>
              </w:rPr>
            </w:pPr>
            <w:r>
              <w:rPr>
                <w:b/>
                <w:lang w:eastAsia="en-AU"/>
              </w:rPr>
              <w:t>Qtr 32</w:t>
            </w:r>
          </w:p>
        </w:tc>
      </w:tr>
      <w:tr w:rsidR="0097336E" w:rsidRPr="0093030B" w:rsidTr="0097336E">
        <w:trPr>
          <w:trHeight w:val="255"/>
        </w:trPr>
        <w:tc>
          <w:tcPr>
            <w:tcW w:w="3460" w:type="dxa"/>
            <w:tcBorders>
              <w:top w:val="nil"/>
              <w:left w:val="single" w:sz="4" w:space="0" w:color="auto"/>
              <w:bottom w:val="single" w:sz="4" w:space="0" w:color="auto"/>
              <w:right w:val="single" w:sz="4" w:space="0" w:color="auto"/>
            </w:tcBorders>
            <w:noWrap/>
            <w:vAlign w:val="bottom"/>
          </w:tcPr>
          <w:p w:rsidR="0097336E" w:rsidRPr="0093030B" w:rsidRDefault="0097336E" w:rsidP="00FC30FF">
            <w:pPr>
              <w:pStyle w:val="TableText"/>
              <w:ind w:left="49"/>
              <w:rPr>
                <w:lang w:eastAsia="en-AU"/>
              </w:rPr>
            </w:pPr>
            <w:r>
              <w:rPr>
                <w:lang w:eastAsia="en-AU"/>
              </w:rPr>
              <w:t>District Court</w:t>
            </w:r>
          </w:p>
        </w:tc>
        <w:tc>
          <w:tcPr>
            <w:tcW w:w="1012" w:type="dxa"/>
            <w:tcBorders>
              <w:top w:val="nil"/>
              <w:left w:val="nil"/>
              <w:bottom w:val="single" w:sz="4" w:space="0" w:color="auto"/>
              <w:right w:val="single" w:sz="4" w:space="0" w:color="auto"/>
            </w:tcBorders>
          </w:tcPr>
          <w:p w:rsidR="0097336E" w:rsidRDefault="0097336E" w:rsidP="00FC30FF">
            <w:pPr>
              <w:jc w:val="right"/>
              <w:rPr>
                <w:rFonts w:cs="Arial"/>
              </w:rPr>
            </w:pPr>
            <w:r>
              <w:rPr>
                <w:rFonts w:cs="Arial"/>
              </w:rPr>
              <w:t>25</w:t>
            </w:r>
          </w:p>
        </w:tc>
        <w:tc>
          <w:tcPr>
            <w:tcW w:w="1012" w:type="dxa"/>
            <w:tcBorders>
              <w:top w:val="nil"/>
              <w:left w:val="nil"/>
              <w:bottom w:val="single" w:sz="4" w:space="0" w:color="auto"/>
              <w:right w:val="single" w:sz="4" w:space="0" w:color="auto"/>
            </w:tcBorders>
          </w:tcPr>
          <w:p w:rsidR="0097336E" w:rsidRDefault="0097336E" w:rsidP="00FC30FF">
            <w:pPr>
              <w:jc w:val="right"/>
              <w:rPr>
                <w:rFonts w:cs="Arial"/>
              </w:rPr>
            </w:pPr>
            <w:r>
              <w:rPr>
                <w:rFonts w:cs="Arial"/>
              </w:rPr>
              <w:t>65</w:t>
            </w:r>
          </w:p>
        </w:tc>
        <w:tc>
          <w:tcPr>
            <w:tcW w:w="1012" w:type="dxa"/>
            <w:tcBorders>
              <w:top w:val="nil"/>
              <w:left w:val="nil"/>
              <w:bottom w:val="single" w:sz="4" w:space="0" w:color="auto"/>
              <w:right w:val="single" w:sz="4" w:space="0" w:color="auto"/>
            </w:tcBorders>
          </w:tcPr>
          <w:p w:rsidR="0097336E" w:rsidRDefault="0097336E" w:rsidP="00FC30FF">
            <w:pPr>
              <w:jc w:val="right"/>
              <w:rPr>
                <w:rFonts w:cs="Arial"/>
              </w:rPr>
            </w:pPr>
            <w:r>
              <w:rPr>
                <w:rFonts w:cs="Arial"/>
              </w:rPr>
              <w:t>16</w:t>
            </w:r>
          </w:p>
        </w:tc>
        <w:tc>
          <w:tcPr>
            <w:tcW w:w="1012" w:type="dxa"/>
            <w:tcBorders>
              <w:top w:val="nil"/>
              <w:left w:val="nil"/>
              <w:bottom w:val="single" w:sz="4" w:space="0" w:color="auto"/>
              <w:right w:val="single" w:sz="4" w:space="0" w:color="auto"/>
            </w:tcBorders>
          </w:tcPr>
          <w:p w:rsidR="0097336E" w:rsidRDefault="0097336E" w:rsidP="00FC30FF">
            <w:pPr>
              <w:jc w:val="right"/>
              <w:rPr>
                <w:rFonts w:cs="Arial"/>
              </w:rPr>
            </w:pPr>
            <w:r>
              <w:rPr>
                <w:rFonts w:cs="Arial"/>
              </w:rPr>
              <w:t>4</w:t>
            </w:r>
          </w:p>
        </w:tc>
        <w:tc>
          <w:tcPr>
            <w:tcW w:w="1012" w:type="dxa"/>
            <w:tcBorders>
              <w:top w:val="nil"/>
              <w:left w:val="nil"/>
              <w:bottom w:val="single" w:sz="4" w:space="0" w:color="auto"/>
              <w:right w:val="single" w:sz="4" w:space="0" w:color="auto"/>
            </w:tcBorders>
          </w:tcPr>
          <w:p w:rsidR="0097336E" w:rsidRDefault="005E6414" w:rsidP="00FC30FF">
            <w:pPr>
              <w:jc w:val="right"/>
              <w:rPr>
                <w:rFonts w:cs="Arial"/>
              </w:rPr>
            </w:pPr>
            <w:r>
              <w:rPr>
                <w:rFonts w:cs="Arial"/>
              </w:rPr>
              <w:t>9</w:t>
            </w:r>
          </w:p>
        </w:tc>
      </w:tr>
      <w:tr w:rsidR="0097336E" w:rsidRPr="0093030B" w:rsidTr="0097336E">
        <w:trPr>
          <w:trHeight w:val="255"/>
        </w:trPr>
        <w:tc>
          <w:tcPr>
            <w:tcW w:w="3460" w:type="dxa"/>
            <w:tcBorders>
              <w:top w:val="nil"/>
              <w:left w:val="single" w:sz="4" w:space="0" w:color="auto"/>
              <w:bottom w:val="single" w:sz="4" w:space="0" w:color="auto"/>
              <w:right w:val="single" w:sz="4" w:space="0" w:color="auto"/>
            </w:tcBorders>
            <w:noWrap/>
            <w:vAlign w:val="bottom"/>
          </w:tcPr>
          <w:p w:rsidR="0097336E" w:rsidRPr="0093030B" w:rsidRDefault="0097336E" w:rsidP="00FC30FF">
            <w:pPr>
              <w:pStyle w:val="TableText"/>
              <w:ind w:left="49"/>
              <w:rPr>
                <w:lang w:eastAsia="en-AU"/>
              </w:rPr>
            </w:pPr>
            <w:r>
              <w:rPr>
                <w:lang w:eastAsia="en-AU"/>
              </w:rPr>
              <w:t>Children’s Court</w:t>
            </w:r>
          </w:p>
        </w:tc>
        <w:tc>
          <w:tcPr>
            <w:tcW w:w="1012" w:type="dxa"/>
            <w:tcBorders>
              <w:top w:val="nil"/>
              <w:left w:val="nil"/>
              <w:bottom w:val="single" w:sz="4" w:space="0" w:color="auto"/>
              <w:right w:val="single" w:sz="4" w:space="0" w:color="auto"/>
            </w:tcBorders>
          </w:tcPr>
          <w:p w:rsidR="0097336E" w:rsidRDefault="0097336E" w:rsidP="00FC30FF">
            <w:pPr>
              <w:jc w:val="right"/>
              <w:rPr>
                <w:rFonts w:cs="Arial"/>
              </w:rPr>
            </w:pPr>
            <w:r>
              <w:rPr>
                <w:rFonts w:cs="Arial"/>
              </w:rPr>
              <w:t>0</w:t>
            </w:r>
          </w:p>
        </w:tc>
        <w:tc>
          <w:tcPr>
            <w:tcW w:w="1012" w:type="dxa"/>
            <w:tcBorders>
              <w:top w:val="nil"/>
              <w:left w:val="nil"/>
              <w:bottom w:val="single" w:sz="4" w:space="0" w:color="auto"/>
              <w:right w:val="single" w:sz="4" w:space="0" w:color="auto"/>
            </w:tcBorders>
          </w:tcPr>
          <w:p w:rsidR="0097336E" w:rsidRDefault="00F115D7" w:rsidP="00FC30FF">
            <w:pPr>
              <w:jc w:val="right"/>
              <w:rPr>
                <w:rFonts w:cs="Arial"/>
              </w:rPr>
            </w:pPr>
            <w:r>
              <w:rPr>
                <w:rFonts w:cs="Arial"/>
              </w:rPr>
              <w:t>2</w:t>
            </w:r>
            <w:r w:rsidR="0097336E">
              <w:rPr>
                <w:rFonts w:cs="Arial"/>
              </w:rPr>
              <w:t>2</w:t>
            </w:r>
          </w:p>
        </w:tc>
        <w:tc>
          <w:tcPr>
            <w:tcW w:w="1012" w:type="dxa"/>
            <w:tcBorders>
              <w:top w:val="nil"/>
              <w:left w:val="nil"/>
              <w:bottom w:val="single" w:sz="4" w:space="0" w:color="auto"/>
              <w:right w:val="single" w:sz="4" w:space="0" w:color="auto"/>
            </w:tcBorders>
          </w:tcPr>
          <w:p w:rsidR="0097336E" w:rsidRDefault="00F115D7" w:rsidP="00FC30FF">
            <w:pPr>
              <w:jc w:val="right"/>
              <w:rPr>
                <w:rFonts w:cs="Arial"/>
              </w:rPr>
            </w:pPr>
            <w:r>
              <w:rPr>
                <w:rFonts w:cs="Arial"/>
              </w:rPr>
              <w:t>41</w:t>
            </w:r>
          </w:p>
        </w:tc>
        <w:tc>
          <w:tcPr>
            <w:tcW w:w="1012" w:type="dxa"/>
            <w:tcBorders>
              <w:top w:val="nil"/>
              <w:left w:val="nil"/>
              <w:bottom w:val="single" w:sz="4" w:space="0" w:color="auto"/>
              <w:right w:val="single" w:sz="4" w:space="0" w:color="auto"/>
            </w:tcBorders>
          </w:tcPr>
          <w:p w:rsidR="0097336E" w:rsidRDefault="0097336E" w:rsidP="00FC30FF">
            <w:pPr>
              <w:jc w:val="right"/>
              <w:rPr>
                <w:rFonts w:cs="Arial"/>
              </w:rPr>
            </w:pPr>
            <w:r>
              <w:rPr>
                <w:rFonts w:cs="Arial"/>
              </w:rPr>
              <w:t>29</w:t>
            </w:r>
          </w:p>
        </w:tc>
        <w:tc>
          <w:tcPr>
            <w:tcW w:w="1012" w:type="dxa"/>
            <w:tcBorders>
              <w:top w:val="nil"/>
              <w:left w:val="nil"/>
              <w:bottom w:val="single" w:sz="4" w:space="0" w:color="auto"/>
              <w:right w:val="single" w:sz="4" w:space="0" w:color="auto"/>
            </w:tcBorders>
          </w:tcPr>
          <w:p w:rsidR="0097336E" w:rsidRDefault="005E6414" w:rsidP="00FC30FF">
            <w:pPr>
              <w:jc w:val="right"/>
              <w:rPr>
                <w:rFonts w:cs="Arial"/>
              </w:rPr>
            </w:pPr>
            <w:r>
              <w:rPr>
                <w:rFonts w:cs="Arial"/>
              </w:rPr>
              <w:t>24</w:t>
            </w:r>
          </w:p>
        </w:tc>
      </w:tr>
      <w:tr w:rsidR="0097336E" w:rsidRPr="0093030B" w:rsidTr="0097336E">
        <w:trPr>
          <w:trHeight w:val="255"/>
        </w:trPr>
        <w:tc>
          <w:tcPr>
            <w:tcW w:w="3460" w:type="dxa"/>
            <w:tcBorders>
              <w:top w:val="nil"/>
              <w:left w:val="single" w:sz="4" w:space="0" w:color="auto"/>
              <w:bottom w:val="single" w:sz="4" w:space="0" w:color="auto"/>
              <w:right w:val="single" w:sz="4" w:space="0" w:color="auto"/>
            </w:tcBorders>
            <w:noWrap/>
            <w:vAlign w:val="bottom"/>
            <w:hideMark/>
          </w:tcPr>
          <w:p w:rsidR="0097336E" w:rsidRPr="0093030B" w:rsidRDefault="0097336E" w:rsidP="00FC30FF">
            <w:pPr>
              <w:pStyle w:val="TableText"/>
              <w:ind w:left="49"/>
              <w:rPr>
                <w:lang w:eastAsia="en-AU"/>
              </w:rPr>
            </w:pPr>
            <w:r w:rsidRPr="0093030B">
              <w:rPr>
                <w:lang w:eastAsia="en-AU"/>
              </w:rPr>
              <w:t>Magistrates Court</w:t>
            </w:r>
          </w:p>
        </w:tc>
        <w:tc>
          <w:tcPr>
            <w:tcW w:w="1012" w:type="dxa"/>
            <w:tcBorders>
              <w:top w:val="nil"/>
              <w:left w:val="nil"/>
              <w:bottom w:val="single" w:sz="4" w:space="0" w:color="auto"/>
              <w:right w:val="single" w:sz="4" w:space="0" w:color="auto"/>
            </w:tcBorders>
            <w:hideMark/>
          </w:tcPr>
          <w:p w:rsidR="0097336E" w:rsidRDefault="0097336E" w:rsidP="00FC30FF">
            <w:pPr>
              <w:jc w:val="right"/>
              <w:rPr>
                <w:rFonts w:cs="Arial"/>
              </w:rPr>
            </w:pPr>
            <w:r>
              <w:rPr>
                <w:rFonts w:cs="Arial"/>
              </w:rPr>
              <w:t>223</w:t>
            </w:r>
          </w:p>
        </w:tc>
        <w:tc>
          <w:tcPr>
            <w:tcW w:w="1012" w:type="dxa"/>
            <w:tcBorders>
              <w:top w:val="nil"/>
              <w:left w:val="nil"/>
              <w:bottom w:val="single" w:sz="4" w:space="0" w:color="auto"/>
              <w:right w:val="single" w:sz="4" w:space="0" w:color="auto"/>
            </w:tcBorders>
            <w:hideMark/>
          </w:tcPr>
          <w:p w:rsidR="0097336E" w:rsidRDefault="0097336E" w:rsidP="00FC30FF">
            <w:pPr>
              <w:jc w:val="right"/>
              <w:rPr>
                <w:rFonts w:cs="Arial"/>
              </w:rPr>
            </w:pPr>
            <w:r>
              <w:rPr>
                <w:rFonts w:cs="Arial"/>
              </w:rPr>
              <w:t>354</w:t>
            </w:r>
          </w:p>
        </w:tc>
        <w:tc>
          <w:tcPr>
            <w:tcW w:w="1012" w:type="dxa"/>
            <w:tcBorders>
              <w:top w:val="nil"/>
              <w:left w:val="nil"/>
              <w:bottom w:val="single" w:sz="4" w:space="0" w:color="auto"/>
              <w:right w:val="single" w:sz="4" w:space="0" w:color="auto"/>
            </w:tcBorders>
            <w:hideMark/>
          </w:tcPr>
          <w:p w:rsidR="0097336E" w:rsidRDefault="0097336E" w:rsidP="00FC30FF">
            <w:pPr>
              <w:jc w:val="right"/>
              <w:rPr>
                <w:rFonts w:cs="Arial"/>
              </w:rPr>
            </w:pPr>
            <w:r>
              <w:rPr>
                <w:rFonts w:cs="Arial"/>
              </w:rPr>
              <w:t>244</w:t>
            </w:r>
          </w:p>
        </w:tc>
        <w:tc>
          <w:tcPr>
            <w:tcW w:w="1012" w:type="dxa"/>
            <w:tcBorders>
              <w:top w:val="nil"/>
              <w:left w:val="nil"/>
              <w:bottom w:val="single" w:sz="4" w:space="0" w:color="auto"/>
              <w:right w:val="single" w:sz="4" w:space="0" w:color="auto"/>
            </w:tcBorders>
            <w:hideMark/>
          </w:tcPr>
          <w:p w:rsidR="0097336E" w:rsidRDefault="0097336E" w:rsidP="00FC30FF">
            <w:pPr>
              <w:jc w:val="right"/>
              <w:rPr>
                <w:rFonts w:cs="Arial"/>
              </w:rPr>
            </w:pPr>
            <w:r>
              <w:rPr>
                <w:rFonts w:cs="Arial"/>
              </w:rPr>
              <w:t>322</w:t>
            </w:r>
          </w:p>
        </w:tc>
        <w:tc>
          <w:tcPr>
            <w:tcW w:w="1012" w:type="dxa"/>
            <w:tcBorders>
              <w:top w:val="nil"/>
              <w:left w:val="nil"/>
              <w:bottom w:val="single" w:sz="4" w:space="0" w:color="auto"/>
              <w:right w:val="single" w:sz="4" w:space="0" w:color="auto"/>
            </w:tcBorders>
          </w:tcPr>
          <w:p w:rsidR="0097336E" w:rsidRDefault="005E6414" w:rsidP="00FC30FF">
            <w:pPr>
              <w:jc w:val="right"/>
              <w:rPr>
                <w:rFonts w:cs="Arial"/>
              </w:rPr>
            </w:pPr>
            <w:r>
              <w:rPr>
                <w:rFonts w:cs="Arial"/>
              </w:rPr>
              <w:t>252</w:t>
            </w:r>
          </w:p>
        </w:tc>
      </w:tr>
      <w:tr w:rsidR="0097336E" w:rsidRPr="0093030B" w:rsidTr="0097336E">
        <w:trPr>
          <w:trHeight w:val="255"/>
        </w:trPr>
        <w:tc>
          <w:tcPr>
            <w:tcW w:w="3460" w:type="dxa"/>
            <w:tcBorders>
              <w:top w:val="nil"/>
              <w:left w:val="single" w:sz="4" w:space="0" w:color="auto"/>
              <w:bottom w:val="single" w:sz="4" w:space="0" w:color="auto"/>
              <w:right w:val="single" w:sz="4" w:space="0" w:color="auto"/>
            </w:tcBorders>
            <w:noWrap/>
            <w:vAlign w:val="bottom"/>
          </w:tcPr>
          <w:p w:rsidR="0097336E" w:rsidRPr="0093030B" w:rsidRDefault="0097336E" w:rsidP="00FC30FF">
            <w:pPr>
              <w:pStyle w:val="TableText"/>
              <w:ind w:left="49"/>
              <w:rPr>
                <w:lang w:eastAsia="en-AU"/>
              </w:rPr>
            </w:pPr>
            <w:r>
              <w:rPr>
                <w:lang w:eastAsia="en-AU"/>
              </w:rPr>
              <w:t>Domestic Violence Breach</w:t>
            </w:r>
          </w:p>
        </w:tc>
        <w:tc>
          <w:tcPr>
            <w:tcW w:w="1012" w:type="dxa"/>
            <w:tcBorders>
              <w:top w:val="nil"/>
              <w:left w:val="nil"/>
              <w:bottom w:val="single" w:sz="4" w:space="0" w:color="auto"/>
              <w:right w:val="single" w:sz="4" w:space="0" w:color="auto"/>
            </w:tcBorders>
          </w:tcPr>
          <w:p w:rsidR="0097336E" w:rsidRDefault="0097336E" w:rsidP="00FC30FF">
            <w:pPr>
              <w:jc w:val="right"/>
              <w:rPr>
                <w:rFonts w:cs="Arial"/>
              </w:rPr>
            </w:pPr>
            <w:r>
              <w:rPr>
                <w:rFonts w:cs="Arial"/>
              </w:rPr>
              <w:t>0</w:t>
            </w:r>
          </w:p>
        </w:tc>
        <w:tc>
          <w:tcPr>
            <w:tcW w:w="1012" w:type="dxa"/>
            <w:tcBorders>
              <w:top w:val="nil"/>
              <w:left w:val="nil"/>
              <w:bottom w:val="single" w:sz="4" w:space="0" w:color="auto"/>
              <w:right w:val="single" w:sz="4" w:space="0" w:color="auto"/>
            </w:tcBorders>
          </w:tcPr>
          <w:p w:rsidR="0097336E" w:rsidRDefault="0097336E" w:rsidP="00FC30FF">
            <w:pPr>
              <w:jc w:val="right"/>
              <w:rPr>
                <w:rFonts w:cs="Arial"/>
              </w:rPr>
            </w:pPr>
            <w:r>
              <w:rPr>
                <w:rFonts w:cs="Arial"/>
              </w:rPr>
              <w:t>0</w:t>
            </w:r>
          </w:p>
        </w:tc>
        <w:tc>
          <w:tcPr>
            <w:tcW w:w="1012" w:type="dxa"/>
            <w:tcBorders>
              <w:top w:val="nil"/>
              <w:left w:val="nil"/>
              <w:bottom w:val="single" w:sz="4" w:space="0" w:color="auto"/>
              <w:right w:val="single" w:sz="4" w:space="0" w:color="auto"/>
            </w:tcBorders>
          </w:tcPr>
          <w:p w:rsidR="0097336E" w:rsidRDefault="0097336E" w:rsidP="00FC30FF">
            <w:pPr>
              <w:jc w:val="right"/>
              <w:rPr>
                <w:rFonts w:cs="Arial"/>
              </w:rPr>
            </w:pPr>
            <w:r>
              <w:rPr>
                <w:rFonts w:cs="Arial"/>
              </w:rPr>
              <w:t>0</w:t>
            </w:r>
          </w:p>
        </w:tc>
        <w:tc>
          <w:tcPr>
            <w:tcW w:w="1012" w:type="dxa"/>
            <w:tcBorders>
              <w:top w:val="nil"/>
              <w:left w:val="nil"/>
              <w:bottom w:val="single" w:sz="4" w:space="0" w:color="auto"/>
              <w:right w:val="single" w:sz="4" w:space="0" w:color="auto"/>
            </w:tcBorders>
          </w:tcPr>
          <w:p w:rsidR="0097336E" w:rsidRDefault="0097336E" w:rsidP="00FC30FF">
            <w:pPr>
              <w:jc w:val="right"/>
              <w:rPr>
                <w:rFonts w:cs="Arial"/>
              </w:rPr>
            </w:pPr>
            <w:r>
              <w:rPr>
                <w:rFonts w:cs="Arial"/>
              </w:rPr>
              <w:t>22</w:t>
            </w:r>
          </w:p>
        </w:tc>
        <w:tc>
          <w:tcPr>
            <w:tcW w:w="1012" w:type="dxa"/>
            <w:tcBorders>
              <w:top w:val="nil"/>
              <w:left w:val="nil"/>
              <w:bottom w:val="single" w:sz="4" w:space="0" w:color="auto"/>
              <w:right w:val="single" w:sz="4" w:space="0" w:color="auto"/>
            </w:tcBorders>
          </w:tcPr>
          <w:p w:rsidR="0097336E" w:rsidRDefault="005E6414" w:rsidP="00FC30FF">
            <w:pPr>
              <w:jc w:val="right"/>
              <w:rPr>
                <w:rFonts w:cs="Arial"/>
              </w:rPr>
            </w:pPr>
            <w:r>
              <w:rPr>
                <w:rFonts w:cs="Arial"/>
              </w:rPr>
              <w:t>10</w:t>
            </w:r>
          </w:p>
        </w:tc>
      </w:tr>
      <w:tr w:rsidR="0097336E" w:rsidRPr="0093030B" w:rsidTr="0097336E">
        <w:trPr>
          <w:trHeight w:val="255"/>
        </w:trPr>
        <w:tc>
          <w:tcPr>
            <w:tcW w:w="3460" w:type="dxa"/>
            <w:tcBorders>
              <w:top w:val="nil"/>
              <w:left w:val="single" w:sz="4" w:space="0" w:color="auto"/>
              <w:bottom w:val="single" w:sz="4" w:space="0" w:color="auto"/>
              <w:right w:val="single" w:sz="4" w:space="0" w:color="auto"/>
            </w:tcBorders>
            <w:noWrap/>
            <w:vAlign w:val="bottom"/>
          </w:tcPr>
          <w:p w:rsidR="0097336E" w:rsidRPr="0093030B" w:rsidRDefault="0097336E" w:rsidP="00FC30FF">
            <w:pPr>
              <w:pStyle w:val="TableText"/>
              <w:ind w:left="49"/>
              <w:rPr>
                <w:lang w:eastAsia="en-AU"/>
              </w:rPr>
            </w:pPr>
            <w:r>
              <w:rPr>
                <w:lang w:eastAsia="en-AU"/>
              </w:rPr>
              <w:t>Domestic Violence Order</w:t>
            </w:r>
          </w:p>
        </w:tc>
        <w:tc>
          <w:tcPr>
            <w:tcW w:w="1012" w:type="dxa"/>
            <w:tcBorders>
              <w:top w:val="nil"/>
              <w:left w:val="nil"/>
              <w:bottom w:val="single" w:sz="4" w:space="0" w:color="auto"/>
              <w:right w:val="single" w:sz="4" w:space="0" w:color="auto"/>
            </w:tcBorders>
          </w:tcPr>
          <w:p w:rsidR="0097336E" w:rsidRDefault="0097336E" w:rsidP="00FC30FF">
            <w:pPr>
              <w:jc w:val="right"/>
              <w:rPr>
                <w:rFonts w:cs="Arial"/>
              </w:rPr>
            </w:pPr>
            <w:r>
              <w:rPr>
                <w:rFonts w:cs="Arial"/>
              </w:rPr>
              <w:t>0</w:t>
            </w:r>
          </w:p>
        </w:tc>
        <w:tc>
          <w:tcPr>
            <w:tcW w:w="1012" w:type="dxa"/>
            <w:tcBorders>
              <w:top w:val="nil"/>
              <w:left w:val="nil"/>
              <w:bottom w:val="single" w:sz="4" w:space="0" w:color="auto"/>
              <w:right w:val="single" w:sz="4" w:space="0" w:color="auto"/>
            </w:tcBorders>
          </w:tcPr>
          <w:p w:rsidR="0097336E" w:rsidRDefault="0097336E" w:rsidP="00FC30FF">
            <w:pPr>
              <w:jc w:val="right"/>
              <w:rPr>
                <w:rFonts w:cs="Arial"/>
              </w:rPr>
            </w:pPr>
            <w:r>
              <w:rPr>
                <w:rFonts w:cs="Arial"/>
              </w:rPr>
              <w:t>0</w:t>
            </w:r>
          </w:p>
        </w:tc>
        <w:tc>
          <w:tcPr>
            <w:tcW w:w="1012" w:type="dxa"/>
            <w:tcBorders>
              <w:top w:val="nil"/>
              <w:left w:val="nil"/>
              <w:bottom w:val="single" w:sz="4" w:space="0" w:color="auto"/>
              <w:right w:val="single" w:sz="4" w:space="0" w:color="auto"/>
            </w:tcBorders>
          </w:tcPr>
          <w:p w:rsidR="0097336E" w:rsidRDefault="0097336E" w:rsidP="00FC30FF">
            <w:pPr>
              <w:jc w:val="right"/>
              <w:rPr>
                <w:rFonts w:cs="Arial"/>
              </w:rPr>
            </w:pPr>
            <w:r>
              <w:rPr>
                <w:rFonts w:cs="Arial"/>
              </w:rPr>
              <w:t>0</w:t>
            </w:r>
          </w:p>
        </w:tc>
        <w:tc>
          <w:tcPr>
            <w:tcW w:w="1012" w:type="dxa"/>
            <w:tcBorders>
              <w:top w:val="nil"/>
              <w:left w:val="nil"/>
              <w:bottom w:val="single" w:sz="4" w:space="0" w:color="auto"/>
              <w:right w:val="single" w:sz="4" w:space="0" w:color="auto"/>
            </w:tcBorders>
          </w:tcPr>
          <w:p w:rsidR="0097336E" w:rsidRDefault="0097336E" w:rsidP="00FC30FF">
            <w:pPr>
              <w:jc w:val="right"/>
              <w:rPr>
                <w:rFonts w:cs="Arial"/>
              </w:rPr>
            </w:pPr>
            <w:r>
              <w:rPr>
                <w:rFonts w:cs="Arial"/>
              </w:rPr>
              <w:t>30</w:t>
            </w:r>
          </w:p>
        </w:tc>
        <w:tc>
          <w:tcPr>
            <w:tcW w:w="1012" w:type="dxa"/>
            <w:tcBorders>
              <w:top w:val="nil"/>
              <w:left w:val="nil"/>
              <w:bottom w:val="single" w:sz="4" w:space="0" w:color="auto"/>
              <w:right w:val="single" w:sz="4" w:space="0" w:color="auto"/>
            </w:tcBorders>
          </w:tcPr>
          <w:p w:rsidR="0097336E" w:rsidRDefault="005E6414" w:rsidP="00FC30FF">
            <w:pPr>
              <w:jc w:val="right"/>
              <w:rPr>
                <w:rFonts w:cs="Arial"/>
              </w:rPr>
            </w:pPr>
            <w:r>
              <w:rPr>
                <w:rFonts w:cs="Arial"/>
              </w:rPr>
              <w:t>49</w:t>
            </w:r>
          </w:p>
        </w:tc>
      </w:tr>
      <w:tr w:rsidR="0097336E" w:rsidRPr="0093030B" w:rsidTr="0097336E">
        <w:trPr>
          <w:trHeight w:val="255"/>
        </w:trPr>
        <w:tc>
          <w:tcPr>
            <w:tcW w:w="3460" w:type="dxa"/>
            <w:tcBorders>
              <w:top w:val="nil"/>
              <w:left w:val="single" w:sz="4" w:space="0" w:color="auto"/>
              <w:bottom w:val="single" w:sz="4" w:space="0" w:color="auto"/>
              <w:right w:val="single" w:sz="4" w:space="0" w:color="auto"/>
            </w:tcBorders>
            <w:noWrap/>
            <w:vAlign w:val="bottom"/>
            <w:hideMark/>
          </w:tcPr>
          <w:p w:rsidR="0097336E" w:rsidRPr="0093030B" w:rsidRDefault="0097336E" w:rsidP="00FC30FF">
            <w:pPr>
              <w:pStyle w:val="TableText"/>
              <w:ind w:left="49"/>
              <w:rPr>
                <w:lang w:eastAsia="en-AU"/>
              </w:rPr>
            </w:pPr>
            <w:r>
              <w:rPr>
                <w:lang w:eastAsia="en-AU"/>
              </w:rPr>
              <w:t>School Attendance</w:t>
            </w:r>
          </w:p>
        </w:tc>
        <w:tc>
          <w:tcPr>
            <w:tcW w:w="1012" w:type="dxa"/>
            <w:tcBorders>
              <w:top w:val="nil"/>
              <w:left w:val="nil"/>
              <w:bottom w:val="single" w:sz="4" w:space="0" w:color="auto"/>
              <w:right w:val="single" w:sz="4" w:space="0" w:color="auto"/>
            </w:tcBorders>
            <w:hideMark/>
          </w:tcPr>
          <w:p w:rsidR="0097336E" w:rsidRDefault="0097336E" w:rsidP="00FC30FF">
            <w:pPr>
              <w:jc w:val="right"/>
              <w:rPr>
                <w:rFonts w:cs="Arial"/>
              </w:rPr>
            </w:pPr>
            <w:r>
              <w:rPr>
                <w:rFonts w:cs="Arial"/>
              </w:rPr>
              <w:t>637</w:t>
            </w:r>
          </w:p>
        </w:tc>
        <w:tc>
          <w:tcPr>
            <w:tcW w:w="1012" w:type="dxa"/>
            <w:tcBorders>
              <w:top w:val="nil"/>
              <w:left w:val="nil"/>
              <w:bottom w:val="single" w:sz="4" w:space="0" w:color="auto"/>
              <w:right w:val="single" w:sz="4" w:space="0" w:color="auto"/>
            </w:tcBorders>
            <w:hideMark/>
          </w:tcPr>
          <w:p w:rsidR="0097336E" w:rsidRDefault="0097336E" w:rsidP="00FC30FF">
            <w:pPr>
              <w:jc w:val="right"/>
              <w:rPr>
                <w:rFonts w:cs="Arial"/>
              </w:rPr>
            </w:pPr>
            <w:r>
              <w:rPr>
                <w:rFonts w:cs="Arial"/>
              </w:rPr>
              <w:t>665</w:t>
            </w:r>
          </w:p>
        </w:tc>
        <w:tc>
          <w:tcPr>
            <w:tcW w:w="1012" w:type="dxa"/>
            <w:tcBorders>
              <w:top w:val="nil"/>
              <w:left w:val="nil"/>
              <w:bottom w:val="single" w:sz="4" w:space="0" w:color="auto"/>
              <w:right w:val="single" w:sz="4" w:space="0" w:color="auto"/>
            </w:tcBorders>
            <w:hideMark/>
          </w:tcPr>
          <w:p w:rsidR="0097336E" w:rsidRDefault="0097336E" w:rsidP="00FC30FF">
            <w:pPr>
              <w:jc w:val="right"/>
              <w:rPr>
                <w:rFonts w:cs="Arial"/>
              </w:rPr>
            </w:pPr>
            <w:r>
              <w:rPr>
                <w:rFonts w:cs="Arial"/>
              </w:rPr>
              <w:t>614</w:t>
            </w:r>
          </w:p>
        </w:tc>
        <w:tc>
          <w:tcPr>
            <w:tcW w:w="1012" w:type="dxa"/>
            <w:tcBorders>
              <w:top w:val="nil"/>
              <w:left w:val="nil"/>
              <w:bottom w:val="single" w:sz="4" w:space="0" w:color="auto"/>
              <w:right w:val="single" w:sz="4" w:space="0" w:color="auto"/>
            </w:tcBorders>
            <w:hideMark/>
          </w:tcPr>
          <w:p w:rsidR="0097336E" w:rsidRDefault="0097336E" w:rsidP="00FC30FF">
            <w:pPr>
              <w:jc w:val="right"/>
              <w:rPr>
                <w:rFonts w:cs="Arial"/>
              </w:rPr>
            </w:pPr>
            <w:r>
              <w:rPr>
                <w:rFonts w:cs="Arial"/>
              </w:rPr>
              <w:t>544</w:t>
            </w:r>
          </w:p>
        </w:tc>
        <w:tc>
          <w:tcPr>
            <w:tcW w:w="1012" w:type="dxa"/>
            <w:tcBorders>
              <w:top w:val="nil"/>
              <w:left w:val="nil"/>
              <w:bottom w:val="single" w:sz="4" w:space="0" w:color="auto"/>
              <w:right w:val="single" w:sz="4" w:space="0" w:color="auto"/>
            </w:tcBorders>
          </w:tcPr>
          <w:p w:rsidR="0097336E" w:rsidRDefault="005E6414" w:rsidP="00FC30FF">
            <w:pPr>
              <w:jc w:val="right"/>
              <w:rPr>
                <w:rFonts w:cs="Arial"/>
              </w:rPr>
            </w:pPr>
            <w:r>
              <w:rPr>
                <w:rFonts w:cs="Arial"/>
              </w:rPr>
              <w:t>686</w:t>
            </w:r>
          </w:p>
        </w:tc>
      </w:tr>
      <w:tr w:rsidR="0097336E" w:rsidRPr="0093030B" w:rsidTr="0097336E">
        <w:trPr>
          <w:trHeight w:val="255"/>
        </w:trPr>
        <w:tc>
          <w:tcPr>
            <w:tcW w:w="3460" w:type="dxa"/>
            <w:tcBorders>
              <w:top w:val="nil"/>
              <w:left w:val="single" w:sz="4" w:space="0" w:color="auto"/>
              <w:bottom w:val="single" w:sz="4" w:space="0" w:color="auto"/>
              <w:right w:val="single" w:sz="4" w:space="0" w:color="auto"/>
            </w:tcBorders>
            <w:noWrap/>
            <w:vAlign w:val="bottom"/>
          </w:tcPr>
          <w:p w:rsidR="0097336E" w:rsidRPr="0093030B" w:rsidRDefault="0097336E" w:rsidP="00FC30FF">
            <w:pPr>
              <w:pStyle w:val="TableText"/>
              <w:ind w:left="49"/>
              <w:rPr>
                <w:lang w:eastAsia="en-AU"/>
              </w:rPr>
            </w:pPr>
            <w:r>
              <w:rPr>
                <w:lang w:eastAsia="en-AU"/>
              </w:rPr>
              <w:t>School Enrolment</w:t>
            </w:r>
          </w:p>
        </w:tc>
        <w:tc>
          <w:tcPr>
            <w:tcW w:w="1012" w:type="dxa"/>
            <w:tcBorders>
              <w:top w:val="nil"/>
              <w:left w:val="nil"/>
              <w:bottom w:val="single" w:sz="4" w:space="0" w:color="auto"/>
              <w:right w:val="single" w:sz="4" w:space="0" w:color="auto"/>
            </w:tcBorders>
          </w:tcPr>
          <w:p w:rsidR="0097336E" w:rsidRDefault="0097336E" w:rsidP="00FC30FF">
            <w:pPr>
              <w:jc w:val="right"/>
              <w:rPr>
                <w:rFonts w:cs="Arial"/>
              </w:rPr>
            </w:pPr>
            <w:r>
              <w:rPr>
                <w:rFonts w:cs="Arial"/>
              </w:rPr>
              <w:t>6</w:t>
            </w:r>
          </w:p>
        </w:tc>
        <w:tc>
          <w:tcPr>
            <w:tcW w:w="1012" w:type="dxa"/>
            <w:tcBorders>
              <w:top w:val="nil"/>
              <w:left w:val="nil"/>
              <w:bottom w:val="single" w:sz="4" w:space="0" w:color="auto"/>
              <w:right w:val="single" w:sz="4" w:space="0" w:color="auto"/>
            </w:tcBorders>
          </w:tcPr>
          <w:p w:rsidR="0097336E" w:rsidRDefault="0097336E" w:rsidP="00FC30FF">
            <w:pPr>
              <w:jc w:val="right"/>
              <w:rPr>
                <w:rFonts w:cs="Arial"/>
              </w:rPr>
            </w:pPr>
            <w:r>
              <w:rPr>
                <w:rFonts w:cs="Arial"/>
              </w:rPr>
              <w:t>11</w:t>
            </w:r>
          </w:p>
        </w:tc>
        <w:tc>
          <w:tcPr>
            <w:tcW w:w="1012" w:type="dxa"/>
            <w:tcBorders>
              <w:top w:val="nil"/>
              <w:left w:val="nil"/>
              <w:bottom w:val="single" w:sz="4" w:space="0" w:color="auto"/>
              <w:right w:val="single" w:sz="4" w:space="0" w:color="auto"/>
            </w:tcBorders>
          </w:tcPr>
          <w:p w:rsidR="0097336E" w:rsidRDefault="0097336E" w:rsidP="00FC30FF">
            <w:pPr>
              <w:jc w:val="right"/>
              <w:rPr>
                <w:rFonts w:cs="Arial"/>
              </w:rPr>
            </w:pPr>
            <w:r>
              <w:rPr>
                <w:rFonts w:cs="Arial"/>
              </w:rPr>
              <w:t>7</w:t>
            </w:r>
          </w:p>
        </w:tc>
        <w:tc>
          <w:tcPr>
            <w:tcW w:w="1012" w:type="dxa"/>
            <w:tcBorders>
              <w:top w:val="nil"/>
              <w:left w:val="nil"/>
              <w:bottom w:val="single" w:sz="4" w:space="0" w:color="auto"/>
              <w:right w:val="single" w:sz="4" w:space="0" w:color="auto"/>
            </w:tcBorders>
          </w:tcPr>
          <w:p w:rsidR="0097336E" w:rsidRDefault="0097336E" w:rsidP="00FC30FF">
            <w:pPr>
              <w:jc w:val="right"/>
              <w:rPr>
                <w:rFonts w:cs="Arial"/>
              </w:rPr>
            </w:pPr>
            <w:r>
              <w:rPr>
                <w:rFonts w:cs="Arial"/>
              </w:rPr>
              <w:t>4</w:t>
            </w:r>
          </w:p>
        </w:tc>
        <w:tc>
          <w:tcPr>
            <w:tcW w:w="1012" w:type="dxa"/>
            <w:tcBorders>
              <w:top w:val="nil"/>
              <w:left w:val="nil"/>
              <w:bottom w:val="single" w:sz="4" w:space="0" w:color="auto"/>
              <w:right w:val="single" w:sz="4" w:space="0" w:color="auto"/>
            </w:tcBorders>
          </w:tcPr>
          <w:p w:rsidR="0097336E" w:rsidRDefault="005E6414" w:rsidP="00FC30FF">
            <w:pPr>
              <w:jc w:val="right"/>
              <w:rPr>
                <w:rFonts w:cs="Arial"/>
              </w:rPr>
            </w:pPr>
            <w:r>
              <w:rPr>
                <w:rFonts w:cs="Arial"/>
              </w:rPr>
              <w:t>4</w:t>
            </w:r>
          </w:p>
        </w:tc>
      </w:tr>
      <w:tr w:rsidR="0097336E" w:rsidRPr="0093030B" w:rsidTr="0097336E">
        <w:trPr>
          <w:trHeight w:val="255"/>
        </w:trPr>
        <w:tc>
          <w:tcPr>
            <w:tcW w:w="3460" w:type="dxa"/>
            <w:tcBorders>
              <w:top w:val="nil"/>
              <w:left w:val="single" w:sz="4" w:space="0" w:color="auto"/>
              <w:bottom w:val="single" w:sz="4" w:space="0" w:color="auto"/>
              <w:right w:val="single" w:sz="4" w:space="0" w:color="auto"/>
            </w:tcBorders>
            <w:noWrap/>
            <w:vAlign w:val="bottom"/>
            <w:hideMark/>
          </w:tcPr>
          <w:p w:rsidR="0097336E" w:rsidRPr="0093030B" w:rsidRDefault="0097336E" w:rsidP="00FC30FF">
            <w:pPr>
              <w:pStyle w:val="TableText"/>
              <w:ind w:left="49"/>
              <w:rPr>
                <w:lang w:eastAsia="en-AU"/>
              </w:rPr>
            </w:pPr>
            <w:r w:rsidRPr="0093030B">
              <w:rPr>
                <w:lang w:eastAsia="en-AU"/>
              </w:rPr>
              <w:t>Child Safety</w:t>
            </w:r>
          </w:p>
        </w:tc>
        <w:tc>
          <w:tcPr>
            <w:tcW w:w="1012" w:type="dxa"/>
            <w:tcBorders>
              <w:top w:val="nil"/>
              <w:left w:val="nil"/>
              <w:bottom w:val="single" w:sz="4" w:space="0" w:color="auto"/>
              <w:right w:val="single" w:sz="4" w:space="0" w:color="auto"/>
            </w:tcBorders>
            <w:hideMark/>
          </w:tcPr>
          <w:p w:rsidR="0097336E" w:rsidRDefault="0097336E" w:rsidP="00FC30FF">
            <w:pPr>
              <w:jc w:val="right"/>
              <w:rPr>
                <w:rFonts w:cs="Arial"/>
              </w:rPr>
            </w:pPr>
            <w:r>
              <w:rPr>
                <w:rFonts w:cs="Arial"/>
              </w:rPr>
              <w:t>39</w:t>
            </w:r>
          </w:p>
        </w:tc>
        <w:tc>
          <w:tcPr>
            <w:tcW w:w="1012" w:type="dxa"/>
            <w:tcBorders>
              <w:top w:val="nil"/>
              <w:left w:val="nil"/>
              <w:bottom w:val="single" w:sz="4" w:space="0" w:color="auto"/>
              <w:right w:val="single" w:sz="4" w:space="0" w:color="auto"/>
            </w:tcBorders>
            <w:hideMark/>
          </w:tcPr>
          <w:p w:rsidR="0097336E" w:rsidRDefault="0097336E" w:rsidP="00FC30FF">
            <w:pPr>
              <w:jc w:val="right"/>
              <w:rPr>
                <w:rFonts w:cs="Arial"/>
              </w:rPr>
            </w:pPr>
            <w:r>
              <w:rPr>
                <w:rFonts w:cs="Arial"/>
              </w:rPr>
              <w:t>38</w:t>
            </w:r>
          </w:p>
        </w:tc>
        <w:tc>
          <w:tcPr>
            <w:tcW w:w="1012" w:type="dxa"/>
            <w:tcBorders>
              <w:top w:val="nil"/>
              <w:left w:val="nil"/>
              <w:bottom w:val="single" w:sz="4" w:space="0" w:color="auto"/>
              <w:right w:val="single" w:sz="4" w:space="0" w:color="auto"/>
            </w:tcBorders>
            <w:hideMark/>
          </w:tcPr>
          <w:p w:rsidR="0097336E" w:rsidRDefault="0097336E" w:rsidP="00FC30FF">
            <w:pPr>
              <w:jc w:val="right"/>
              <w:rPr>
                <w:rFonts w:cs="Arial"/>
              </w:rPr>
            </w:pPr>
            <w:r>
              <w:rPr>
                <w:rFonts w:cs="Arial"/>
              </w:rPr>
              <w:t>52</w:t>
            </w:r>
          </w:p>
        </w:tc>
        <w:tc>
          <w:tcPr>
            <w:tcW w:w="1012" w:type="dxa"/>
            <w:tcBorders>
              <w:top w:val="nil"/>
              <w:left w:val="nil"/>
              <w:bottom w:val="single" w:sz="4" w:space="0" w:color="auto"/>
              <w:right w:val="single" w:sz="4" w:space="0" w:color="auto"/>
            </w:tcBorders>
            <w:hideMark/>
          </w:tcPr>
          <w:p w:rsidR="0097336E" w:rsidRDefault="0097336E" w:rsidP="00FC30FF">
            <w:pPr>
              <w:jc w:val="right"/>
              <w:rPr>
                <w:rFonts w:cs="Arial"/>
              </w:rPr>
            </w:pPr>
            <w:r>
              <w:rPr>
                <w:rFonts w:cs="Arial"/>
              </w:rPr>
              <w:t>43</w:t>
            </w:r>
          </w:p>
        </w:tc>
        <w:tc>
          <w:tcPr>
            <w:tcW w:w="1012" w:type="dxa"/>
            <w:tcBorders>
              <w:top w:val="nil"/>
              <w:left w:val="nil"/>
              <w:bottom w:val="single" w:sz="4" w:space="0" w:color="auto"/>
              <w:right w:val="single" w:sz="4" w:space="0" w:color="auto"/>
            </w:tcBorders>
          </w:tcPr>
          <w:p w:rsidR="0097336E" w:rsidRDefault="005E6414" w:rsidP="00FC30FF">
            <w:pPr>
              <w:jc w:val="right"/>
              <w:rPr>
                <w:rFonts w:cs="Arial"/>
              </w:rPr>
            </w:pPr>
            <w:r>
              <w:rPr>
                <w:rFonts w:cs="Arial"/>
              </w:rPr>
              <w:t>24</w:t>
            </w:r>
          </w:p>
        </w:tc>
      </w:tr>
      <w:tr w:rsidR="0097336E" w:rsidRPr="0093030B" w:rsidTr="0097336E">
        <w:trPr>
          <w:trHeight w:val="255"/>
        </w:trPr>
        <w:tc>
          <w:tcPr>
            <w:tcW w:w="3460" w:type="dxa"/>
            <w:tcBorders>
              <w:top w:val="nil"/>
              <w:left w:val="single" w:sz="4" w:space="0" w:color="auto"/>
              <w:bottom w:val="single" w:sz="4" w:space="0" w:color="auto"/>
              <w:right w:val="single" w:sz="4" w:space="0" w:color="auto"/>
            </w:tcBorders>
            <w:noWrap/>
            <w:vAlign w:val="bottom"/>
            <w:hideMark/>
          </w:tcPr>
          <w:p w:rsidR="0097336E" w:rsidRPr="0093030B" w:rsidRDefault="0097336E" w:rsidP="00FC30FF">
            <w:pPr>
              <w:pStyle w:val="TableText"/>
              <w:ind w:left="49"/>
              <w:rPr>
                <w:lang w:eastAsia="en-AU"/>
              </w:rPr>
            </w:pPr>
            <w:r w:rsidRPr="0093030B">
              <w:rPr>
                <w:lang w:eastAsia="en-AU"/>
              </w:rPr>
              <w:t>Housing Tenancy</w:t>
            </w:r>
          </w:p>
        </w:tc>
        <w:tc>
          <w:tcPr>
            <w:tcW w:w="1012" w:type="dxa"/>
            <w:tcBorders>
              <w:top w:val="nil"/>
              <w:left w:val="nil"/>
              <w:bottom w:val="single" w:sz="4" w:space="0" w:color="auto"/>
              <w:right w:val="single" w:sz="4" w:space="0" w:color="auto"/>
            </w:tcBorders>
            <w:hideMark/>
          </w:tcPr>
          <w:p w:rsidR="0097336E" w:rsidRDefault="0097336E" w:rsidP="00FC30FF">
            <w:pPr>
              <w:jc w:val="right"/>
              <w:rPr>
                <w:rFonts w:cs="Arial"/>
              </w:rPr>
            </w:pPr>
            <w:r>
              <w:rPr>
                <w:rFonts w:cs="Arial"/>
              </w:rPr>
              <w:t>14</w:t>
            </w:r>
          </w:p>
        </w:tc>
        <w:tc>
          <w:tcPr>
            <w:tcW w:w="1012" w:type="dxa"/>
            <w:tcBorders>
              <w:top w:val="nil"/>
              <w:left w:val="nil"/>
              <w:bottom w:val="single" w:sz="4" w:space="0" w:color="auto"/>
              <w:right w:val="single" w:sz="4" w:space="0" w:color="auto"/>
            </w:tcBorders>
            <w:hideMark/>
          </w:tcPr>
          <w:p w:rsidR="0097336E" w:rsidRDefault="0097336E" w:rsidP="00FC30FF">
            <w:pPr>
              <w:jc w:val="right"/>
              <w:rPr>
                <w:rFonts w:cs="Arial"/>
              </w:rPr>
            </w:pPr>
            <w:r>
              <w:rPr>
                <w:rFonts w:cs="Arial"/>
              </w:rPr>
              <w:t>15</w:t>
            </w:r>
          </w:p>
        </w:tc>
        <w:tc>
          <w:tcPr>
            <w:tcW w:w="1012" w:type="dxa"/>
            <w:tcBorders>
              <w:top w:val="nil"/>
              <w:left w:val="nil"/>
              <w:bottom w:val="single" w:sz="4" w:space="0" w:color="auto"/>
              <w:right w:val="single" w:sz="4" w:space="0" w:color="auto"/>
            </w:tcBorders>
            <w:hideMark/>
          </w:tcPr>
          <w:p w:rsidR="0097336E" w:rsidRDefault="0097336E" w:rsidP="00FC30FF">
            <w:pPr>
              <w:jc w:val="right"/>
              <w:rPr>
                <w:rFonts w:cs="Arial"/>
              </w:rPr>
            </w:pPr>
            <w:r>
              <w:rPr>
                <w:rFonts w:cs="Arial"/>
              </w:rPr>
              <w:t>12</w:t>
            </w:r>
          </w:p>
        </w:tc>
        <w:tc>
          <w:tcPr>
            <w:tcW w:w="1012" w:type="dxa"/>
            <w:tcBorders>
              <w:top w:val="nil"/>
              <w:left w:val="nil"/>
              <w:bottom w:val="single" w:sz="4" w:space="0" w:color="auto"/>
              <w:right w:val="single" w:sz="4" w:space="0" w:color="auto"/>
            </w:tcBorders>
            <w:hideMark/>
          </w:tcPr>
          <w:p w:rsidR="0097336E" w:rsidRDefault="0097336E" w:rsidP="00FC30FF">
            <w:pPr>
              <w:jc w:val="right"/>
              <w:rPr>
                <w:rFonts w:cs="Arial"/>
              </w:rPr>
            </w:pPr>
            <w:r>
              <w:rPr>
                <w:rFonts w:cs="Arial"/>
              </w:rPr>
              <w:t>19</w:t>
            </w:r>
          </w:p>
        </w:tc>
        <w:tc>
          <w:tcPr>
            <w:tcW w:w="1012" w:type="dxa"/>
            <w:tcBorders>
              <w:top w:val="nil"/>
              <w:left w:val="nil"/>
              <w:bottom w:val="single" w:sz="4" w:space="0" w:color="auto"/>
              <w:right w:val="single" w:sz="4" w:space="0" w:color="auto"/>
            </w:tcBorders>
          </w:tcPr>
          <w:p w:rsidR="0097336E" w:rsidRDefault="005E6414" w:rsidP="00FC30FF">
            <w:pPr>
              <w:jc w:val="right"/>
              <w:rPr>
                <w:rFonts w:cs="Arial"/>
              </w:rPr>
            </w:pPr>
            <w:r>
              <w:rPr>
                <w:rFonts w:cs="Arial"/>
              </w:rPr>
              <w:t>23</w:t>
            </w:r>
          </w:p>
        </w:tc>
      </w:tr>
      <w:tr w:rsidR="0097336E" w:rsidRPr="0093030B" w:rsidTr="0097336E">
        <w:trPr>
          <w:trHeight w:val="255"/>
        </w:trPr>
        <w:tc>
          <w:tcPr>
            <w:tcW w:w="3460" w:type="dxa"/>
            <w:tcBorders>
              <w:top w:val="nil"/>
              <w:left w:val="single" w:sz="4" w:space="0" w:color="auto"/>
              <w:bottom w:val="single" w:sz="4" w:space="0" w:color="auto"/>
              <w:right w:val="single" w:sz="4" w:space="0" w:color="auto"/>
            </w:tcBorders>
            <w:noWrap/>
            <w:hideMark/>
          </w:tcPr>
          <w:p w:rsidR="0097336E" w:rsidRPr="0093030B" w:rsidRDefault="0097336E" w:rsidP="00FC30FF">
            <w:pPr>
              <w:pStyle w:val="TableText"/>
              <w:ind w:left="49"/>
              <w:rPr>
                <w:b/>
                <w:lang w:eastAsia="en-AU"/>
              </w:rPr>
            </w:pPr>
            <w:r w:rsidRPr="0093030B">
              <w:rPr>
                <w:b/>
                <w:lang w:eastAsia="en-AU"/>
              </w:rPr>
              <w:t>TOTAL</w:t>
            </w:r>
          </w:p>
        </w:tc>
        <w:tc>
          <w:tcPr>
            <w:tcW w:w="1012" w:type="dxa"/>
            <w:tcBorders>
              <w:top w:val="nil"/>
              <w:left w:val="nil"/>
              <w:bottom w:val="single" w:sz="4" w:space="0" w:color="auto"/>
              <w:right w:val="single" w:sz="4" w:space="0" w:color="auto"/>
            </w:tcBorders>
            <w:noWrap/>
            <w:hideMark/>
          </w:tcPr>
          <w:p w:rsidR="0097336E" w:rsidRPr="0093030B" w:rsidRDefault="0097336E" w:rsidP="00FC30FF">
            <w:pPr>
              <w:pStyle w:val="TableText"/>
              <w:jc w:val="right"/>
              <w:rPr>
                <w:b/>
                <w:lang w:eastAsia="en-AU"/>
              </w:rPr>
            </w:pPr>
            <w:r>
              <w:rPr>
                <w:b/>
                <w:lang w:eastAsia="en-AU"/>
              </w:rPr>
              <w:t>944</w:t>
            </w:r>
          </w:p>
        </w:tc>
        <w:tc>
          <w:tcPr>
            <w:tcW w:w="1012" w:type="dxa"/>
            <w:tcBorders>
              <w:top w:val="nil"/>
              <w:left w:val="nil"/>
              <w:bottom w:val="single" w:sz="4" w:space="0" w:color="auto"/>
              <w:right w:val="single" w:sz="4" w:space="0" w:color="auto"/>
            </w:tcBorders>
            <w:noWrap/>
            <w:hideMark/>
          </w:tcPr>
          <w:p w:rsidR="0097336E" w:rsidRPr="0093030B" w:rsidRDefault="00F115D7" w:rsidP="00FC30FF">
            <w:pPr>
              <w:pStyle w:val="TableText"/>
              <w:jc w:val="right"/>
              <w:rPr>
                <w:b/>
                <w:lang w:eastAsia="en-AU"/>
              </w:rPr>
            </w:pPr>
            <w:r>
              <w:rPr>
                <w:b/>
                <w:lang w:eastAsia="en-AU"/>
              </w:rPr>
              <w:t>117</w:t>
            </w:r>
            <w:r w:rsidR="0097336E">
              <w:rPr>
                <w:b/>
                <w:lang w:eastAsia="en-AU"/>
              </w:rPr>
              <w:t>0</w:t>
            </w:r>
          </w:p>
        </w:tc>
        <w:tc>
          <w:tcPr>
            <w:tcW w:w="1012" w:type="dxa"/>
            <w:tcBorders>
              <w:top w:val="nil"/>
              <w:left w:val="nil"/>
              <w:bottom w:val="single" w:sz="4" w:space="0" w:color="auto"/>
              <w:right w:val="single" w:sz="4" w:space="0" w:color="auto"/>
            </w:tcBorders>
            <w:noWrap/>
            <w:hideMark/>
          </w:tcPr>
          <w:p w:rsidR="0097336E" w:rsidRPr="0093030B" w:rsidRDefault="0097336E" w:rsidP="00FC30FF">
            <w:pPr>
              <w:pStyle w:val="TableText"/>
              <w:jc w:val="right"/>
              <w:rPr>
                <w:b/>
                <w:lang w:eastAsia="en-AU"/>
              </w:rPr>
            </w:pPr>
            <w:r>
              <w:rPr>
                <w:b/>
                <w:lang w:eastAsia="en-AU"/>
              </w:rPr>
              <w:t>9</w:t>
            </w:r>
            <w:r w:rsidR="00F115D7">
              <w:rPr>
                <w:b/>
                <w:lang w:eastAsia="en-AU"/>
              </w:rPr>
              <w:t>86</w:t>
            </w:r>
          </w:p>
        </w:tc>
        <w:tc>
          <w:tcPr>
            <w:tcW w:w="1012" w:type="dxa"/>
            <w:tcBorders>
              <w:top w:val="nil"/>
              <w:left w:val="nil"/>
              <w:bottom w:val="single" w:sz="4" w:space="0" w:color="auto"/>
              <w:right w:val="single" w:sz="4" w:space="0" w:color="auto"/>
            </w:tcBorders>
            <w:noWrap/>
            <w:hideMark/>
          </w:tcPr>
          <w:p w:rsidR="0097336E" w:rsidRPr="0093030B" w:rsidRDefault="0097336E" w:rsidP="00FC30FF">
            <w:pPr>
              <w:pStyle w:val="TableText"/>
              <w:jc w:val="right"/>
              <w:rPr>
                <w:b/>
                <w:lang w:eastAsia="en-AU"/>
              </w:rPr>
            </w:pPr>
            <w:r>
              <w:rPr>
                <w:b/>
                <w:lang w:eastAsia="en-AU"/>
              </w:rPr>
              <w:t>1017</w:t>
            </w:r>
          </w:p>
        </w:tc>
        <w:tc>
          <w:tcPr>
            <w:tcW w:w="1012" w:type="dxa"/>
            <w:tcBorders>
              <w:top w:val="nil"/>
              <w:left w:val="nil"/>
              <w:bottom w:val="single" w:sz="4" w:space="0" w:color="auto"/>
              <w:right w:val="single" w:sz="4" w:space="0" w:color="auto"/>
            </w:tcBorders>
            <w:noWrap/>
          </w:tcPr>
          <w:p w:rsidR="0097336E" w:rsidRPr="0093030B" w:rsidRDefault="005E6414" w:rsidP="00FC30FF">
            <w:pPr>
              <w:pStyle w:val="TableText"/>
              <w:jc w:val="right"/>
              <w:rPr>
                <w:b/>
                <w:lang w:eastAsia="en-AU"/>
              </w:rPr>
            </w:pPr>
            <w:r>
              <w:rPr>
                <w:b/>
                <w:lang w:eastAsia="en-AU"/>
              </w:rPr>
              <w:t>1081</w:t>
            </w:r>
          </w:p>
        </w:tc>
      </w:tr>
    </w:tbl>
    <w:p w:rsidR="0097336E" w:rsidRDefault="0097336E" w:rsidP="0097336E">
      <w:pPr>
        <w:ind w:left="-142" w:right="-425"/>
        <w:jc w:val="both"/>
        <w:rPr>
          <w:rFonts w:cs="Arial"/>
          <w:highlight w:val="yellow"/>
        </w:rPr>
      </w:pPr>
    </w:p>
    <w:p w:rsidR="0097336E" w:rsidRPr="008A0F79" w:rsidRDefault="0097336E" w:rsidP="0097336E">
      <w:pPr>
        <w:pStyle w:val="TableCaption"/>
        <w:spacing w:before="0" w:after="0"/>
        <w:ind w:left="-142" w:right="-425"/>
        <w:rPr>
          <w:b/>
          <w:i w:val="0"/>
          <w:sz w:val="16"/>
        </w:rPr>
      </w:pPr>
      <w:r w:rsidRPr="008A0F79">
        <w:rPr>
          <w:b/>
          <w:i w:val="0"/>
          <w:sz w:val="16"/>
        </w:rPr>
        <w:t xml:space="preserve">Table 2: </w:t>
      </w:r>
      <w:r w:rsidRPr="00A85C78">
        <w:rPr>
          <w:rFonts w:cs="Arial"/>
          <w:i w:val="0"/>
          <w:sz w:val="16"/>
          <w:szCs w:val="16"/>
        </w:rPr>
        <w:t>In jurisdiction</w:t>
      </w:r>
      <w:r w:rsidRPr="00A85C78">
        <w:rPr>
          <w:rFonts w:cs="Arial"/>
          <w:b/>
          <w:i w:val="0"/>
          <w:sz w:val="16"/>
          <w:szCs w:val="16"/>
        </w:rPr>
        <w:t xml:space="preserve"> </w:t>
      </w:r>
      <w:r w:rsidRPr="00A85C78">
        <w:rPr>
          <w:rFonts w:cs="Arial"/>
          <w:i w:val="0"/>
          <w:sz w:val="16"/>
          <w:szCs w:val="16"/>
        </w:rPr>
        <w:t xml:space="preserve">notices by community and quarter </w:t>
      </w:r>
      <w:r w:rsidRPr="00A85C78">
        <w:rPr>
          <w:i w:val="0"/>
          <w:sz w:val="16"/>
        </w:rPr>
        <w:t xml:space="preserve">1 </w:t>
      </w:r>
      <w:r>
        <w:rPr>
          <w:i w:val="0"/>
          <w:sz w:val="16"/>
        </w:rPr>
        <w:t>April 2015 to 30 June 2016</w:t>
      </w:r>
      <w:r w:rsidRPr="00A85C78">
        <w:rPr>
          <w:rFonts w:cs="Arial"/>
          <w:i w:val="0"/>
          <w:sz w:val="16"/>
          <w:szCs w:val="16"/>
        </w:rPr>
        <w:t>.</w:t>
      </w:r>
    </w:p>
    <w:p w:rsidR="0097336E" w:rsidRPr="004B31AD" w:rsidRDefault="0097336E" w:rsidP="0097336E">
      <w:pPr>
        <w:ind w:left="-142" w:right="-425"/>
        <w:jc w:val="both"/>
        <w:rPr>
          <w:rFonts w:cs="Arial"/>
          <w:highlight w:val="yellow"/>
        </w:rPr>
      </w:pPr>
    </w:p>
    <w:tbl>
      <w:tblPr>
        <w:tblW w:w="7420" w:type="dxa"/>
        <w:tblInd w:w="93" w:type="dxa"/>
        <w:tblLook w:val="04A0" w:firstRow="1" w:lastRow="0" w:firstColumn="1" w:lastColumn="0" w:noHBand="0" w:noVBand="1"/>
      </w:tblPr>
      <w:tblGrid>
        <w:gridCol w:w="2620"/>
        <w:gridCol w:w="960"/>
        <w:gridCol w:w="960"/>
        <w:gridCol w:w="960"/>
        <w:gridCol w:w="960"/>
        <w:gridCol w:w="960"/>
      </w:tblGrid>
      <w:tr w:rsidR="0097336E" w:rsidRPr="0093030B" w:rsidTr="00FC30FF">
        <w:trPr>
          <w:trHeight w:val="255"/>
        </w:trPr>
        <w:tc>
          <w:tcPr>
            <w:tcW w:w="2620" w:type="dxa"/>
            <w:tcBorders>
              <w:top w:val="single" w:sz="4" w:space="0" w:color="auto"/>
              <w:left w:val="single" w:sz="4" w:space="0" w:color="auto"/>
              <w:bottom w:val="single" w:sz="4" w:space="0" w:color="auto"/>
              <w:right w:val="single" w:sz="4" w:space="0" w:color="auto"/>
            </w:tcBorders>
            <w:noWrap/>
            <w:hideMark/>
          </w:tcPr>
          <w:p w:rsidR="0097336E" w:rsidRPr="0093030B" w:rsidRDefault="0097336E" w:rsidP="00FC30FF">
            <w:pPr>
              <w:pStyle w:val="TableText"/>
              <w:ind w:left="49"/>
              <w:rPr>
                <w:b/>
                <w:lang w:eastAsia="en-AU"/>
              </w:rPr>
            </w:pPr>
            <w:r w:rsidRPr="0093030B">
              <w:rPr>
                <w:b/>
                <w:lang w:eastAsia="en-AU"/>
              </w:rPr>
              <w:t>Community</w:t>
            </w:r>
          </w:p>
        </w:tc>
        <w:tc>
          <w:tcPr>
            <w:tcW w:w="960" w:type="dxa"/>
            <w:tcBorders>
              <w:top w:val="single" w:sz="4" w:space="0" w:color="auto"/>
              <w:left w:val="nil"/>
              <w:bottom w:val="single" w:sz="4" w:space="0" w:color="auto"/>
              <w:right w:val="single" w:sz="4" w:space="0" w:color="auto"/>
            </w:tcBorders>
            <w:hideMark/>
          </w:tcPr>
          <w:p w:rsidR="0097336E" w:rsidRPr="0093030B" w:rsidRDefault="0097336E" w:rsidP="00FC30FF">
            <w:pPr>
              <w:pStyle w:val="TableText"/>
              <w:jc w:val="right"/>
              <w:rPr>
                <w:b/>
                <w:lang w:eastAsia="en-AU"/>
              </w:rPr>
            </w:pPr>
            <w:r>
              <w:rPr>
                <w:b/>
                <w:lang w:eastAsia="en-AU"/>
              </w:rPr>
              <w:t>Qtr 28</w:t>
            </w:r>
          </w:p>
        </w:tc>
        <w:tc>
          <w:tcPr>
            <w:tcW w:w="960" w:type="dxa"/>
            <w:tcBorders>
              <w:top w:val="single" w:sz="4" w:space="0" w:color="auto"/>
              <w:left w:val="nil"/>
              <w:bottom w:val="single" w:sz="4" w:space="0" w:color="auto"/>
              <w:right w:val="single" w:sz="4" w:space="0" w:color="auto"/>
            </w:tcBorders>
            <w:hideMark/>
          </w:tcPr>
          <w:p w:rsidR="0097336E" w:rsidRPr="0093030B" w:rsidRDefault="0097336E" w:rsidP="00FC30FF">
            <w:pPr>
              <w:pStyle w:val="TableText"/>
              <w:jc w:val="right"/>
              <w:rPr>
                <w:b/>
                <w:lang w:eastAsia="en-AU"/>
              </w:rPr>
            </w:pPr>
            <w:r>
              <w:rPr>
                <w:b/>
                <w:lang w:eastAsia="en-AU"/>
              </w:rPr>
              <w:t>Qtr 29</w:t>
            </w:r>
          </w:p>
        </w:tc>
        <w:tc>
          <w:tcPr>
            <w:tcW w:w="960" w:type="dxa"/>
            <w:tcBorders>
              <w:top w:val="single" w:sz="4" w:space="0" w:color="auto"/>
              <w:left w:val="nil"/>
              <w:bottom w:val="single" w:sz="4" w:space="0" w:color="auto"/>
              <w:right w:val="single" w:sz="4" w:space="0" w:color="auto"/>
            </w:tcBorders>
            <w:hideMark/>
          </w:tcPr>
          <w:p w:rsidR="0097336E" w:rsidRPr="0093030B" w:rsidRDefault="0097336E" w:rsidP="00FC30FF">
            <w:pPr>
              <w:pStyle w:val="TableText"/>
              <w:jc w:val="right"/>
              <w:rPr>
                <w:b/>
                <w:lang w:eastAsia="en-AU"/>
              </w:rPr>
            </w:pPr>
            <w:r>
              <w:rPr>
                <w:b/>
                <w:lang w:eastAsia="en-AU"/>
              </w:rPr>
              <w:t>Qtr 30</w:t>
            </w:r>
          </w:p>
        </w:tc>
        <w:tc>
          <w:tcPr>
            <w:tcW w:w="960" w:type="dxa"/>
            <w:tcBorders>
              <w:top w:val="single" w:sz="4" w:space="0" w:color="auto"/>
              <w:left w:val="nil"/>
              <w:bottom w:val="single" w:sz="4" w:space="0" w:color="auto"/>
              <w:right w:val="single" w:sz="4" w:space="0" w:color="auto"/>
            </w:tcBorders>
            <w:hideMark/>
          </w:tcPr>
          <w:p w:rsidR="0097336E" w:rsidRPr="0093030B" w:rsidRDefault="0097336E" w:rsidP="00FC30FF">
            <w:pPr>
              <w:pStyle w:val="TableText"/>
              <w:jc w:val="right"/>
              <w:rPr>
                <w:b/>
                <w:lang w:eastAsia="en-AU"/>
              </w:rPr>
            </w:pPr>
            <w:r>
              <w:rPr>
                <w:b/>
                <w:lang w:eastAsia="en-AU"/>
              </w:rPr>
              <w:t>Qtr 31</w:t>
            </w:r>
          </w:p>
        </w:tc>
        <w:tc>
          <w:tcPr>
            <w:tcW w:w="960" w:type="dxa"/>
            <w:tcBorders>
              <w:top w:val="single" w:sz="4" w:space="0" w:color="auto"/>
              <w:left w:val="nil"/>
              <w:bottom w:val="single" w:sz="4" w:space="0" w:color="auto"/>
              <w:right w:val="single" w:sz="4" w:space="0" w:color="auto"/>
            </w:tcBorders>
            <w:hideMark/>
          </w:tcPr>
          <w:p w:rsidR="0097336E" w:rsidRPr="0093030B" w:rsidRDefault="0097336E" w:rsidP="00FC30FF">
            <w:pPr>
              <w:pStyle w:val="TableText"/>
              <w:jc w:val="right"/>
              <w:rPr>
                <w:b/>
                <w:lang w:eastAsia="en-AU"/>
              </w:rPr>
            </w:pPr>
            <w:r>
              <w:rPr>
                <w:b/>
                <w:lang w:eastAsia="en-AU"/>
              </w:rPr>
              <w:t>Qtr 32</w:t>
            </w:r>
          </w:p>
        </w:tc>
      </w:tr>
      <w:tr w:rsidR="0097336E" w:rsidRPr="0093030B" w:rsidTr="00FC30FF">
        <w:trPr>
          <w:trHeight w:val="255"/>
        </w:trPr>
        <w:tc>
          <w:tcPr>
            <w:tcW w:w="2620" w:type="dxa"/>
            <w:tcBorders>
              <w:top w:val="nil"/>
              <w:left w:val="single" w:sz="4" w:space="0" w:color="auto"/>
              <w:bottom w:val="single" w:sz="4" w:space="0" w:color="auto"/>
              <w:right w:val="single" w:sz="4" w:space="0" w:color="auto"/>
            </w:tcBorders>
            <w:noWrap/>
            <w:hideMark/>
          </w:tcPr>
          <w:p w:rsidR="0097336E" w:rsidRPr="0093030B" w:rsidRDefault="0097336E" w:rsidP="00FC30FF">
            <w:pPr>
              <w:pStyle w:val="TableText"/>
              <w:ind w:left="49"/>
              <w:rPr>
                <w:lang w:eastAsia="en-AU"/>
              </w:rPr>
            </w:pPr>
            <w:r w:rsidRPr="0093030B">
              <w:rPr>
                <w:lang w:eastAsia="en-AU"/>
              </w:rPr>
              <w:t>Aurukun</w:t>
            </w:r>
          </w:p>
        </w:tc>
        <w:tc>
          <w:tcPr>
            <w:tcW w:w="960" w:type="dxa"/>
            <w:tcBorders>
              <w:top w:val="nil"/>
              <w:left w:val="nil"/>
              <w:bottom w:val="single" w:sz="4" w:space="0" w:color="auto"/>
              <w:right w:val="single" w:sz="4" w:space="0" w:color="auto"/>
            </w:tcBorders>
            <w:hideMark/>
          </w:tcPr>
          <w:p w:rsidR="0097336E" w:rsidRDefault="0097336E" w:rsidP="00FC30FF">
            <w:pPr>
              <w:jc w:val="right"/>
              <w:rPr>
                <w:rFonts w:cs="Arial"/>
              </w:rPr>
            </w:pPr>
            <w:r>
              <w:rPr>
                <w:rFonts w:cs="Arial"/>
              </w:rPr>
              <w:t>402</w:t>
            </w:r>
          </w:p>
        </w:tc>
        <w:tc>
          <w:tcPr>
            <w:tcW w:w="960" w:type="dxa"/>
            <w:tcBorders>
              <w:top w:val="nil"/>
              <w:left w:val="nil"/>
              <w:bottom w:val="single" w:sz="4" w:space="0" w:color="auto"/>
              <w:right w:val="single" w:sz="4" w:space="0" w:color="auto"/>
            </w:tcBorders>
            <w:hideMark/>
          </w:tcPr>
          <w:p w:rsidR="0097336E" w:rsidRDefault="0097336E" w:rsidP="00FC30FF">
            <w:pPr>
              <w:jc w:val="right"/>
              <w:rPr>
                <w:rFonts w:cs="Arial"/>
              </w:rPr>
            </w:pPr>
            <w:r>
              <w:rPr>
                <w:rFonts w:cs="Arial"/>
              </w:rPr>
              <w:t>5</w:t>
            </w:r>
            <w:r w:rsidR="0044678A">
              <w:rPr>
                <w:rFonts w:cs="Arial"/>
              </w:rPr>
              <w:t>23</w:t>
            </w:r>
          </w:p>
        </w:tc>
        <w:tc>
          <w:tcPr>
            <w:tcW w:w="960" w:type="dxa"/>
            <w:tcBorders>
              <w:top w:val="nil"/>
              <w:left w:val="nil"/>
              <w:bottom w:val="single" w:sz="4" w:space="0" w:color="auto"/>
              <w:right w:val="single" w:sz="4" w:space="0" w:color="auto"/>
            </w:tcBorders>
            <w:hideMark/>
          </w:tcPr>
          <w:p w:rsidR="0097336E" w:rsidRDefault="0097336E" w:rsidP="00FC30FF">
            <w:pPr>
              <w:jc w:val="right"/>
              <w:rPr>
                <w:rFonts w:cs="Arial"/>
              </w:rPr>
            </w:pPr>
            <w:r>
              <w:rPr>
                <w:rFonts w:cs="Arial"/>
              </w:rPr>
              <w:t>4</w:t>
            </w:r>
            <w:r w:rsidR="002D25F7">
              <w:rPr>
                <w:rFonts w:cs="Arial"/>
              </w:rPr>
              <w:t>38</w:t>
            </w:r>
          </w:p>
        </w:tc>
        <w:tc>
          <w:tcPr>
            <w:tcW w:w="960" w:type="dxa"/>
            <w:tcBorders>
              <w:top w:val="nil"/>
              <w:left w:val="nil"/>
              <w:bottom w:val="single" w:sz="4" w:space="0" w:color="auto"/>
              <w:right w:val="single" w:sz="4" w:space="0" w:color="auto"/>
            </w:tcBorders>
            <w:hideMark/>
          </w:tcPr>
          <w:p w:rsidR="0097336E" w:rsidRDefault="0097336E" w:rsidP="00FC30FF">
            <w:pPr>
              <w:jc w:val="right"/>
              <w:rPr>
                <w:rFonts w:cs="Arial"/>
              </w:rPr>
            </w:pPr>
            <w:r>
              <w:rPr>
                <w:rFonts w:cs="Arial"/>
              </w:rPr>
              <w:t>479</w:t>
            </w:r>
          </w:p>
        </w:tc>
        <w:tc>
          <w:tcPr>
            <w:tcW w:w="960" w:type="dxa"/>
            <w:tcBorders>
              <w:top w:val="nil"/>
              <w:left w:val="nil"/>
              <w:bottom w:val="single" w:sz="4" w:space="0" w:color="auto"/>
              <w:right w:val="single" w:sz="4" w:space="0" w:color="auto"/>
            </w:tcBorders>
          </w:tcPr>
          <w:p w:rsidR="0097336E" w:rsidRDefault="005E6414" w:rsidP="005E6414">
            <w:pPr>
              <w:jc w:val="right"/>
              <w:rPr>
                <w:rFonts w:cs="Arial"/>
              </w:rPr>
            </w:pPr>
            <w:r>
              <w:rPr>
                <w:rFonts w:cs="Arial"/>
              </w:rPr>
              <w:t>498</w:t>
            </w:r>
          </w:p>
        </w:tc>
      </w:tr>
      <w:tr w:rsidR="0097336E" w:rsidRPr="0093030B" w:rsidTr="00FC30FF">
        <w:trPr>
          <w:trHeight w:val="255"/>
        </w:trPr>
        <w:tc>
          <w:tcPr>
            <w:tcW w:w="2620" w:type="dxa"/>
            <w:tcBorders>
              <w:top w:val="nil"/>
              <w:left w:val="single" w:sz="4" w:space="0" w:color="auto"/>
              <w:bottom w:val="single" w:sz="4" w:space="0" w:color="auto"/>
              <w:right w:val="single" w:sz="4" w:space="0" w:color="auto"/>
            </w:tcBorders>
            <w:noWrap/>
            <w:hideMark/>
          </w:tcPr>
          <w:p w:rsidR="0097336E" w:rsidRPr="0093030B" w:rsidRDefault="0097336E" w:rsidP="00FC30FF">
            <w:pPr>
              <w:pStyle w:val="TableText"/>
              <w:ind w:left="49"/>
              <w:rPr>
                <w:lang w:eastAsia="en-AU"/>
              </w:rPr>
            </w:pPr>
            <w:r w:rsidRPr="0093030B">
              <w:rPr>
                <w:lang w:eastAsia="en-AU"/>
              </w:rPr>
              <w:t>Coen</w:t>
            </w:r>
          </w:p>
        </w:tc>
        <w:tc>
          <w:tcPr>
            <w:tcW w:w="960" w:type="dxa"/>
            <w:tcBorders>
              <w:top w:val="nil"/>
              <w:left w:val="nil"/>
              <w:bottom w:val="single" w:sz="4" w:space="0" w:color="auto"/>
              <w:right w:val="single" w:sz="4" w:space="0" w:color="auto"/>
            </w:tcBorders>
            <w:hideMark/>
          </w:tcPr>
          <w:p w:rsidR="0097336E" w:rsidRDefault="0097336E" w:rsidP="00FC30FF">
            <w:pPr>
              <w:jc w:val="right"/>
              <w:rPr>
                <w:rFonts w:cs="Arial"/>
              </w:rPr>
            </w:pPr>
            <w:r>
              <w:rPr>
                <w:rFonts w:cs="Arial"/>
              </w:rPr>
              <w:t>30</w:t>
            </w:r>
          </w:p>
        </w:tc>
        <w:tc>
          <w:tcPr>
            <w:tcW w:w="960" w:type="dxa"/>
            <w:tcBorders>
              <w:top w:val="nil"/>
              <w:left w:val="nil"/>
              <w:bottom w:val="single" w:sz="4" w:space="0" w:color="auto"/>
              <w:right w:val="single" w:sz="4" w:space="0" w:color="auto"/>
            </w:tcBorders>
            <w:hideMark/>
          </w:tcPr>
          <w:p w:rsidR="0097336E" w:rsidRDefault="0097336E" w:rsidP="00FC30FF">
            <w:pPr>
              <w:jc w:val="right"/>
              <w:rPr>
                <w:rFonts w:cs="Arial"/>
              </w:rPr>
            </w:pPr>
            <w:r>
              <w:rPr>
                <w:rFonts w:cs="Arial"/>
              </w:rPr>
              <w:t>58</w:t>
            </w:r>
          </w:p>
        </w:tc>
        <w:tc>
          <w:tcPr>
            <w:tcW w:w="960" w:type="dxa"/>
            <w:tcBorders>
              <w:top w:val="nil"/>
              <w:left w:val="nil"/>
              <w:bottom w:val="single" w:sz="4" w:space="0" w:color="auto"/>
              <w:right w:val="single" w:sz="4" w:space="0" w:color="auto"/>
            </w:tcBorders>
            <w:hideMark/>
          </w:tcPr>
          <w:p w:rsidR="0097336E" w:rsidRDefault="0097336E" w:rsidP="00FC30FF">
            <w:pPr>
              <w:jc w:val="right"/>
              <w:rPr>
                <w:rFonts w:cs="Arial"/>
              </w:rPr>
            </w:pPr>
            <w:r>
              <w:rPr>
                <w:rFonts w:cs="Arial"/>
              </w:rPr>
              <w:t>41</w:t>
            </w:r>
          </w:p>
        </w:tc>
        <w:tc>
          <w:tcPr>
            <w:tcW w:w="960" w:type="dxa"/>
            <w:tcBorders>
              <w:top w:val="nil"/>
              <w:left w:val="nil"/>
              <w:bottom w:val="single" w:sz="4" w:space="0" w:color="auto"/>
              <w:right w:val="single" w:sz="4" w:space="0" w:color="auto"/>
            </w:tcBorders>
            <w:hideMark/>
          </w:tcPr>
          <w:p w:rsidR="0097336E" w:rsidRDefault="0097336E" w:rsidP="00FC30FF">
            <w:pPr>
              <w:jc w:val="right"/>
              <w:rPr>
                <w:rFonts w:cs="Arial"/>
              </w:rPr>
            </w:pPr>
            <w:r>
              <w:rPr>
                <w:rFonts w:cs="Arial"/>
              </w:rPr>
              <w:t>56</w:t>
            </w:r>
          </w:p>
        </w:tc>
        <w:tc>
          <w:tcPr>
            <w:tcW w:w="960" w:type="dxa"/>
            <w:tcBorders>
              <w:top w:val="nil"/>
              <w:left w:val="nil"/>
              <w:bottom w:val="single" w:sz="4" w:space="0" w:color="auto"/>
              <w:right w:val="single" w:sz="4" w:space="0" w:color="auto"/>
            </w:tcBorders>
          </w:tcPr>
          <w:p w:rsidR="0097336E" w:rsidRDefault="005E6414" w:rsidP="00FC30FF">
            <w:pPr>
              <w:jc w:val="right"/>
              <w:rPr>
                <w:rFonts w:cs="Arial"/>
              </w:rPr>
            </w:pPr>
            <w:r>
              <w:rPr>
                <w:rFonts w:cs="Arial"/>
              </w:rPr>
              <w:t>54</w:t>
            </w:r>
          </w:p>
        </w:tc>
      </w:tr>
      <w:tr w:rsidR="0097336E" w:rsidRPr="0093030B" w:rsidTr="00FC30FF">
        <w:trPr>
          <w:trHeight w:val="255"/>
        </w:trPr>
        <w:tc>
          <w:tcPr>
            <w:tcW w:w="2620" w:type="dxa"/>
            <w:tcBorders>
              <w:top w:val="nil"/>
              <w:left w:val="single" w:sz="4" w:space="0" w:color="auto"/>
              <w:bottom w:val="single" w:sz="4" w:space="0" w:color="auto"/>
              <w:right w:val="single" w:sz="4" w:space="0" w:color="auto"/>
            </w:tcBorders>
            <w:noWrap/>
          </w:tcPr>
          <w:p w:rsidR="0097336E" w:rsidRPr="0093030B" w:rsidRDefault="0097336E" w:rsidP="00FC30FF">
            <w:pPr>
              <w:pStyle w:val="TableText"/>
              <w:ind w:left="49"/>
              <w:rPr>
                <w:lang w:eastAsia="en-AU"/>
              </w:rPr>
            </w:pPr>
            <w:r>
              <w:rPr>
                <w:lang w:eastAsia="en-AU"/>
              </w:rPr>
              <w:t>Doomadgee</w:t>
            </w:r>
          </w:p>
        </w:tc>
        <w:tc>
          <w:tcPr>
            <w:tcW w:w="960" w:type="dxa"/>
            <w:tcBorders>
              <w:top w:val="nil"/>
              <w:left w:val="nil"/>
              <w:bottom w:val="single" w:sz="4" w:space="0" w:color="auto"/>
              <w:right w:val="single" w:sz="4" w:space="0" w:color="auto"/>
            </w:tcBorders>
          </w:tcPr>
          <w:p w:rsidR="0097336E" w:rsidRDefault="0097336E" w:rsidP="00FC30FF">
            <w:pPr>
              <w:jc w:val="right"/>
              <w:rPr>
                <w:rFonts w:cs="Arial"/>
              </w:rPr>
            </w:pPr>
            <w:r>
              <w:rPr>
                <w:rFonts w:cs="Arial"/>
              </w:rPr>
              <w:t>231</w:t>
            </w:r>
          </w:p>
        </w:tc>
        <w:tc>
          <w:tcPr>
            <w:tcW w:w="960" w:type="dxa"/>
            <w:tcBorders>
              <w:top w:val="nil"/>
              <w:left w:val="nil"/>
              <w:bottom w:val="single" w:sz="4" w:space="0" w:color="auto"/>
              <w:right w:val="single" w:sz="4" w:space="0" w:color="auto"/>
            </w:tcBorders>
          </w:tcPr>
          <w:p w:rsidR="0097336E" w:rsidRDefault="0097336E" w:rsidP="00FC30FF">
            <w:pPr>
              <w:jc w:val="right"/>
              <w:rPr>
                <w:rFonts w:cs="Arial"/>
              </w:rPr>
            </w:pPr>
            <w:r>
              <w:rPr>
                <w:rFonts w:cs="Arial"/>
              </w:rPr>
              <w:t>271</w:t>
            </w:r>
          </w:p>
        </w:tc>
        <w:tc>
          <w:tcPr>
            <w:tcW w:w="960" w:type="dxa"/>
            <w:tcBorders>
              <w:top w:val="nil"/>
              <w:left w:val="nil"/>
              <w:bottom w:val="single" w:sz="4" w:space="0" w:color="auto"/>
              <w:right w:val="single" w:sz="4" w:space="0" w:color="auto"/>
            </w:tcBorders>
          </w:tcPr>
          <w:p w:rsidR="0097336E" w:rsidRDefault="0097336E" w:rsidP="00FC30FF">
            <w:pPr>
              <w:jc w:val="right"/>
              <w:rPr>
                <w:rFonts w:cs="Arial"/>
              </w:rPr>
            </w:pPr>
            <w:r>
              <w:rPr>
                <w:rFonts w:cs="Arial"/>
              </w:rPr>
              <w:t>231</w:t>
            </w:r>
          </w:p>
        </w:tc>
        <w:tc>
          <w:tcPr>
            <w:tcW w:w="960" w:type="dxa"/>
            <w:tcBorders>
              <w:top w:val="nil"/>
              <w:left w:val="nil"/>
              <w:bottom w:val="single" w:sz="4" w:space="0" w:color="auto"/>
              <w:right w:val="single" w:sz="4" w:space="0" w:color="auto"/>
            </w:tcBorders>
          </w:tcPr>
          <w:p w:rsidR="0097336E" w:rsidRDefault="0097336E" w:rsidP="00FC30FF">
            <w:pPr>
              <w:jc w:val="right"/>
              <w:rPr>
                <w:rFonts w:cs="Arial"/>
              </w:rPr>
            </w:pPr>
            <w:r>
              <w:rPr>
                <w:rFonts w:cs="Arial"/>
              </w:rPr>
              <w:t>211</w:t>
            </w:r>
          </w:p>
        </w:tc>
        <w:tc>
          <w:tcPr>
            <w:tcW w:w="960" w:type="dxa"/>
            <w:tcBorders>
              <w:top w:val="nil"/>
              <w:left w:val="nil"/>
              <w:bottom w:val="single" w:sz="4" w:space="0" w:color="auto"/>
              <w:right w:val="single" w:sz="4" w:space="0" w:color="auto"/>
            </w:tcBorders>
          </w:tcPr>
          <w:p w:rsidR="0097336E" w:rsidRDefault="002D25F7" w:rsidP="00FC30FF">
            <w:pPr>
              <w:jc w:val="right"/>
              <w:rPr>
                <w:rFonts w:cs="Arial"/>
              </w:rPr>
            </w:pPr>
            <w:r>
              <w:rPr>
                <w:rFonts w:cs="Arial"/>
              </w:rPr>
              <w:t>2</w:t>
            </w:r>
            <w:bookmarkStart w:id="7" w:name="_GoBack"/>
            <w:bookmarkEnd w:id="7"/>
            <w:r w:rsidR="005E6414">
              <w:rPr>
                <w:rFonts w:cs="Arial"/>
              </w:rPr>
              <w:t>94</w:t>
            </w:r>
          </w:p>
        </w:tc>
      </w:tr>
      <w:tr w:rsidR="0097336E" w:rsidRPr="0093030B" w:rsidTr="00FC30FF">
        <w:trPr>
          <w:trHeight w:val="255"/>
        </w:trPr>
        <w:tc>
          <w:tcPr>
            <w:tcW w:w="2620" w:type="dxa"/>
            <w:tcBorders>
              <w:top w:val="nil"/>
              <w:left w:val="single" w:sz="4" w:space="0" w:color="auto"/>
              <w:bottom w:val="single" w:sz="4" w:space="0" w:color="auto"/>
              <w:right w:val="single" w:sz="4" w:space="0" w:color="auto"/>
            </w:tcBorders>
            <w:noWrap/>
            <w:hideMark/>
          </w:tcPr>
          <w:p w:rsidR="0097336E" w:rsidRPr="0093030B" w:rsidRDefault="0097336E" w:rsidP="00FC30FF">
            <w:pPr>
              <w:pStyle w:val="TableText"/>
              <w:ind w:left="49"/>
              <w:rPr>
                <w:lang w:eastAsia="en-AU"/>
              </w:rPr>
            </w:pPr>
            <w:r w:rsidRPr="0093030B">
              <w:rPr>
                <w:lang w:eastAsia="en-AU"/>
              </w:rPr>
              <w:t>Hope Vale</w:t>
            </w:r>
          </w:p>
        </w:tc>
        <w:tc>
          <w:tcPr>
            <w:tcW w:w="960" w:type="dxa"/>
            <w:tcBorders>
              <w:top w:val="nil"/>
              <w:left w:val="nil"/>
              <w:bottom w:val="single" w:sz="4" w:space="0" w:color="auto"/>
              <w:right w:val="single" w:sz="4" w:space="0" w:color="auto"/>
            </w:tcBorders>
            <w:hideMark/>
          </w:tcPr>
          <w:p w:rsidR="0097336E" w:rsidRDefault="0097336E" w:rsidP="00FC30FF">
            <w:pPr>
              <w:jc w:val="right"/>
              <w:rPr>
                <w:rFonts w:cs="Arial"/>
              </w:rPr>
            </w:pPr>
            <w:r>
              <w:rPr>
                <w:rFonts w:cs="Arial"/>
              </w:rPr>
              <w:t>227</w:t>
            </w:r>
          </w:p>
        </w:tc>
        <w:tc>
          <w:tcPr>
            <w:tcW w:w="960" w:type="dxa"/>
            <w:tcBorders>
              <w:top w:val="nil"/>
              <w:left w:val="nil"/>
              <w:bottom w:val="single" w:sz="4" w:space="0" w:color="auto"/>
              <w:right w:val="single" w:sz="4" w:space="0" w:color="auto"/>
            </w:tcBorders>
            <w:hideMark/>
          </w:tcPr>
          <w:p w:rsidR="0097336E" w:rsidRDefault="0097336E" w:rsidP="00FC30FF">
            <w:pPr>
              <w:jc w:val="right"/>
              <w:rPr>
                <w:rFonts w:cs="Arial"/>
              </w:rPr>
            </w:pPr>
            <w:r>
              <w:rPr>
                <w:rFonts w:cs="Arial"/>
              </w:rPr>
              <w:t>27</w:t>
            </w:r>
            <w:r w:rsidR="0044678A">
              <w:rPr>
                <w:rFonts w:cs="Arial"/>
              </w:rPr>
              <w:t>6</w:t>
            </w:r>
          </w:p>
        </w:tc>
        <w:tc>
          <w:tcPr>
            <w:tcW w:w="960" w:type="dxa"/>
            <w:tcBorders>
              <w:top w:val="nil"/>
              <w:left w:val="nil"/>
              <w:bottom w:val="single" w:sz="4" w:space="0" w:color="auto"/>
              <w:right w:val="single" w:sz="4" w:space="0" w:color="auto"/>
            </w:tcBorders>
            <w:hideMark/>
          </w:tcPr>
          <w:p w:rsidR="0097336E" w:rsidRDefault="0097336E" w:rsidP="00FC30FF">
            <w:pPr>
              <w:jc w:val="right"/>
              <w:rPr>
                <w:rFonts w:cs="Arial"/>
              </w:rPr>
            </w:pPr>
            <w:r>
              <w:rPr>
                <w:rFonts w:cs="Arial"/>
              </w:rPr>
              <w:t>2</w:t>
            </w:r>
            <w:r w:rsidR="002D25F7">
              <w:rPr>
                <w:rFonts w:cs="Arial"/>
              </w:rPr>
              <w:t>47</w:t>
            </w:r>
          </w:p>
        </w:tc>
        <w:tc>
          <w:tcPr>
            <w:tcW w:w="960" w:type="dxa"/>
            <w:tcBorders>
              <w:top w:val="nil"/>
              <w:left w:val="nil"/>
              <w:bottom w:val="single" w:sz="4" w:space="0" w:color="auto"/>
              <w:right w:val="single" w:sz="4" w:space="0" w:color="auto"/>
            </w:tcBorders>
            <w:hideMark/>
          </w:tcPr>
          <w:p w:rsidR="0097336E" w:rsidRDefault="0097336E" w:rsidP="00FC30FF">
            <w:pPr>
              <w:jc w:val="right"/>
              <w:rPr>
                <w:rFonts w:cs="Arial"/>
              </w:rPr>
            </w:pPr>
            <w:r>
              <w:rPr>
                <w:rFonts w:cs="Arial"/>
              </w:rPr>
              <w:t>226</w:t>
            </w:r>
          </w:p>
        </w:tc>
        <w:tc>
          <w:tcPr>
            <w:tcW w:w="960" w:type="dxa"/>
            <w:tcBorders>
              <w:top w:val="nil"/>
              <w:left w:val="nil"/>
              <w:bottom w:val="single" w:sz="4" w:space="0" w:color="auto"/>
              <w:right w:val="single" w:sz="4" w:space="0" w:color="auto"/>
            </w:tcBorders>
          </w:tcPr>
          <w:p w:rsidR="0097336E" w:rsidRDefault="005E6414" w:rsidP="00FC30FF">
            <w:pPr>
              <w:jc w:val="right"/>
              <w:rPr>
                <w:rFonts w:cs="Arial"/>
              </w:rPr>
            </w:pPr>
            <w:r>
              <w:rPr>
                <w:rFonts w:cs="Arial"/>
              </w:rPr>
              <w:t>207</w:t>
            </w:r>
          </w:p>
        </w:tc>
      </w:tr>
      <w:tr w:rsidR="0097336E" w:rsidRPr="0093030B" w:rsidTr="00FC30FF">
        <w:trPr>
          <w:trHeight w:val="255"/>
        </w:trPr>
        <w:tc>
          <w:tcPr>
            <w:tcW w:w="2620" w:type="dxa"/>
            <w:tcBorders>
              <w:top w:val="nil"/>
              <w:left w:val="single" w:sz="4" w:space="0" w:color="auto"/>
              <w:bottom w:val="single" w:sz="4" w:space="0" w:color="auto"/>
              <w:right w:val="single" w:sz="4" w:space="0" w:color="auto"/>
            </w:tcBorders>
            <w:noWrap/>
            <w:hideMark/>
          </w:tcPr>
          <w:p w:rsidR="0097336E" w:rsidRPr="0093030B" w:rsidRDefault="0097336E" w:rsidP="00FC30FF">
            <w:pPr>
              <w:pStyle w:val="TableText"/>
              <w:ind w:left="49"/>
              <w:rPr>
                <w:lang w:eastAsia="en-AU"/>
              </w:rPr>
            </w:pPr>
            <w:r w:rsidRPr="0093030B">
              <w:rPr>
                <w:lang w:eastAsia="en-AU"/>
              </w:rPr>
              <w:t>Mossman Gorge</w:t>
            </w:r>
          </w:p>
        </w:tc>
        <w:tc>
          <w:tcPr>
            <w:tcW w:w="960" w:type="dxa"/>
            <w:tcBorders>
              <w:top w:val="nil"/>
              <w:left w:val="nil"/>
              <w:bottom w:val="single" w:sz="4" w:space="0" w:color="auto"/>
              <w:right w:val="single" w:sz="4" w:space="0" w:color="auto"/>
            </w:tcBorders>
            <w:hideMark/>
          </w:tcPr>
          <w:p w:rsidR="0097336E" w:rsidRDefault="0097336E" w:rsidP="00FC30FF">
            <w:pPr>
              <w:jc w:val="right"/>
              <w:rPr>
                <w:rFonts w:cs="Arial"/>
              </w:rPr>
            </w:pPr>
            <w:r>
              <w:rPr>
                <w:rFonts w:cs="Arial"/>
              </w:rPr>
              <w:t>54</w:t>
            </w:r>
          </w:p>
        </w:tc>
        <w:tc>
          <w:tcPr>
            <w:tcW w:w="960" w:type="dxa"/>
            <w:tcBorders>
              <w:top w:val="nil"/>
              <w:left w:val="nil"/>
              <w:bottom w:val="single" w:sz="4" w:space="0" w:color="auto"/>
              <w:right w:val="single" w:sz="4" w:space="0" w:color="auto"/>
            </w:tcBorders>
            <w:hideMark/>
          </w:tcPr>
          <w:p w:rsidR="0097336E" w:rsidRDefault="0044678A" w:rsidP="00FC30FF">
            <w:pPr>
              <w:jc w:val="right"/>
              <w:rPr>
                <w:rFonts w:cs="Arial"/>
              </w:rPr>
            </w:pPr>
            <w:r>
              <w:rPr>
                <w:rFonts w:cs="Arial"/>
              </w:rPr>
              <w:t>42</w:t>
            </w:r>
          </w:p>
        </w:tc>
        <w:tc>
          <w:tcPr>
            <w:tcW w:w="960" w:type="dxa"/>
            <w:tcBorders>
              <w:top w:val="nil"/>
              <w:left w:val="nil"/>
              <w:bottom w:val="single" w:sz="4" w:space="0" w:color="auto"/>
              <w:right w:val="single" w:sz="4" w:space="0" w:color="auto"/>
            </w:tcBorders>
            <w:hideMark/>
          </w:tcPr>
          <w:p w:rsidR="0097336E" w:rsidRDefault="0097336E" w:rsidP="00FC30FF">
            <w:pPr>
              <w:jc w:val="right"/>
              <w:rPr>
                <w:rFonts w:cs="Arial"/>
              </w:rPr>
            </w:pPr>
            <w:r>
              <w:rPr>
                <w:rFonts w:cs="Arial"/>
              </w:rPr>
              <w:t>29</w:t>
            </w:r>
          </w:p>
        </w:tc>
        <w:tc>
          <w:tcPr>
            <w:tcW w:w="960" w:type="dxa"/>
            <w:tcBorders>
              <w:top w:val="nil"/>
              <w:left w:val="nil"/>
              <w:bottom w:val="single" w:sz="4" w:space="0" w:color="auto"/>
              <w:right w:val="single" w:sz="4" w:space="0" w:color="auto"/>
            </w:tcBorders>
            <w:hideMark/>
          </w:tcPr>
          <w:p w:rsidR="0097336E" w:rsidRDefault="0097336E" w:rsidP="00FC30FF">
            <w:pPr>
              <w:jc w:val="right"/>
              <w:rPr>
                <w:rFonts w:cs="Arial"/>
              </w:rPr>
            </w:pPr>
            <w:r>
              <w:rPr>
                <w:rFonts w:cs="Arial"/>
              </w:rPr>
              <w:t>45</w:t>
            </w:r>
          </w:p>
        </w:tc>
        <w:tc>
          <w:tcPr>
            <w:tcW w:w="960" w:type="dxa"/>
            <w:tcBorders>
              <w:top w:val="nil"/>
              <w:left w:val="nil"/>
              <w:bottom w:val="single" w:sz="4" w:space="0" w:color="auto"/>
              <w:right w:val="single" w:sz="4" w:space="0" w:color="auto"/>
            </w:tcBorders>
          </w:tcPr>
          <w:p w:rsidR="0097336E" w:rsidRDefault="005E6414" w:rsidP="00FC30FF">
            <w:pPr>
              <w:jc w:val="right"/>
              <w:rPr>
                <w:rFonts w:cs="Arial"/>
              </w:rPr>
            </w:pPr>
            <w:r>
              <w:rPr>
                <w:rFonts w:cs="Arial"/>
              </w:rPr>
              <w:t>28</w:t>
            </w:r>
          </w:p>
        </w:tc>
      </w:tr>
      <w:tr w:rsidR="0097336E" w:rsidRPr="0093030B" w:rsidTr="00FC30FF">
        <w:trPr>
          <w:trHeight w:val="255"/>
        </w:trPr>
        <w:tc>
          <w:tcPr>
            <w:tcW w:w="2620" w:type="dxa"/>
            <w:tcBorders>
              <w:top w:val="nil"/>
              <w:left w:val="single" w:sz="4" w:space="0" w:color="auto"/>
              <w:bottom w:val="single" w:sz="4" w:space="0" w:color="auto"/>
              <w:right w:val="single" w:sz="4" w:space="0" w:color="auto"/>
            </w:tcBorders>
            <w:noWrap/>
            <w:hideMark/>
          </w:tcPr>
          <w:p w:rsidR="0097336E" w:rsidRPr="0093030B" w:rsidRDefault="0097336E" w:rsidP="00FC30FF">
            <w:pPr>
              <w:pStyle w:val="TableText"/>
              <w:ind w:left="49"/>
              <w:rPr>
                <w:b/>
                <w:lang w:eastAsia="en-AU"/>
              </w:rPr>
            </w:pPr>
            <w:r w:rsidRPr="0093030B">
              <w:rPr>
                <w:b/>
                <w:lang w:eastAsia="en-AU"/>
              </w:rPr>
              <w:t>TOTAL</w:t>
            </w:r>
          </w:p>
        </w:tc>
        <w:tc>
          <w:tcPr>
            <w:tcW w:w="960" w:type="dxa"/>
            <w:tcBorders>
              <w:top w:val="nil"/>
              <w:left w:val="nil"/>
              <w:bottom w:val="single" w:sz="4" w:space="0" w:color="auto"/>
              <w:right w:val="single" w:sz="4" w:space="0" w:color="auto"/>
            </w:tcBorders>
            <w:noWrap/>
            <w:hideMark/>
          </w:tcPr>
          <w:p w:rsidR="0097336E" w:rsidRPr="0093030B" w:rsidRDefault="0097336E" w:rsidP="00FC30FF">
            <w:pPr>
              <w:pStyle w:val="TableText"/>
              <w:jc w:val="right"/>
              <w:rPr>
                <w:b/>
                <w:lang w:eastAsia="en-AU"/>
              </w:rPr>
            </w:pPr>
            <w:r>
              <w:rPr>
                <w:b/>
                <w:lang w:eastAsia="en-AU"/>
              </w:rPr>
              <w:t>944</w:t>
            </w:r>
          </w:p>
        </w:tc>
        <w:tc>
          <w:tcPr>
            <w:tcW w:w="960" w:type="dxa"/>
            <w:tcBorders>
              <w:top w:val="nil"/>
              <w:left w:val="nil"/>
              <w:bottom w:val="single" w:sz="4" w:space="0" w:color="auto"/>
              <w:right w:val="single" w:sz="4" w:space="0" w:color="auto"/>
            </w:tcBorders>
            <w:noWrap/>
            <w:hideMark/>
          </w:tcPr>
          <w:p w:rsidR="0097336E" w:rsidRPr="0093030B" w:rsidRDefault="0044678A" w:rsidP="00FC30FF">
            <w:pPr>
              <w:pStyle w:val="TableText"/>
              <w:jc w:val="right"/>
              <w:rPr>
                <w:b/>
                <w:lang w:eastAsia="en-AU"/>
              </w:rPr>
            </w:pPr>
            <w:r>
              <w:rPr>
                <w:b/>
                <w:lang w:eastAsia="en-AU"/>
              </w:rPr>
              <w:t>117</w:t>
            </w:r>
            <w:r w:rsidR="0097336E">
              <w:rPr>
                <w:b/>
                <w:lang w:eastAsia="en-AU"/>
              </w:rPr>
              <w:t>0</w:t>
            </w:r>
          </w:p>
        </w:tc>
        <w:tc>
          <w:tcPr>
            <w:tcW w:w="960" w:type="dxa"/>
            <w:tcBorders>
              <w:top w:val="nil"/>
              <w:left w:val="nil"/>
              <w:bottom w:val="single" w:sz="4" w:space="0" w:color="auto"/>
              <w:right w:val="single" w:sz="4" w:space="0" w:color="auto"/>
            </w:tcBorders>
            <w:noWrap/>
            <w:hideMark/>
          </w:tcPr>
          <w:p w:rsidR="0097336E" w:rsidRPr="0093030B" w:rsidRDefault="0097336E" w:rsidP="00FC30FF">
            <w:pPr>
              <w:pStyle w:val="TableText"/>
              <w:jc w:val="right"/>
              <w:rPr>
                <w:b/>
                <w:lang w:eastAsia="en-AU"/>
              </w:rPr>
            </w:pPr>
            <w:r>
              <w:rPr>
                <w:b/>
                <w:lang w:eastAsia="en-AU"/>
              </w:rPr>
              <w:t>9</w:t>
            </w:r>
            <w:r w:rsidR="002D25F7">
              <w:rPr>
                <w:b/>
                <w:lang w:eastAsia="en-AU"/>
              </w:rPr>
              <w:t>86</w:t>
            </w:r>
          </w:p>
        </w:tc>
        <w:tc>
          <w:tcPr>
            <w:tcW w:w="960" w:type="dxa"/>
            <w:tcBorders>
              <w:top w:val="nil"/>
              <w:left w:val="nil"/>
              <w:bottom w:val="single" w:sz="4" w:space="0" w:color="auto"/>
              <w:right w:val="single" w:sz="4" w:space="0" w:color="auto"/>
            </w:tcBorders>
            <w:noWrap/>
            <w:hideMark/>
          </w:tcPr>
          <w:p w:rsidR="0097336E" w:rsidRPr="0093030B" w:rsidRDefault="0097336E" w:rsidP="00FC30FF">
            <w:pPr>
              <w:pStyle w:val="TableText"/>
              <w:jc w:val="right"/>
              <w:rPr>
                <w:b/>
                <w:lang w:eastAsia="en-AU"/>
              </w:rPr>
            </w:pPr>
            <w:r>
              <w:rPr>
                <w:b/>
                <w:lang w:eastAsia="en-AU"/>
              </w:rPr>
              <w:t>1017</w:t>
            </w:r>
          </w:p>
        </w:tc>
        <w:tc>
          <w:tcPr>
            <w:tcW w:w="960" w:type="dxa"/>
            <w:tcBorders>
              <w:top w:val="nil"/>
              <w:left w:val="nil"/>
              <w:bottom w:val="single" w:sz="4" w:space="0" w:color="auto"/>
              <w:right w:val="single" w:sz="4" w:space="0" w:color="auto"/>
            </w:tcBorders>
            <w:noWrap/>
          </w:tcPr>
          <w:p w:rsidR="0097336E" w:rsidRPr="0093030B" w:rsidRDefault="005E6414" w:rsidP="00FC30FF">
            <w:pPr>
              <w:pStyle w:val="TableText"/>
              <w:jc w:val="right"/>
              <w:rPr>
                <w:b/>
                <w:lang w:eastAsia="en-AU"/>
              </w:rPr>
            </w:pPr>
            <w:r>
              <w:rPr>
                <w:b/>
                <w:lang w:eastAsia="en-AU"/>
              </w:rPr>
              <w:t>1081</w:t>
            </w:r>
          </w:p>
        </w:tc>
      </w:tr>
    </w:tbl>
    <w:p w:rsidR="0097336E" w:rsidRDefault="0097336E" w:rsidP="0097336E">
      <w:pPr>
        <w:ind w:left="-142" w:right="-425"/>
        <w:jc w:val="both"/>
        <w:rPr>
          <w:rFonts w:cs="Arial"/>
        </w:rPr>
      </w:pPr>
    </w:p>
    <w:p w:rsidR="005A5B78" w:rsidRDefault="005A5B78" w:rsidP="005A5B78">
      <w:pPr>
        <w:ind w:left="-142" w:right="-425"/>
        <w:jc w:val="both"/>
        <w:rPr>
          <w:rFonts w:cs="Arial"/>
        </w:rPr>
      </w:pPr>
      <w:r>
        <w:rPr>
          <w:rFonts w:cs="Arial"/>
        </w:rPr>
        <w:t xml:space="preserve">Since commencement in July 2008, </w:t>
      </w:r>
      <w:r w:rsidR="00C57A4E">
        <w:rPr>
          <w:rFonts w:cs="Arial"/>
        </w:rPr>
        <w:t>86.</w:t>
      </w:r>
      <w:r w:rsidR="00872CBA">
        <w:rPr>
          <w:rFonts w:cs="Arial"/>
        </w:rPr>
        <w:t>7</w:t>
      </w:r>
      <w:r>
        <w:rPr>
          <w:rFonts w:cs="Arial"/>
        </w:rPr>
        <w:t xml:space="preserve"> </w:t>
      </w:r>
      <w:r w:rsidRPr="009E1D38">
        <w:rPr>
          <w:rFonts w:cs="Arial"/>
        </w:rPr>
        <w:t xml:space="preserve">percent of clients have received </w:t>
      </w:r>
      <w:r>
        <w:rPr>
          <w:rFonts w:cs="Arial"/>
        </w:rPr>
        <w:t xml:space="preserve">more than one notice with </w:t>
      </w:r>
      <w:r w:rsidR="00462B49">
        <w:rPr>
          <w:rFonts w:cs="Arial"/>
        </w:rPr>
        <w:t>59.5</w:t>
      </w:r>
      <w:r w:rsidRPr="004063DB">
        <w:rPr>
          <w:rFonts w:cs="Arial"/>
        </w:rPr>
        <w:t xml:space="preserve"> percent of clients </w:t>
      </w:r>
      <w:r>
        <w:rPr>
          <w:rFonts w:cs="Arial"/>
        </w:rPr>
        <w:t xml:space="preserve">receiving </w:t>
      </w:r>
      <w:r w:rsidRPr="004063DB">
        <w:rPr>
          <w:rFonts w:cs="Arial"/>
        </w:rPr>
        <w:t xml:space="preserve">more than five </w:t>
      </w:r>
      <w:r w:rsidR="008D6624">
        <w:rPr>
          <w:rFonts w:cs="Arial"/>
        </w:rPr>
        <w:t xml:space="preserve">notices. </w:t>
      </w:r>
      <w:r>
        <w:rPr>
          <w:rFonts w:cs="Arial"/>
        </w:rPr>
        <w:t>Frequently</w:t>
      </w:r>
      <w:r w:rsidRPr="004063DB">
        <w:rPr>
          <w:rFonts w:cs="Arial"/>
        </w:rPr>
        <w:t xml:space="preserve"> this illustrates multiple child </w:t>
      </w:r>
      <w:r>
        <w:rPr>
          <w:rFonts w:cs="Arial"/>
        </w:rPr>
        <w:lastRenderedPageBreak/>
        <w:t xml:space="preserve">school </w:t>
      </w:r>
      <w:r w:rsidRPr="004063DB">
        <w:rPr>
          <w:rFonts w:cs="Arial"/>
        </w:rPr>
        <w:t xml:space="preserve">absences for the one family or multiple Magistrates Court </w:t>
      </w:r>
      <w:r>
        <w:rPr>
          <w:rFonts w:cs="Arial"/>
        </w:rPr>
        <w:t>notices</w:t>
      </w:r>
      <w:r w:rsidRPr="004063DB">
        <w:rPr>
          <w:rFonts w:cs="Arial"/>
        </w:rPr>
        <w:t xml:space="preserve"> relating to one incident</w:t>
      </w:r>
      <w:r w:rsidR="008D6624">
        <w:rPr>
          <w:rFonts w:cs="Arial"/>
        </w:rPr>
        <w:t xml:space="preserve">. </w:t>
      </w:r>
      <w:r>
        <w:rPr>
          <w:rFonts w:cs="Arial"/>
        </w:rPr>
        <w:t>Conversely,</w:t>
      </w:r>
      <w:r w:rsidRPr="004063DB">
        <w:rPr>
          <w:rFonts w:cs="Arial"/>
        </w:rPr>
        <w:t xml:space="preserve"> </w:t>
      </w:r>
      <w:r w:rsidR="00C57A4E">
        <w:rPr>
          <w:rFonts w:cs="Arial"/>
        </w:rPr>
        <w:t>13.</w:t>
      </w:r>
      <w:r w:rsidR="00872CBA">
        <w:rPr>
          <w:rFonts w:cs="Arial"/>
        </w:rPr>
        <w:t>3</w:t>
      </w:r>
      <w:r w:rsidR="00995462" w:rsidRPr="004063DB">
        <w:rPr>
          <w:rFonts w:cs="Arial"/>
        </w:rPr>
        <w:t xml:space="preserve"> </w:t>
      </w:r>
      <w:r w:rsidRPr="004063DB">
        <w:rPr>
          <w:rFonts w:cs="Arial"/>
        </w:rPr>
        <w:t xml:space="preserve">percent of clients have received only one </w:t>
      </w:r>
      <w:r>
        <w:rPr>
          <w:rFonts w:cs="Arial"/>
        </w:rPr>
        <w:t>notice</w:t>
      </w:r>
      <w:r w:rsidRPr="004063DB">
        <w:rPr>
          <w:rFonts w:cs="Arial"/>
        </w:rPr>
        <w:t>.</w:t>
      </w:r>
    </w:p>
    <w:p w:rsidR="00217A11" w:rsidRDefault="00217A11" w:rsidP="005A5B78">
      <w:pPr>
        <w:ind w:left="-142" w:right="-425"/>
        <w:jc w:val="both"/>
        <w:rPr>
          <w:rFonts w:cs="Arial"/>
        </w:rPr>
      </w:pPr>
    </w:p>
    <w:p w:rsidR="00EB6064" w:rsidRPr="008A0F79" w:rsidRDefault="00EB6064" w:rsidP="00EB6064">
      <w:pPr>
        <w:pStyle w:val="TableCaption"/>
        <w:spacing w:before="0" w:after="0"/>
        <w:ind w:left="-142" w:right="-425"/>
        <w:rPr>
          <w:b/>
          <w:i w:val="0"/>
          <w:sz w:val="16"/>
        </w:rPr>
      </w:pPr>
      <w:r w:rsidRPr="008A0F79">
        <w:rPr>
          <w:b/>
          <w:i w:val="0"/>
          <w:sz w:val="16"/>
        </w:rPr>
        <w:t xml:space="preserve">Table 3: </w:t>
      </w:r>
      <w:r w:rsidRPr="008A0F79">
        <w:rPr>
          <w:i w:val="0"/>
          <w:sz w:val="16"/>
        </w:rPr>
        <w:t xml:space="preserve">FRC clients by number of notices 1 July 2008 to </w:t>
      </w:r>
      <w:r>
        <w:rPr>
          <w:rFonts w:cs="Arial"/>
          <w:i w:val="0"/>
          <w:sz w:val="16"/>
          <w:szCs w:val="16"/>
        </w:rPr>
        <w:t>30 June 2016</w:t>
      </w:r>
      <w:r w:rsidRPr="007E5188">
        <w:rPr>
          <w:i w:val="0"/>
          <w:sz w:val="16"/>
        </w:rPr>
        <w:t>.</w:t>
      </w:r>
    </w:p>
    <w:p w:rsidR="00EB6064" w:rsidRPr="004B31AD" w:rsidRDefault="00EB6064" w:rsidP="00EB6064">
      <w:pPr>
        <w:ind w:left="-142" w:right="-425"/>
        <w:jc w:val="both"/>
        <w:rPr>
          <w:rFonts w:cs="Arial"/>
          <w:highlight w:val="yellow"/>
        </w:rPr>
      </w:pPr>
    </w:p>
    <w:tbl>
      <w:tblPr>
        <w:tblW w:w="4693" w:type="dxa"/>
        <w:tblInd w:w="93" w:type="dxa"/>
        <w:tblLook w:val="04A0" w:firstRow="1" w:lastRow="0" w:firstColumn="1" w:lastColumn="0" w:noHBand="0" w:noVBand="1"/>
      </w:tblPr>
      <w:tblGrid>
        <w:gridCol w:w="3220"/>
        <w:gridCol w:w="1473"/>
      </w:tblGrid>
      <w:tr w:rsidR="00EB6064" w:rsidRPr="006E764C" w:rsidTr="00FC30FF">
        <w:trPr>
          <w:trHeight w:val="510"/>
        </w:trPr>
        <w:tc>
          <w:tcPr>
            <w:tcW w:w="3220" w:type="dxa"/>
            <w:tcBorders>
              <w:top w:val="single" w:sz="4" w:space="0" w:color="auto"/>
              <w:left w:val="single" w:sz="4" w:space="0" w:color="auto"/>
              <w:bottom w:val="single" w:sz="4" w:space="0" w:color="auto"/>
              <w:right w:val="single" w:sz="4" w:space="0" w:color="auto"/>
            </w:tcBorders>
            <w:noWrap/>
            <w:hideMark/>
          </w:tcPr>
          <w:p w:rsidR="00EB6064" w:rsidRPr="0093030B" w:rsidRDefault="00EB6064" w:rsidP="00FC30FF">
            <w:pPr>
              <w:pStyle w:val="TableText"/>
              <w:jc w:val="center"/>
              <w:rPr>
                <w:b/>
                <w:lang w:eastAsia="en-AU"/>
              </w:rPr>
            </w:pPr>
            <w:r w:rsidRPr="0093030B">
              <w:rPr>
                <w:b/>
                <w:lang w:eastAsia="en-AU"/>
              </w:rPr>
              <w:t>Number of Notices Received</w:t>
            </w:r>
          </w:p>
        </w:tc>
        <w:tc>
          <w:tcPr>
            <w:tcW w:w="1473" w:type="dxa"/>
            <w:tcBorders>
              <w:top w:val="single" w:sz="4" w:space="0" w:color="auto"/>
              <w:left w:val="nil"/>
              <w:bottom w:val="single" w:sz="4" w:space="0" w:color="auto"/>
              <w:right w:val="single" w:sz="4" w:space="0" w:color="auto"/>
            </w:tcBorders>
            <w:hideMark/>
          </w:tcPr>
          <w:p w:rsidR="00EB6064" w:rsidRPr="0093030B" w:rsidRDefault="00EB6064" w:rsidP="00FC30FF">
            <w:pPr>
              <w:pStyle w:val="TableText"/>
              <w:rPr>
                <w:b/>
                <w:lang w:eastAsia="en-AU"/>
              </w:rPr>
            </w:pPr>
            <w:r w:rsidRPr="0093030B">
              <w:rPr>
                <w:b/>
                <w:lang w:eastAsia="en-AU"/>
              </w:rPr>
              <w:t>Number of Clients</w:t>
            </w:r>
          </w:p>
        </w:tc>
      </w:tr>
      <w:tr w:rsidR="00EB6064" w:rsidRPr="006E764C" w:rsidTr="00FC30FF">
        <w:trPr>
          <w:trHeight w:val="255"/>
        </w:trPr>
        <w:tc>
          <w:tcPr>
            <w:tcW w:w="3220" w:type="dxa"/>
            <w:tcBorders>
              <w:top w:val="nil"/>
              <w:left w:val="single" w:sz="4" w:space="0" w:color="auto"/>
              <w:bottom w:val="single" w:sz="4" w:space="0" w:color="auto"/>
              <w:right w:val="single" w:sz="4" w:space="0" w:color="auto"/>
            </w:tcBorders>
            <w:noWrap/>
            <w:hideMark/>
          </w:tcPr>
          <w:p w:rsidR="00EB6064" w:rsidRPr="006E764C" w:rsidRDefault="00EB6064" w:rsidP="00FC30FF">
            <w:pPr>
              <w:pStyle w:val="TableText"/>
              <w:jc w:val="center"/>
              <w:rPr>
                <w:lang w:eastAsia="en-AU"/>
              </w:rPr>
            </w:pPr>
            <w:r w:rsidRPr="006E764C">
              <w:rPr>
                <w:lang w:eastAsia="en-AU"/>
              </w:rPr>
              <w:t>1</w:t>
            </w:r>
          </w:p>
        </w:tc>
        <w:tc>
          <w:tcPr>
            <w:tcW w:w="1473" w:type="dxa"/>
            <w:tcBorders>
              <w:top w:val="nil"/>
              <w:left w:val="nil"/>
              <w:bottom w:val="single" w:sz="4" w:space="0" w:color="auto"/>
              <w:right w:val="single" w:sz="4" w:space="0" w:color="auto"/>
            </w:tcBorders>
            <w:hideMark/>
          </w:tcPr>
          <w:p w:rsidR="00EB6064" w:rsidRDefault="00645916" w:rsidP="00FC30FF">
            <w:pPr>
              <w:jc w:val="right"/>
              <w:rPr>
                <w:rFonts w:cs="Arial"/>
              </w:rPr>
            </w:pPr>
            <w:r>
              <w:rPr>
                <w:rFonts w:cs="Arial"/>
              </w:rPr>
              <w:t>262</w:t>
            </w:r>
          </w:p>
        </w:tc>
      </w:tr>
      <w:tr w:rsidR="00EB6064" w:rsidRPr="006E764C" w:rsidTr="00FC30FF">
        <w:trPr>
          <w:trHeight w:val="255"/>
        </w:trPr>
        <w:tc>
          <w:tcPr>
            <w:tcW w:w="3220" w:type="dxa"/>
            <w:tcBorders>
              <w:top w:val="nil"/>
              <w:left w:val="single" w:sz="4" w:space="0" w:color="auto"/>
              <w:bottom w:val="single" w:sz="4" w:space="0" w:color="auto"/>
              <w:right w:val="single" w:sz="4" w:space="0" w:color="auto"/>
            </w:tcBorders>
            <w:noWrap/>
            <w:hideMark/>
          </w:tcPr>
          <w:p w:rsidR="00EB6064" w:rsidRPr="006E764C" w:rsidRDefault="00EB6064" w:rsidP="00FC30FF">
            <w:pPr>
              <w:pStyle w:val="TableText"/>
              <w:jc w:val="center"/>
              <w:rPr>
                <w:lang w:eastAsia="en-AU"/>
              </w:rPr>
            </w:pPr>
            <w:r w:rsidRPr="006E764C">
              <w:rPr>
                <w:lang w:eastAsia="en-AU"/>
              </w:rPr>
              <w:t>2</w:t>
            </w:r>
          </w:p>
        </w:tc>
        <w:tc>
          <w:tcPr>
            <w:tcW w:w="1473" w:type="dxa"/>
            <w:tcBorders>
              <w:top w:val="nil"/>
              <w:left w:val="nil"/>
              <w:bottom w:val="single" w:sz="4" w:space="0" w:color="auto"/>
              <w:right w:val="single" w:sz="4" w:space="0" w:color="auto"/>
            </w:tcBorders>
            <w:hideMark/>
          </w:tcPr>
          <w:p w:rsidR="00EB6064" w:rsidRDefault="00645916" w:rsidP="00FC30FF">
            <w:pPr>
              <w:jc w:val="right"/>
              <w:rPr>
                <w:rFonts w:cs="Arial"/>
              </w:rPr>
            </w:pPr>
            <w:r>
              <w:rPr>
                <w:rFonts w:cs="Arial"/>
              </w:rPr>
              <w:t>206</w:t>
            </w:r>
          </w:p>
        </w:tc>
      </w:tr>
      <w:tr w:rsidR="00EB6064" w:rsidRPr="006E764C" w:rsidTr="00FC30FF">
        <w:trPr>
          <w:trHeight w:val="255"/>
        </w:trPr>
        <w:tc>
          <w:tcPr>
            <w:tcW w:w="3220" w:type="dxa"/>
            <w:tcBorders>
              <w:top w:val="nil"/>
              <w:left w:val="single" w:sz="4" w:space="0" w:color="auto"/>
              <w:bottom w:val="single" w:sz="4" w:space="0" w:color="auto"/>
              <w:right w:val="single" w:sz="4" w:space="0" w:color="auto"/>
            </w:tcBorders>
            <w:noWrap/>
            <w:hideMark/>
          </w:tcPr>
          <w:p w:rsidR="00EB6064" w:rsidRPr="006E764C" w:rsidRDefault="00EB6064" w:rsidP="00FC30FF">
            <w:pPr>
              <w:pStyle w:val="TableText"/>
              <w:jc w:val="center"/>
              <w:rPr>
                <w:lang w:eastAsia="en-AU"/>
              </w:rPr>
            </w:pPr>
            <w:r w:rsidRPr="006E764C">
              <w:rPr>
                <w:lang w:eastAsia="en-AU"/>
              </w:rPr>
              <w:t>3</w:t>
            </w:r>
          </w:p>
        </w:tc>
        <w:tc>
          <w:tcPr>
            <w:tcW w:w="1473" w:type="dxa"/>
            <w:tcBorders>
              <w:top w:val="nil"/>
              <w:left w:val="nil"/>
              <w:bottom w:val="single" w:sz="4" w:space="0" w:color="auto"/>
              <w:right w:val="single" w:sz="4" w:space="0" w:color="auto"/>
            </w:tcBorders>
            <w:hideMark/>
          </w:tcPr>
          <w:p w:rsidR="00EB6064" w:rsidRDefault="00645916" w:rsidP="00FC30FF">
            <w:pPr>
              <w:jc w:val="right"/>
              <w:rPr>
                <w:rFonts w:cs="Arial"/>
              </w:rPr>
            </w:pPr>
            <w:r>
              <w:rPr>
                <w:rFonts w:cs="Arial"/>
              </w:rPr>
              <w:t>138</w:t>
            </w:r>
          </w:p>
        </w:tc>
      </w:tr>
      <w:tr w:rsidR="00EB6064" w:rsidRPr="006E764C" w:rsidTr="00FC30FF">
        <w:trPr>
          <w:trHeight w:val="255"/>
        </w:trPr>
        <w:tc>
          <w:tcPr>
            <w:tcW w:w="3220" w:type="dxa"/>
            <w:tcBorders>
              <w:top w:val="nil"/>
              <w:left w:val="single" w:sz="4" w:space="0" w:color="auto"/>
              <w:bottom w:val="single" w:sz="4" w:space="0" w:color="auto"/>
              <w:right w:val="single" w:sz="4" w:space="0" w:color="auto"/>
            </w:tcBorders>
            <w:noWrap/>
            <w:hideMark/>
          </w:tcPr>
          <w:p w:rsidR="00EB6064" w:rsidRPr="006E764C" w:rsidRDefault="00EB6064" w:rsidP="00FC30FF">
            <w:pPr>
              <w:pStyle w:val="TableText"/>
              <w:jc w:val="center"/>
              <w:rPr>
                <w:lang w:eastAsia="en-AU"/>
              </w:rPr>
            </w:pPr>
            <w:r w:rsidRPr="006E764C">
              <w:rPr>
                <w:lang w:eastAsia="en-AU"/>
              </w:rPr>
              <w:t>4</w:t>
            </w:r>
          </w:p>
        </w:tc>
        <w:tc>
          <w:tcPr>
            <w:tcW w:w="1473" w:type="dxa"/>
            <w:tcBorders>
              <w:top w:val="nil"/>
              <w:left w:val="nil"/>
              <w:bottom w:val="single" w:sz="4" w:space="0" w:color="auto"/>
              <w:right w:val="single" w:sz="4" w:space="0" w:color="auto"/>
            </w:tcBorders>
            <w:hideMark/>
          </w:tcPr>
          <w:p w:rsidR="00EB6064" w:rsidRDefault="00645916" w:rsidP="00FC30FF">
            <w:pPr>
              <w:jc w:val="right"/>
              <w:rPr>
                <w:rFonts w:cs="Arial"/>
              </w:rPr>
            </w:pPr>
            <w:r>
              <w:rPr>
                <w:rFonts w:cs="Arial"/>
              </w:rPr>
              <w:t>104</w:t>
            </w:r>
          </w:p>
        </w:tc>
      </w:tr>
      <w:tr w:rsidR="00EB6064" w:rsidRPr="006E764C" w:rsidTr="00FC30FF">
        <w:trPr>
          <w:trHeight w:val="255"/>
        </w:trPr>
        <w:tc>
          <w:tcPr>
            <w:tcW w:w="3220" w:type="dxa"/>
            <w:tcBorders>
              <w:top w:val="nil"/>
              <w:left w:val="single" w:sz="4" w:space="0" w:color="auto"/>
              <w:bottom w:val="single" w:sz="4" w:space="0" w:color="auto"/>
              <w:right w:val="single" w:sz="4" w:space="0" w:color="auto"/>
            </w:tcBorders>
            <w:noWrap/>
            <w:hideMark/>
          </w:tcPr>
          <w:p w:rsidR="00EB6064" w:rsidRPr="006E764C" w:rsidRDefault="00EB6064" w:rsidP="00FC30FF">
            <w:pPr>
              <w:pStyle w:val="TableText"/>
              <w:jc w:val="center"/>
              <w:rPr>
                <w:lang w:eastAsia="en-AU"/>
              </w:rPr>
            </w:pPr>
            <w:r w:rsidRPr="006E764C">
              <w:rPr>
                <w:lang w:eastAsia="en-AU"/>
              </w:rPr>
              <w:t>5</w:t>
            </w:r>
          </w:p>
        </w:tc>
        <w:tc>
          <w:tcPr>
            <w:tcW w:w="1473" w:type="dxa"/>
            <w:tcBorders>
              <w:top w:val="nil"/>
              <w:left w:val="nil"/>
              <w:bottom w:val="single" w:sz="4" w:space="0" w:color="auto"/>
              <w:right w:val="single" w:sz="4" w:space="0" w:color="auto"/>
            </w:tcBorders>
            <w:hideMark/>
          </w:tcPr>
          <w:p w:rsidR="00EB6064" w:rsidRDefault="00645916" w:rsidP="00FC30FF">
            <w:pPr>
              <w:jc w:val="right"/>
              <w:rPr>
                <w:rFonts w:cs="Arial"/>
              </w:rPr>
            </w:pPr>
            <w:r>
              <w:rPr>
                <w:rFonts w:cs="Arial"/>
              </w:rPr>
              <w:t>90</w:t>
            </w:r>
          </w:p>
        </w:tc>
      </w:tr>
      <w:tr w:rsidR="00EB6064" w:rsidRPr="006E764C" w:rsidTr="00FC30FF">
        <w:trPr>
          <w:trHeight w:val="255"/>
        </w:trPr>
        <w:tc>
          <w:tcPr>
            <w:tcW w:w="3220" w:type="dxa"/>
            <w:tcBorders>
              <w:top w:val="nil"/>
              <w:left w:val="single" w:sz="4" w:space="0" w:color="auto"/>
              <w:bottom w:val="single" w:sz="4" w:space="0" w:color="auto"/>
              <w:right w:val="single" w:sz="4" w:space="0" w:color="auto"/>
            </w:tcBorders>
            <w:noWrap/>
            <w:hideMark/>
          </w:tcPr>
          <w:p w:rsidR="00EB6064" w:rsidRPr="006E764C" w:rsidRDefault="00EB6064" w:rsidP="00FC30FF">
            <w:pPr>
              <w:pStyle w:val="TableText"/>
              <w:jc w:val="center"/>
              <w:rPr>
                <w:lang w:eastAsia="en-AU"/>
              </w:rPr>
            </w:pPr>
            <w:r w:rsidRPr="006E764C">
              <w:rPr>
                <w:lang w:eastAsia="en-AU"/>
              </w:rPr>
              <w:t>&gt;5</w:t>
            </w:r>
          </w:p>
        </w:tc>
        <w:tc>
          <w:tcPr>
            <w:tcW w:w="1473" w:type="dxa"/>
            <w:tcBorders>
              <w:top w:val="nil"/>
              <w:left w:val="nil"/>
              <w:bottom w:val="single" w:sz="4" w:space="0" w:color="auto"/>
              <w:right w:val="single" w:sz="4" w:space="0" w:color="auto"/>
            </w:tcBorders>
            <w:hideMark/>
          </w:tcPr>
          <w:p w:rsidR="00EB6064" w:rsidRDefault="00645916" w:rsidP="00FC30FF">
            <w:pPr>
              <w:jc w:val="right"/>
              <w:rPr>
                <w:rFonts w:cs="Arial"/>
              </w:rPr>
            </w:pPr>
            <w:r>
              <w:rPr>
                <w:rFonts w:cs="Arial"/>
              </w:rPr>
              <w:t>1177</w:t>
            </w:r>
          </w:p>
        </w:tc>
      </w:tr>
      <w:tr w:rsidR="00EB6064" w:rsidRPr="006E764C" w:rsidTr="00FC30FF">
        <w:trPr>
          <w:trHeight w:val="255"/>
        </w:trPr>
        <w:tc>
          <w:tcPr>
            <w:tcW w:w="3220" w:type="dxa"/>
            <w:tcBorders>
              <w:top w:val="nil"/>
              <w:left w:val="single" w:sz="4" w:space="0" w:color="auto"/>
              <w:bottom w:val="single" w:sz="4" w:space="0" w:color="auto"/>
              <w:right w:val="single" w:sz="4" w:space="0" w:color="auto"/>
            </w:tcBorders>
            <w:noWrap/>
            <w:hideMark/>
          </w:tcPr>
          <w:p w:rsidR="00EB6064" w:rsidRPr="00645916" w:rsidRDefault="00EB6064" w:rsidP="00FC30FF">
            <w:pPr>
              <w:pStyle w:val="TableText"/>
              <w:jc w:val="center"/>
              <w:rPr>
                <w:b/>
                <w:lang w:eastAsia="en-AU"/>
              </w:rPr>
            </w:pPr>
            <w:r w:rsidRPr="00645916">
              <w:rPr>
                <w:b/>
                <w:lang w:eastAsia="en-AU"/>
              </w:rPr>
              <w:t>TOTAL</w:t>
            </w:r>
          </w:p>
        </w:tc>
        <w:tc>
          <w:tcPr>
            <w:tcW w:w="1473" w:type="dxa"/>
            <w:tcBorders>
              <w:top w:val="nil"/>
              <w:left w:val="nil"/>
              <w:bottom w:val="single" w:sz="4" w:space="0" w:color="auto"/>
              <w:right w:val="single" w:sz="4" w:space="0" w:color="auto"/>
            </w:tcBorders>
            <w:noWrap/>
            <w:hideMark/>
          </w:tcPr>
          <w:p w:rsidR="00EB6064" w:rsidRPr="00645916" w:rsidRDefault="00645916" w:rsidP="00FC30FF">
            <w:pPr>
              <w:pStyle w:val="TableText"/>
              <w:jc w:val="right"/>
              <w:rPr>
                <w:b/>
                <w:lang w:eastAsia="en-AU"/>
              </w:rPr>
            </w:pPr>
            <w:r w:rsidRPr="00645916">
              <w:rPr>
                <w:b/>
                <w:lang w:eastAsia="en-AU"/>
              </w:rPr>
              <w:t>1977</w:t>
            </w:r>
          </w:p>
        </w:tc>
      </w:tr>
    </w:tbl>
    <w:p w:rsidR="00E60E9E" w:rsidRDefault="00E60E9E" w:rsidP="005A5B78">
      <w:pPr>
        <w:ind w:left="-142" w:right="-425"/>
        <w:jc w:val="both"/>
        <w:rPr>
          <w:rFonts w:cs="Arial"/>
        </w:rPr>
      </w:pPr>
    </w:p>
    <w:p w:rsidR="005A5B78" w:rsidRDefault="005A5B78" w:rsidP="005A5B78">
      <w:pPr>
        <w:ind w:left="-142" w:right="-425"/>
        <w:jc w:val="both"/>
        <w:rPr>
          <w:rFonts w:cs="Arial"/>
          <w:sz w:val="16"/>
          <w:szCs w:val="16"/>
        </w:rPr>
      </w:pPr>
      <w:r w:rsidRPr="004063DB">
        <w:rPr>
          <w:rFonts w:cs="Arial"/>
          <w:sz w:val="16"/>
          <w:szCs w:val="16"/>
        </w:rPr>
        <w:t>(</w:t>
      </w:r>
      <w:r w:rsidRPr="004063DB">
        <w:rPr>
          <w:rFonts w:cs="Arial"/>
          <w:b/>
          <w:sz w:val="16"/>
          <w:szCs w:val="16"/>
        </w:rPr>
        <w:t>Note:</w:t>
      </w:r>
      <w:r w:rsidRPr="004063DB">
        <w:rPr>
          <w:rFonts w:cs="Arial"/>
          <w:sz w:val="16"/>
          <w:szCs w:val="16"/>
        </w:rPr>
        <w:t xml:space="preserve">  Counting rules stipulate that where multiple charges are received each charge is counted as an individual </w:t>
      </w:r>
      <w:r>
        <w:rPr>
          <w:rFonts w:cs="Arial"/>
          <w:sz w:val="16"/>
          <w:szCs w:val="16"/>
        </w:rPr>
        <w:t>notice</w:t>
      </w:r>
      <w:r w:rsidRPr="004063DB">
        <w:rPr>
          <w:rFonts w:cs="Arial"/>
          <w:sz w:val="16"/>
          <w:szCs w:val="16"/>
        </w:rPr>
        <w:t xml:space="preserve"> or each child’s absence is counted as one </w:t>
      </w:r>
      <w:r>
        <w:rPr>
          <w:rFonts w:cs="Arial"/>
          <w:sz w:val="16"/>
          <w:szCs w:val="16"/>
        </w:rPr>
        <w:t>notice</w:t>
      </w:r>
      <w:r w:rsidRPr="004063DB">
        <w:rPr>
          <w:rFonts w:cs="Arial"/>
          <w:sz w:val="16"/>
          <w:szCs w:val="16"/>
        </w:rPr>
        <w:t xml:space="preserve"> </w:t>
      </w:r>
      <w:r>
        <w:rPr>
          <w:rFonts w:cs="Arial"/>
          <w:sz w:val="16"/>
          <w:szCs w:val="16"/>
        </w:rPr>
        <w:t>– i.e.</w:t>
      </w:r>
      <w:r w:rsidRPr="004063DB">
        <w:rPr>
          <w:rFonts w:cs="Arial"/>
          <w:sz w:val="16"/>
          <w:szCs w:val="16"/>
        </w:rPr>
        <w:t xml:space="preserve"> if three children from the one family were absent, that </w:t>
      </w:r>
      <w:r>
        <w:rPr>
          <w:rFonts w:cs="Arial"/>
          <w:sz w:val="16"/>
          <w:szCs w:val="16"/>
        </w:rPr>
        <w:t>was</w:t>
      </w:r>
      <w:r w:rsidRPr="004063DB">
        <w:rPr>
          <w:rFonts w:cs="Arial"/>
          <w:sz w:val="16"/>
          <w:szCs w:val="16"/>
        </w:rPr>
        <w:t xml:space="preserve"> counted as three </w:t>
      </w:r>
      <w:r>
        <w:rPr>
          <w:rFonts w:cs="Arial"/>
          <w:sz w:val="16"/>
          <w:szCs w:val="16"/>
        </w:rPr>
        <w:t>notices</w:t>
      </w:r>
      <w:r w:rsidRPr="004063DB">
        <w:rPr>
          <w:rFonts w:cs="Arial"/>
          <w:sz w:val="16"/>
          <w:szCs w:val="16"/>
        </w:rPr>
        <w:t>).</w:t>
      </w:r>
    </w:p>
    <w:p w:rsidR="00EB6064" w:rsidRDefault="00EB6064" w:rsidP="005A5B78">
      <w:pPr>
        <w:ind w:left="-142" w:right="-425"/>
        <w:jc w:val="both"/>
        <w:rPr>
          <w:rFonts w:cs="Arial"/>
          <w:sz w:val="16"/>
          <w:szCs w:val="16"/>
        </w:rPr>
      </w:pPr>
    </w:p>
    <w:p w:rsidR="005A5B78" w:rsidRPr="00076ED0" w:rsidRDefault="005A5B78" w:rsidP="00F701A8">
      <w:pPr>
        <w:pStyle w:val="Heading2"/>
      </w:pPr>
      <w:r w:rsidRPr="00076ED0">
        <w:t>Conferences</w:t>
      </w:r>
    </w:p>
    <w:p w:rsidR="005A5B78" w:rsidRDefault="0060477F" w:rsidP="005A5B78">
      <w:pPr>
        <w:ind w:left="-142" w:right="-425"/>
        <w:jc w:val="both"/>
        <w:rPr>
          <w:rFonts w:cs="Arial"/>
        </w:rPr>
      </w:pPr>
      <w:r>
        <w:rPr>
          <w:rFonts w:cs="Arial"/>
        </w:rPr>
        <w:t>Six hundred and two</w:t>
      </w:r>
      <w:r w:rsidR="006004BE" w:rsidRPr="00213E4C">
        <w:rPr>
          <w:rFonts w:cs="Arial"/>
        </w:rPr>
        <w:t xml:space="preserve"> </w:t>
      </w:r>
      <w:r w:rsidR="005A5B78" w:rsidRPr="00213E4C">
        <w:rPr>
          <w:rFonts w:cs="Arial"/>
        </w:rPr>
        <w:t>conferences</w:t>
      </w:r>
      <w:r w:rsidR="005A5B78" w:rsidRPr="0081647B">
        <w:rPr>
          <w:rStyle w:val="FootnoteReference"/>
        </w:rPr>
        <w:footnoteReference w:id="2"/>
      </w:r>
      <w:r w:rsidR="005A5B78" w:rsidRPr="0098569F">
        <w:rPr>
          <w:rFonts w:cs="Arial"/>
        </w:rPr>
        <w:t xml:space="preserve"> </w:t>
      </w:r>
      <w:r w:rsidR="005645FD">
        <w:rPr>
          <w:rFonts w:cs="Arial"/>
        </w:rPr>
        <w:t xml:space="preserve">were </w:t>
      </w:r>
      <w:r w:rsidR="005A5B78" w:rsidRPr="0098569F">
        <w:rPr>
          <w:rFonts w:cs="Arial"/>
        </w:rPr>
        <w:t xml:space="preserve">held </w:t>
      </w:r>
      <w:r w:rsidR="005A5B78">
        <w:rPr>
          <w:rFonts w:cs="Arial"/>
        </w:rPr>
        <w:t xml:space="preserve">across the </w:t>
      </w:r>
      <w:r w:rsidR="00041335">
        <w:rPr>
          <w:rFonts w:cs="Arial"/>
        </w:rPr>
        <w:t xml:space="preserve">five </w:t>
      </w:r>
      <w:r w:rsidR="005A5B78">
        <w:rPr>
          <w:rFonts w:cs="Arial"/>
        </w:rPr>
        <w:t xml:space="preserve">communities in </w:t>
      </w:r>
      <w:r w:rsidR="004853D2">
        <w:rPr>
          <w:rFonts w:cs="Arial"/>
        </w:rPr>
        <w:t xml:space="preserve">quarter </w:t>
      </w:r>
      <w:r w:rsidR="00E56A45">
        <w:rPr>
          <w:rFonts w:cs="Arial"/>
        </w:rPr>
        <w:t>32</w:t>
      </w:r>
      <w:r w:rsidR="00FD4FC4">
        <w:rPr>
          <w:rFonts w:cs="Arial"/>
        </w:rPr>
        <w:t xml:space="preserve"> </w:t>
      </w:r>
      <w:r w:rsidR="005A5B78" w:rsidRPr="00901D09">
        <w:rPr>
          <w:rFonts w:cs="Arial"/>
        </w:rPr>
        <w:t>result</w:t>
      </w:r>
      <w:r w:rsidR="005A5B78">
        <w:rPr>
          <w:rFonts w:cs="Arial"/>
        </w:rPr>
        <w:t>ing</w:t>
      </w:r>
      <w:r w:rsidR="005A5B78" w:rsidRPr="00901D09">
        <w:rPr>
          <w:rFonts w:cs="Arial"/>
        </w:rPr>
        <w:t xml:space="preserve"> in </w:t>
      </w:r>
      <w:r w:rsidR="00587232" w:rsidRPr="00587232">
        <w:rPr>
          <w:rFonts w:cs="Arial"/>
        </w:rPr>
        <w:t>13</w:t>
      </w:r>
      <w:r w:rsidR="00FD4FC4" w:rsidRPr="00587232">
        <w:rPr>
          <w:rFonts w:cs="Arial"/>
        </w:rPr>
        <w:t xml:space="preserve"> </w:t>
      </w:r>
      <w:r w:rsidR="005A5B78" w:rsidRPr="00587232">
        <w:rPr>
          <w:rFonts w:cs="Arial"/>
        </w:rPr>
        <w:t>FRA’s</w:t>
      </w:r>
      <w:r w:rsidR="005A5B78" w:rsidRPr="00DA470C">
        <w:rPr>
          <w:rFonts w:cs="Arial"/>
        </w:rPr>
        <w:t xml:space="preserve"> being entered into, </w:t>
      </w:r>
      <w:r w:rsidR="00587232">
        <w:rPr>
          <w:rFonts w:cs="Arial"/>
        </w:rPr>
        <w:t>45</w:t>
      </w:r>
      <w:r w:rsidR="00587232" w:rsidRPr="00DA470C">
        <w:rPr>
          <w:rFonts w:cs="Arial"/>
        </w:rPr>
        <w:t xml:space="preserve"> </w:t>
      </w:r>
      <w:r w:rsidR="005A5B78">
        <w:rPr>
          <w:rFonts w:cs="Arial"/>
        </w:rPr>
        <w:t>orders</w:t>
      </w:r>
      <w:r w:rsidR="005A5B78" w:rsidRPr="00DA470C">
        <w:rPr>
          <w:rFonts w:cs="Arial"/>
        </w:rPr>
        <w:t xml:space="preserve"> made to attend community support services and </w:t>
      </w:r>
      <w:r w:rsidR="00587232">
        <w:rPr>
          <w:rFonts w:cs="Arial"/>
        </w:rPr>
        <w:t xml:space="preserve">88 </w:t>
      </w:r>
      <w:r w:rsidR="005A5B78">
        <w:rPr>
          <w:rFonts w:cs="Arial"/>
        </w:rPr>
        <w:t>CIM</w:t>
      </w:r>
      <w:r w:rsidR="005A5B78" w:rsidRPr="00DA470C">
        <w:rPr>
          <w:rFonts w:cs="Arial"/>
        </w:rPr>
        <w:t xml:space="preserve"> orders</w:t>
      </w:r>
      <w:r w:rsidR="008D6624">
        <w:rPr>
          <w:rFonts w:cs="Arial"/>
        </w:rPr>
        <w:t xml:space="preserve">. </w:t>
      </w:r>
      <w:r w:rsidR="005645FD">
        <w:rPr>
          <w:rFonts w:cs="Arial"/>
        </w:rPr>
        <w:t xml:space="preserve">Other outcomes as a result of conferencing during the quarter were decisions for </w:t>
      </w:r>
      <w:r w:rsidR="005A5B78" w:rsidRPr="00DA470C">
        <w:rPr>
          <w:rFonts w:cs="Arial"/>
        </w:rPr>
        <w:t>no further action, rescheduling</w:t>
      </w:r>
      <w:r w:rsidR="005A5B78">
        <w:rPr>
          <w:rFonts w:cs="Arial"/>
        </w:rPr>
        <w:t xml:space="preserve"> and</w:t>
      </w:r>
      <w:r w:rsidR="005A5B78" w:rsidRPr="00DA470C">
        <w:rPr>
          <w:rFonts w:cs="Arial"/>
        </w:rPr>
        <w:t xml:space="preserve"> scheduling to return for review with compliance</w:t>
      </w:r>
      <w:r w:rsidR="008D6624">
        <w:rPr>
          <w:rFonts w:cs="Arial"/>
        </w:rPr>
        <w:t>.</w:t>
      </w:r>
      <w:r w:rsidR="005A5B78">
        <w:rPr>
          <w:rFonts w:cs="Arial"/>
        </w:rPr>
        <w:t xml:space="preserve"> </w:t>
      </w:r>
      <w:r w:rsidR="008D6624">
        <w:rPr>
          <w:rFonts w:cs="Arial"/>
        </w:rPr>
        <w:t>Sixty</w:t>
      </w:r>
      <w:r w:rsidR="00FD4FC4">
        <w:rPr>
          <w:rFonts w:cs="Arial"/>
        </w:rPr>
        <w:t xml:space="preserve"> </w:t>
      </w:r>
      <w:r w:rsidR="005A5B78">
        <w:rPr>
          <w:rFonts w:cs="Arial"/>
        </w:rPr>
        <w:t xml:space="preserve">new clients were </w:t>
      </w:r>
      <w:r w:rsidR="00041335">
        <w:rPr>
          <w:rFonts w:cs="Arial"/>
        </w:rPr>
        <w:t xml:space="preserve">added to the Commission’s database </w:t>
      </w:r>
      <w:r w:rsidR="008D6624">
        <w:rPr>
          <w:rFonts w:cs="Arial"/>
        </w:rPr>
        <w:t xml:space="preserve">during the quarter. </w:t>
      </w:r>
      <w:r w:rsidR="005A5B78" w:rsidRPr="0098569F">
        <w:rPr>
          <w:rFonts w:cs="Arial"/>
        </w:rPr>
        <w:t xml:space="preserve">Details </w:t>
      </w:r>
      <w:r w:rsidR="005A5B78">
        <w:rPr>
          <w:rFonts w:cs="Arial"/>
        </w:rPr>
        <w:t>of conferencing activity in</w:t>
      </w:r>
      <w:r w:rsidR="005A5B78" w:rsidRPr="0098569F">
        <w:rPr>
          <w:rFonts w:cs="Arial"/>
        </w:rPr>
        <w:t xml:space="preserve"> each community </w:t>
      </w:r>
      <w:r w:rsidR="005A5B78">
        <w:rPr>
          <w:rFonts w:cs="Arial"/>
        </w:rPr>
        <w:t xml:space="preserve">for </w:t>
      </w:r>
      <w:r w:rsidR="004853D2">
        <w:rPr>
          <w:rFonts w:cs="Arial"/>
        </w:rPr>
        <w:t xml:space="preserve">quarter </w:t>
      </w:r>
      <w:r w:rsidR="00E56A45">
        <w:rPr>
          <w:rFonts w:cs="Arial"/>
        </w:rPr>
        <w:t>32</w:t>
      </w:r>
      <w:r w:rsidR="00FD4FC4">
        <w:rPr>
          <w:rFonts w:cs="Arial"/>
        </w:rPr>
        <w:t xml:space="preserve"> </w:t>
      </w:r>
      <w:r w:rsidR="005A5B78" w:rsidRPr="0098569F">
        <w:rPr>
          <w:rFonts w:cs="Arial"/>
        </w:rPr>
        <w:t>are as follows:</w:t>
      </w:r>
    </w:p>
    <w:p w:rsidR="005A5B78" w:rsidRDefault="005A5B78" w:rsidP="005A5B78">
      <w:pPr>
        <w:ind w:left="-142" w:right="-425"/>
        <w:jc w:val="both"/>
        <w:rPr>
          <w:rFonts w:cs="Arial"/>
        </w:rPr>
      </w:pPr>
    </w:p>
    <w:p w:rsidR="005A5B78" w:rsidRPr="00D65322" w:rsidRDefault="005A5B78" w:rsidP="005A5B78">
      <w:pPr>
        <w:tabs>
          <w:tab w:val="decimal" w:pos="1418"/>
        </w:tabs>
        <w:ind w:left="-142"/>
        <w:jc w:val="both"/>
        <w:rPr>
          <w:rFonts w:cs="Arial"/>
        </w:rPr>
      </w:pPr>
      <w:r>
        <w:rPr>
          <w:rFonts w:cs="Arial"/>
        </w:rPr>
        <w:tab/>
      </w:r>
      <w:r w:rsidR="00587232">
        <w:rPr>
          <w:rFonts w:cs="Arial"/>
        </w:rPr>
        <w:t>247</w:t>
      </w:r>
      <w:r w:rsidR="00587232" w:rsidRPr="00D65322">
        <w:rPr>
          <w:rFonts w:cs="Arial"/>
        </w:rPr>
        <w:t xml:space="preserve"> </w:t>
      </w:r>
      <w:r w:rsidRPr="00D65322">
        <w:rPr>
          <w:rFonts w:cs="Arial"/>
        </w:rPr>
        <w:t>conferences were held in Aurukun</w:t>
      </w:r>
    </w:p>
    <w:p w:rsidR="005A5B78" w:rsidRDefault="005A5B78" w:rsidP="005A5B78">
      <w:pPr>
        <w:tabs>
          <w:tab w:val="decimal" w:pos="1418"/>
        </w:tabs>
        <w:ind w:left="-142"/>
        <w:jc w:val="both"/>
        <w:rPr>
          <w:rFonts w:cs="Arial"/>
        </w:rPr>
      </w:pPr>
      <w:r w:rsidRPr="00D65322">
        <w:rPr>
          <w:rFonts w:cs="Arial"/>
        </w:rPr>
        <w:tab/>
      </w:r>
      <w:r w:rsidR="00587232">
        <w:rPr>
          <w:rFonts w:cs="Arial"/>
        </w:rPr>
        <w:t>28</w:t>
      </w:r>
      <w:r w:rsidR="00587232" w:rsidRPr="00D65322">
        <w:rPr>
          <w:rFonts w:cs="Arial"/>
        </w:rPr>
        <w:t xml:space="preserve"> </w:t>
      </w:r>
      <w:r w:rsidRPr="00D65322">
        <w:rPr>
          <w:rFonts w:cs="Arial"/>
        </w:rPr>
        <w:t>conferences were held in Coen</w:t>
      </w:r>
    </w:p>
    <w:p w:rsidR="00F93B90" w:rsidRPr="00D65322" w:rsidRDefault="00F93B90" w:rsidP="005A5B78">
      <w:pPr>
        <w:tabs>
          <w:tab w:val="decimal" w:pos="1418"/>
        </w:tabs>
        <w:ind w:left="-142"/>
        <w:jc w:val="both"/>
        <w:rPr>
          <w:rFonts w:cs="Arial"/>
        </w:rPr>
      </w:pPr>
      <w:r>
        <w:rPr>
          <w:rFonts w:cs="Arial"/>
        </w:rPr>
        <w:tab/>
      </w:r>
      <w:r w:rsidR="00587232">
        <w:rPr>
          <w:rFonts w:cs="Arial"/>
        </w:rPr>
        <w:t xml:space="preserve">166 </w:t>
      </w:r>
      <w:r>
        <w:rPr>
          <w:rFonts w:cs="Arial"/>
        </w:rPr>
        <w:t>conferences were held in Doomadgee</w:t>
      </w:r>
    </w:p>
    <w:p w:rsidR="005A5B78" w:rsidRPr="00D65322" w:rsidRDefault="005A5B78" w:rsidP="005A5B78">
      <w:pPr>
        <w:tabs>
          <w:tab w:val="decimal" w:pos="1418"/>
        </w:tabs>
        <w:ind w:left="-142"/>
        <w:jc w:val="both"/>
        <w:rPr>
          <w:rFonts w:cs="Arial"/>
        </w:rPr>
      </w:pPr>
      <w:r w:rsidRPr="00D65322">
        <w:rPr>
          <w:rFonts w:cs="Arial"/>
        </w:rPr>
        <w:tab/>
      </w:r>
      <w:r w:rsidR="00587232">
        <w:rPr>
          <w:rFonts w:cs="Arial"/>
        </w:rPr>
        <w:t>110</w:t>
      </w:r>
      <w:r w:rsidR="00587232" w:rsidRPr="00D65322">
        <w:rPr>
          <w:rFonts w:cs="Arial"/>
        </w:rPr>
        <w:t xml:space="preserve"> </w:t>
      </w:r>
      <w:r w:rsidRPr="00D65322">
        <w:rPr>
          <w:rFonts w:cs="Arial"/>
        </w:rPr>
        <w:t>conferences were held in Hope Vale</w:t>
      </w:r>
    </w:p>
    <w:p w:rsidR="005A5B78" w:rsidRPr="00A973C8" w:rsidRDefault="005A5B78" w:rsidP="005A5B78">
      <w:pPr>
        <w:tabs>
          <w:tab w:val="decimal" w:pos="1418"/>
        </w:tabs>
        <w:ind w:left="-142"/>
        <w:jc w:val="both"/>
        <w:rPr>
          <w:rFonts w:cs="Arial"/>
        </w:rPr>
      </w:pPr>
      <w:r w:rsidRPr="00D65322">
        <w:rPr>
          <w:rFonts w:cs="Arial"/>
        </w:rPr>
        <w:tab/>
      </w:r>
      <w:r w:rsidR="00587232">
        <w:rPr>
          <w:rFonts w:cs="Arial"/>
        </w:rPr>
        <w:t>51</w:t>
      </w:r>
      <w:r w:rsidR="00587232" w:rsidRPr="00D65322">
        <w:rPr>
          <w:rFonts w:cs="Arial"/>
        </w:rPr>
        <w:t xml:space="preserve"> </w:t>
      </w:r>
      <w:r w:rsidRPr="00D65322">
        <w:rPr>
          <w:rFonts w:cs="Arial"/>
        </w:rPr>
        <w:t>conferences were held in Mossman Gorge.</w:t>
      </w:r>
    </w:p>
    <w:p w:rsidR="005A5B78" w:rsidRDefault="005A5B78" w:rsidP="005A5B78">
      <w:pPr>
        <w:ind w:left="-142" w:right="-425"/>
        <w:jc w:val="both"/>
        <w:rPr>
          <w:rFonts w:cs="Arial"/>
        </w:rPr>
      </w:pPr>
    </w:p>
    <w:p w:rsidR="005A5B78" w:rsidRDefault="005A5B78" w:rsidP="005A5B78">
      <w:pPr>
        <w:ind w:left="-142" w:right="-425"/>
        <w:jc w:val="both"/>
        <w:rPr>
          <w:rFonts w:cs="Arial"/>
        </w:rPr>
      </w:pPr>
      <w:r w:rsidRPr="00587232">
        <w:rPr>
          <w:rFonts w:cs="Arial"/>
        </w:rPr>
        <w:t xml:space="preserve">Conferences </w:t>
      </w:r>
      <w:r w:rsidR="004F40D4" w:rsidRPr="00587232">
        <w:rPr>
          <w:rFonts w:cs="Arial"/>
        </w:rPr>
        <w:t xml:space="preserve">increased </w:t>
      </w:r>
      <w:r w:rsidRPr="00587232">
        <w:rPr>
          <w:rFonts w:cs="Arial"/>
        </w:rPr>
        <w:t xml:space="preserve">from </w:t>
      </w:r>
      <w:r w:rsidR="00FE5EF5" w:rsidRPr="00587232">
        <w:rPr>
          <w:rFonts w:cs="Arial"/>
        </w:rPr>
        <w:t xml:space="preserve">542 </w:t>
      </w:r>
      <w:r w:rsidRPr="00587232">
        <w:rPr>
          <w:rFonts w:cs="Arial"/>
        </w:rPr>
        <w:t xml:space="preserve">in </w:t>
      </w:r>
      <w:r w:rsidR="00FD702C" w:rsidRPr="00C25193">
        <w:rPr>
          <w:rFonts w:cs="Arial"/>
        </w:rPr>
        <w:t xml:space="preserve">quarter </w:t>
      </w:r>
      <w:r w:rsidR="00FE5EF5" w:rsidRPr="00C25193">
        <w:rPr>
          <w:rFonts w:cs="Arial"/>
        </w:rPr>
        <w:t xml:space="preserve">31 </w:t>
      </w:r>
      <w:r w:rsidRPr="005A429B">
        <w:rPr>
          <w:rFonts w:cs="Arial"/>
        </w:rPr>
        <w:t xml:space="preserve">to </w:t>
      </w:r>
      <w:r w:rsidR="00587232" w:rsidRPr="006C5280">
        <w:rPr>
          <w:rFonts w:cs="Arial"/>
        </w:rPr>
        <w:t>602</w:t>
      </w:r>
      <w:r w:rsidR="00587232" w:rsidRPr="00587232">
        <w:rPr>
          <w:rFonts w:cs="Arial"/>
        </w:rPr>
        <w:t xml:space="preserve"> </w:t>
      </w:r>
      <w:r w:rsidRPr="00587232">
        <w:rPr>
          <w:rFonts w:cs="Arial"/>
        </w:rPr>
        <w:t xml:space="preserve">in </w:t>
      </w:r>
      <w:r w:rsidR="004853D2" w:rsidRPr="00587232">
        <w:rPr>
          <w:rFonts w:cs="Arial"/>
        </w:rPr>
        <w:t xml:space="preserve">quarter </w:t>
      </w:r>
      <w:r w:rsidR="00E56A45" w:rsidRPr="00587232">
        <w:rPr>
          <w:rFonts w:cs="Arial"/>
        </w:rPr>
        <w:t>32</w:t>
      </w:r>
      <w:r w:rsidRPr="00587232">
        <w:rPr>
          <w:rFonts w:cs="Arial"/>
        </w:rPr>
        <w:t>.</w:t>
      </w:r>
    </w:p>
    <w:p w:rsidR="00470477" w:rsidRDefault="00470477" w:rsidP="005A5B78">
      <w:pPr>
        <w:ind w:left="-142" w:right="-425"/>
        <w:jc w:val="both"/>
        <w:rPr>
          <w:rFonts w:cs="Arial"/>
        </w:rPr>
      </w:pPr>
    </w:p>
    <w:p w:rsidR="00B97F1A" w:rsidRPr="00310F76" w:rsidRDefault="00B97F1A" w:rsidP="00B97F1A">
      <w:pPr>
        <w:pStyle w:val="TableCaption"/>
        <w:spacing w:before="0" w:after="0"/>
        <w:ind w:left="-142" w:right="-425"/>
        <w:rPr>
          <w:b/>
          <w:i w:val="0"/>
          <w:sz w:val="16"/>
        </w:rPr>
      </w:pPr>
      <w:r w:rsidRPr="00310F76">
        <w:rPr>
          <w:b/>
          <w:i w:val="0"/>
          <w:sz w:val="16"/>
        </w:rPr>
        <w:t xml:space="preserve">Table 4: </w:t>
      </w:r>
      <w:r w:rsidRPr="00D62CAD">
        <w:rPr>
          <w:rFonts w:cs="Arial"/>
          <w:i w:val="0"/>
          <w:sz w:val="16"/>
          <w:szCs w:val="16"/>
        </w:rPr>
        <w:t xml:space="preserve">Conferences by community and quarter </w:t>
      </w:r>
      <w:r w:rsidRPr="00A85C78">
        <w:rPr>
          <w:i w:val="0"/>
          <w:sz w:val="16"/>
        </w:rPr>
        <w:t xml:space="preserve">1 </w:t>
      </w:r>
      <w:r>
        <w:rPr>
          <w:i w:val="0"/>
          <w:sz w:val="16"/>
        </w:rPr>
        <w:t>April 2015 to 30 June 2016</w:t>
      </w:r>
      <w:r w:rsidRPr="00D62CAD">
        <w:rPr>
          <w:rFonts w:cs="Arial"/>
          <w:i w:val="0"/>
          <w:sz w:val="16"/>
          <w:szCs w:val="16"/>
        </w:rPr>
        <w:t>.</w:t>
      </w:r>
    </w:p>
    <w:p w:rsidR="00B97F1A" w:rsidRPr="00310F76" w:rsidRDefault="00B97F1A" w:rsidP="00B97F1A">
      <w:pPr>
        <w:ind w:left="-142" w:right="-425"/>
        <w:jc w:val="both"/>
        <w:rPr>
          <w:rFonts w:cs="Arial"/>
        </w:rPr>
      </w:pPr>
    </w:p>
    <w:tbl>
      <w:tblPr>
        <w:tblW w:w="6880" w:type="dxa"/>
        <w:tblInd w:w="93" w:type="dxa"/>
        <w:tblLook w:val="04A0" w:firstRow="1" w:lastRow="0" w:firstColumn="1" w:lastColumn="0" w:noHBand="0" w:noVBand="1"/>
      </w:tblPr>
      <w:tblGrid>
        <w:gridCol w:w="2080"/>
        <w:gridCol w:w="960"/>
        <w:gridCol w:w="960"/>
        <w:gridCol w:w="960"/>
        <w:gridCol w:w="960"/>
        <w:gridCol w:w="960"/>
      </w:tblGrid>
      <w:tr w:rsidR="00705FAB" w:rsidRPr="00C5395B" w:rsidTr="00FC30FF">
        <w:trPr>
          <w:trHeight w:val="255"/>
        </w:trPr>
        <w:tc>
          <w:tcPr>
            <w:tcW w:w="2080" w:type="dxa"/>
            <w:tcBorders>
              <w:top w:val="single" w:sz="4" w:space="0" w:color="auto"/>
              <w:left w:val="single" w:sz="4" w:space="0" w:color="auto"/>
              <w:bottom w:val="single" w:sz="4" w:space="0" w:color="auto"/>
              <w:right w:val="single" w:sz="4" w:space="0" w:color="auto"/>
            </w:tcBorders>
            <w:noWrap/>
            <w:hideMark/>
          </w:tcPr>
          <w:p w:rsidR="00705FAB" w:rsidRPr="00C5395B" w:rsidRDefault="00705FAB" w:rsidP="00FC30FF">
            <w:pPr>
              <w:pStyle w:val="TableText"/>
              <w:rPr>
                <w:b/>
                <w:lang w:eastAsia="en-AU"/>
              </w:rPr>
            </w:pPr>
            <w:r w:rsidRPr="00C5395B">
              <w:rPr>
                <w:b/>
                <w:lang w:eastAsia="en-AU"/>
              </w:rPr>
              <w:t>Community</w:t>
            </w:r>
          </w:p>
        </w:tc>
        <w:tc>
          <w:tcPr>
            <w:tcW w:w="960" w:type="dxa"/>
            <w:tcBorders>
              <w:top w:val="single" w:sz="4" w:space="0" w:color="auto"/>
              <w:left w:val="nil"/>
              <w:bottom w:val="single" w:sz="4" w:space="0" w:color="auto"/>
              <w:right w:val="single" w:sz="4" w:space="0" w:color="auto"/>
            </w:tcBorders>
            <w:hideMark/>
          </w:tcPr>
          <w:p w:rsidR="00705FAB" w:rsidRPr="00C5395B" w:rsidRDefault="00705FAB" w:rsidP="00FC30FF">
            <w:pPr>
              <w:pStyle w:val="TableText"/>
              <w:jc w:val="right"/>
              <w:rPr>
                <w:b/>
                <w:lang w:eastAsia="en-AU"/>
              </w:rPr>
            </w:pPr>
            <w:r>
              <w:rPr>
                <w:b/>
                <w:lang w:eastAsia="en-AU"/>
              </w:rPr>
              <w:t>Qtr 28</w:t>
            </w:r>
          </w:p>
        </w:tc>
        <w:tc>
          <w:tcPr>
            <w:tcW w:w="960" w:type="dxa"/>
            <w:tcBorders>
              <w:top w:val="single" w:sz="4" w:space="0" w:color="auto"/>
              <w:left w:val="nil"/>
              <w:bottom w:val="single" w:sz="4" w:space="0" w:color="auto"/>
              <w:right w:val="single" w:sz="4" w:space="0" w:color="auto"/>
            </w:tcBorders>
            <w:hideMark/>
          </w:tcPr>
          <w:p w:rsidR="00705FAB" w:rsidRPr="00C5395B" w:rsidRDefault="00705FAB" w:rsidP="00FC30FF">
            <w:pPr>
              <w:pStyle w:val="TableText"/>
              <w:jc w:val="right"/>
              <w:rPr>
                <w:b/>
                <w:lang w:eastAsia="en-AU"/>
              </w:rPr>
            </w:pPr>
            <w:r>
              <w:rPr>
                <w:b/>
                <w:lang w:eastAsia="en-AU"/>
              </w:rPr>
              <w:t>Qtr 29</w:t>
            </w:r>
          </w:p>
        </w:tc>
        <w:tc>
          <w:tcPr>
            <w:tcW w:w="960" w:type="dxa"/>
            <w:tcBorders>
              <w:top w:val="single" w:sz="4" w:space="0" w:color="auto"/>
              <w:left w:val="nil"/>
              <w:bottom w:val="single" w:sz="4" w:space="0" w:color="auto"/>
              <w:right w:val="single" w:sz="4" w:space="0" w:color="auto"/>
            </w:tcBorders>
            <w:hideMark/>
          </w:tcPr>
          <w:p w:rsidR="00705FAB" w:rsidRPr="00C5395B" w:rsidRDefault="00705FAB" w:rsidP="00FC30FF">
            <w:pPr>
              <w:pStyle w:val="TableText"/>
              <w:jc w:val="right"/>
              <w:rPr>
                <w:b/>
                <w:lang w:eastAsia="en-AU"/>
              </w:rPr>
            </w:pPr>
            <w:r>
              <w:rPr>
                <w:b/>
                <w:lang w:eastAsia="en-AU"/>
              </w:rPr>
              <w:t>Qtr 30</w:t>
            </w:r>
          </w:p>
        </w:tc>
        <w:tc>
          <w:tcPr>
            <w:tcW w:w="960" w:type="dxa"/>
            <w:tcBorders>
              <w:top w:val="single" w:sz="4" w:space="0" w:color="auto"/>
              <w:left w:val="nil"/>
              <w:bottom w:val="single" w:sz="4" w:space="0" w:color="auto"/>
              <w:right w:val="single" w:sz="4" w:space="0" w:color="auto"/>
            </w:tcBorders>
            <w:hideMark/>
          </w:tcPr>
          <w:p w:rsidR="00705FAB" w:rsidRPr="00C5395B" w:rsidRDefault="00705FAB" w:rsidP="00FC30FF">
            <w:pPr>
              <w:pStyle w:val="TableText"/>
              <w:jc w:val="right"/>
              <w:rPr>
                <w:b/>
                <w:lang w:eastAsia="en-AU"/>
              </w:rPr>
            </w:pPr>
            <w:r>
              <w:rPr>
                <w:b/>
                <w:lang w:eastAsia="en-AU"/>
              </w:rPr>
              <w:t>Qtr 31</w:t>
            </w:r>
          </w:p>
        </w:tc>
        <w:tc>
          <w:tcPr>
            <w:tcW w:w="960" w:type="dxa"/>
            <w:tcBorders>
              <w:top w:val="single" w:sz="4" w:space="0" w:color="auto"/>
              <w:left w:val="nil"/>
              <w:bottom w:val="single" w:sz="4" w:space="0" w:color="auto"/>
              <w:right w:val="single" w:sz="4" w:space="0" w:color="auto"/>
            </w:tcBorders>
            <w:hideMark/>
          </w:tcPr>
          <w:p w:rsidR="00705FAB" w:rsidRPr="00C5395B" w:rsidRDefault="00705FAB" w:rsidP="00FC30FF">
            <w:pPr>
              <w:pStyle w:val="TableText"/>
              <w:jc w:val="right"/>
              <w:rPr>
                <w:b/>
                <w:lang w:eastAsia="en-AU"/>
              </w:rPr>
            </w:pPr>
            <w:r>
              <w:rPr>
                <w:b/>
                <w:lang w:eastAsia="en-AU"/>
              </w:rPr>
              <w:t>Qtr 32</w:t>
            </w:r>
          </w:p>
        </w:tc>
      </w:tr>
      <w:tr w:rsidR="00705FAB" w:rsidRPr="00C5395B" w:rsidTr="00FC30FF">
        <w:trPr>
          <w:trHeight w:val="255"/>
        </w:trPr>
        <w:tc>
          <w:tcPr>
            <w:tcW w:w="2080" w:type="dxa"/>
            <w:tcBorders>
              <w:top w:val="nil"/>
              <w:left w:val="single" w:sz="4" w:space="0" w:color="auto"/>
              <w:bottom w:val="single" w:sz="4" w:space="0" w:color="auto"/>
              <w:right w:val="single" w:sz="4" w:space="0" w:color="auto"/>
            </w:tcBorders>
            <w:noWrap/>
            <w:hideMark/>
          </w:tcPr>
          <w:p w:rsidR="00705FAB" w:rsidRPr="00C5395B" w:rsidRDefault="00705FAB" w:rsidP="00FC30FF">
            <w:pPr>
              <w:pStyle w:val="TableText"/>
              <w:rPr>
                <w:lang w:eastAsia="en-AU"/>
              </w:rPr>
            </w:pPr>
            <w:r w:rsidRPr="00C5395B">
              <w:rPr>
                <w:lang w:eastAsia="en-AU"/>
              </w:rPr>
              <w:t>Aurukun</w:t>
            </w:r>
          </w:p>
        </w:tc>
        <w:tc>
          <w:tcPr>
            <w:tcW w:w="960" w:type="dxa"/>
            <w:tcBorders>
              <w:top w:val="nil"/>
              <w:left w:val="nil"/>
              <w:bottom w:val="single" w:sz="4" w:space="0" w:color="auto"/>
              <w:right w:val="single" w:sz="4" w:space="0" w:color="auto"/>
            </w:tcBorders>
            <w:hideMark/>
          </w:tcPr>
          <w:p w:rsidR="00705FAB" w:rsidRDefault="00705FAB" w:rsidP="00FC30FF">
            <w:pPr>
              <w:jc w:val="right"/>
              <w:rPr>
                <w:rFonts w:cs="Arial"/>
              </w:rPr>
            </w:pPr>
            <w:r>
              <w:rPr>
                <w:rFonts w:cs="Arial"/>
              </w:rPr>
              <w:t>236</w:t>
            </w:r>
          </w:p>
        </w:tc>
        <w:tc>
          <w:tcPr>
            <w:tcW w:w="960" w:type="dxa"/>
            <w:tcBorders>
              <w:top w:val="nil"/>
              <w:left w:val="nil"/>
              <w:bottom w:val="single" w:sz="4" w:space="0" w:color="auto"/>
              <w:right w:val="single" w:sz="4" w:space="0" w:color="auto"/>
            </w:tcBorders>
            <w:hideMark/>
          </w:tcPr>
          <w:p w:rsidR="00705FAB" w:rsidRDefault="00705FAB" w:rsidP="00FC30FF">
            <w:pPr>
              <w:jc w:val="right"/>
              <w:rPr>
                <w:rFonts w:cs="Arial"/>
              </w:rPr>
            </w:pPr>
            <w:r>
              <w:rPr>
                <w:rFonts w:cs="Arial"/>
              </w:rPr>
              <w:t>244</w:t>
            </w:r>
          </w:p>
        </w:tc>
        <w:tc>
          <w:tcPr>
            <w:tcW w:w="960" w:type="dxa"/>
            <w:tcBorders>
              <w:top w:val="nil"/>
              <w:left w:val="nil"/>
              <w:bottom w:val="single" w:sz="4" w:space="0" w:color="auto"/>
              <w:right w:val="single" w:sz="4" w:space="0" w:color="auto"/>
            </w:tcBorders>
            <w:hideMark/>
          </w:tcPr>
          <w:p w:rsidR="00705FAB" w:rsidRDefault="00705FAB" w:rsidP="00FC30FF">
            <w:pPr>
              <w:jc w:val="right"/>
              <w:rPr>
                <w:rFonts w:cs="Arial"/>
              </w:rPr>
            </w:pPr>
            <w:r>
              <w:rPr>
                <w:rFonts w:cs="Arial"/>
              </w:rPr>
              <w:t>190</w:t>
            </w:r>
          </w:p>
        </w:tc>
        <w:tc>
          <w:tcPr>
            <w:tcW w:w="960" w:type="dxa"/>
            <w:tcBorders>
              <w:top w:val="nil"/>
              <w:left w:val="nil"/>
              <w:bottom w:val="single" w:sz="4" w:space="0" w:color="auto"/>
              <w:right w:val="single" w:sz="4" w:space="0" w:color="auto"/>
            </w:tcBorders>
            <w:hideMark/>
          </w:tcPr>
          <w:p w:rsidR="00705FAB" w:rsidRDefault="00705FAB" w:rsidP="00FC30FF">
            <w:pPr>
              <w:jc w:val="right"/>
              <w:rPr>
                <w:rFonts w:cs="Arial"/>
              </w:rPr>
            </w:pPr>
            <w:r>
              <w:rPr>
                <w:rFonts w:cs="Arial"/>
              </w:rPr>
              <w:t>211</w:t>
            </w:r>
          </w:p>
        </w:tc>
        <w:tc>
          <w:tcPr>
            <w:tcW w:w="960" w:type="dxa"/>
            <w:tcBorders>
              <w:top w:val="nil"/>
              <w:left w:val="nil"/>
              <w:bottom w:val="single" w:sz="4" w:space="0" w:color="auto"/>
              <w:right w:val="single" w:sz="4" w:space="0" w:color="auto"/>
            </w:tcBorders>
          </w:tcPr>
          <w:p w:rsidR="00705FAB" w:rsidRDefault="007729D9" w:rsidP="00FC30FF">
            <w:pPr>
              <w:jc w:val="right"/>
              <w:rPr>
                <w:rFonts w:cs="Arial"/>
              </w:rPr>
            </w:pPr>
            <w:r>
              <w:rPr>
                <w:rFonts w:cs="Arial"/>
              </w:rPr>
              <w:t>247</w:t>
            </w:r>
          </w:p>
        </w:tc>
      </w:tr>
      <w:tr w:rsidR="00705FAB" w:rsidRPr="00C5395B" w:rsidTr="00FC30FF">
        <w:trPr>
          <w:trHeight w:val="255"/>
        </w:trPr>
        <w:tc>
          <w:tcPr>
            <w:tcW w:w="2080" w:type="dxa"/>
            <w:tcBorders>
              <w:top w:val="nil"/>
              <w:left w:val="single" w:sz="4" w:space="0" w:color="auto"/>
              <w:bottom w:val="single" w:sz="4" w:space="0" w:color="auto"/>
              <w:right w:val="single" w:sz="4" w:space="0" w:color="auto"/>
            </w:tcBorders>
            <w:noWrap/>
            <w:hideMark/>
          </w:tcPr>
          <w:p w:rsidR="00705FAB" w:rsidRPr="00C5395B" w:rsidRDefault="00705FAB" w:rsidP="00FC30FF">
            <w:pPr>
              <w:pStyle w:val="TableText"/>
              <w:rPr>
                <w:lang w:eastAsia="en-AU"/>
              </w:rPr>
            </w:pPr>
            <w:r w:rsidRPr="00C5395B">
              <w:rPr>
                <w:lang w:eastAsia="en-AU"/>
              </w:rPr>
              <w:t>Coen</w:t>
            </w:r>
          </w:p>
        </w:tc>
        <w:tc>
          <w:tcPr>
            <w:tcW w:w="960" w:type="dxa"/>
            <w:tcBorders>
              <w:top w:val="nil"/>
              <w:left w:val="nil"/>
              <w:bottom w:val="single" w:sz="4" w:space="0" w:color="auto"/>
              <w:right w:val="single" w:sz="4" w:space="0" w:color="auto"/>
            </w:tcBorders>
            <w:hideMark/>
          </w:tcPr>
          <w:p w:rsidR="00705FAB" w:rsidRDefault="00705FAB" w:rsidP="00FC30FF">
            <w:pPr>
              <w:jc w:val="right"/>
              <w:rPr>
                <w:rFonts w:cs="Arial"/>
              </w:rPr>
            </w:pPr>
            <w:r>
              <w:rPr>
                <w:rFonts w:cs="Arial"/>
              </w:rPr>
              <w:t>29</w:t>
            </w:r>
          </w:p>
        </w:tc>
        <w:tc>
          <w:tcPr>
            <w:tcW w:w="960" w:type="dxa"/>
            <w:tcBorders>
              <w:top w:val="nil"/>
              <w:left w:val="nil"/>
              <w:bottom w:val="single" w:sz="4" w:space="0" w:color="auto"/>
              <w:right w:val="single" w:sz="4" w:space="0" w:color="auto"/>
            </w:tcBorders>
            <w:hideMark/>
          </w:tcPr>
          <w:p w:rsidR="00705FAB" w:rsidRDefault="00705FAB" w:rsidP="00FC30FF">
            <w:pPr>
              <w:jc w:val="right"/>
              <w:rPr>
                <w:rFonts w:cs="Arial"/>
              </w:rPr>
            </w:pPr>
            <w:r>
              <w:rPr>
                <w:rFonts w:cs="Arial"/>
              </w:rPr>
              <w:t>24</w:t>
            </w:r>
          </w:p>
        </w:tc>
        <w:tc>
          <w:tcPr>
            <w:tcW w:w="960" w:type="dxa"/>
            <w:tcBorders>
              <w:top w:val="nil"/>
              <w:left w:val="nil"/>
              <w:bottom w:val="single" w:sz="4" w:space="0" w:color="auto"/>
              <w:right w:val="single" w:sz="4" w:space="0" w:color="auto"/>
            </w:tcBorders>
            <w:hideMark/>
          </w:tcPr>
          <w:p w:rsidR="00705FAB" w:rsidRDefault="00705FAB" w:rsidP="00FC30FF">
            <w:pPr>
              <w:jc w:val="right"/>
              <w:rPr>
                <w:rFonts w:cs="Arial"/>
              </w:rPr>
            </w:pPr>
            <w:r>
              <w:rPr>
                <w:rFonts w:cs="Arial"/>
              </w:rPr>
              <w:t>18</w:t>
            </w:r>
          </w:p>
        </w:tc>
        <w:tc>
          <w:tcPr>
            <w:tcW w:w="960" w:type="dxa"/>
            <w:tcBorders>
              <w:top w:val="nil"/>
              <w:left w:val="nil"/>
              <w:bottom w:val="single" w:sz="4" w:space="0" w:color="auto"/>
              <w:right w:val="single" w:sz="4" w:space="0" w:color="auto"/>
            </w:tcBorders>
            <w:hideMark/>
          </w:tcPr>
          <w:p w:rsidR="00705FAB" w:rsidRDefault="00705FAB" w:rsidP="00FC30FF">
            <w:pPr>
              <w:jc w:val="right"/>
              <w:rPr>
                <w:rFonts w:cs="Arial"/>
              </w:rPr>
            </w:pPr>
            <w:r>
              <w:rPr>
                <w:rFonts w:cs="Arial"/>
              </w:rPr>
              <w:t>28</w:t>
            </w:r>
          </w:p>
        </w:tc>
        <w:tc>
          <w:tcPr>
            <w:tcW w:w="960" w:type="dxa"/>
            <w:tcBorders>
              <w:top w:val="nil"/>
              <w:left w:val="nil"/>
              <w:bottom w:val="single" w:sz="4" w:space="0" w:color="auto"/>
              <w:right w:val="single" w:sz="4" w:space="0" w:color="auto"/>
            </w:tcBorders>
          </w:tcPr>
          <w:p w:rsidR="00705FAB" w:rsidRDefault="007729D9" w:rsidP="00FC30FF">
            <w:pPr>
              <w:jc w:val="right"/>
              <w:rPr>
                <w:rFonts w:cs="Arial"/>
              </w:rPr>
            </w:pPr>
            <w:r>
              <w:rPr>
                <w:rFonts w:cs="Arial"/>
              </w:rPr>
              <w:t>28</w:t>
            </w:r>
          </w:p>
        </w:tc>
      </w:tr>
      <w:tr w:rsidR="00705FAB" w:rsidRPr="00C5395B" w:rsidTr="00FC30FF">
        <w:trPr>
          <w:trHeight w:val="255"/>
        </w:trPr>
        <w:tc>
          <w:tcPr>
            <w:tcW w:w="2080" w:type="dxa"/>
            <w:tcBorders>
              <w:top w:val="nil"/>
              <w:left w:val="single" w:sz="4" w:space="0" w:color="auto"/>
              <w:bottom w:val="single" w:sz="4" w:space="0" w:color="auto"/>
              <w:right w:val="single" w:sz="4" w:space="0" w:color="auto"/>
            </w:tcBorders>
            <w:noWrap/>
          </w:tcPr>
          <w:p w:rsidR="00705FAB" w:rsidRPr="00C5395B" w:rsidRDefault="00705FAB" w:rsidP="00FC30FF">
            <w:pPr>
              <w:pStyle w:val="TableText"/>
              <w:rPr>
                <w:lang w:eastAsia="en-AU"/>
              </w:rPr>
            </w:pPr>
            <w:r>
              <w:rPr>
                <w:lang w:eastAsia="en-AU"/>
              </w:rPr>
              <w:t>Doomadgee</w:t>
            </w:r>
          </w:p>
        </w:tc>
        <w:tc>
          <w:tcPr>
            <w:tcW w:w="960" w:type="dxa"/>
            <w:tcBorders>
              <w:top w:val="nil"/>
              <w:left w:val="nil"/>
              <w:bottom w:val="single" w:sz="4" w:space="0" w:color="auto"/>
              <w:right w:val="single" w:sz="4" w:space="0" w:color="auto"/>
            </w:tcBorders>
          </w:tcPr>
          <w:p w:rsidR="00705FAB" w:rsidRDefault="00705FAB" w:rsidP="00FC30FF">
            <w:pPr>
              <w:jc w:val="right"/>
              <w:rPr>
                <w:rFonts w:cs="Arial"/>
              </w:rPr>
            </w:pPr>
            <w:r>
              <w:rPr>
                <w:rFonts w:cs="Arial"/>
              </w:rPr>
              <w:t>247</w:t>
            </w:r>
          </w:p>
        </w:tc>
        <w:tc>
          <w:tcPr>
            <w:tcW w:w="960" w:type="dxa"/>
            <w:tcBorders>
              <w:top w:val="nil"/>
              <w:left w:val="nil"/>
              <w:bottom w:val="single" w:sz="4" w:space="0" w:color="auto"/>
              <w:right w:val="single" w:sz="4" w:space="0" w:color="auto"/>
            </w:tcBorders>
          </w:tcPr>
          <w:p w:rsidR="00705FAB" w:rsidRDefault="00705FAB" w:rsidP="00FC30FF">
            <w:pPr>
              <w:jc w:val="right"/>
              <w:rPr>
                <w:rFonts w:cs="Arial"/>
              </w:rPr>
            </w:pPr>
            <w:r>
              <w:rPr>
                <w:rFonts w:cs="Arial"/>
              </w:rPr>
              <w:t>205</w:t>
            </w:r>
          </w:p>
        </w:tc>
        <w:tc>
          <w:tcPr>
            <w:tcW w:w="960" w:type="dxa"/>
            <w:tcBorders>
              <w:top w:val="nil"/>
              <w:left w:val="nil"/>
              <w:bottom w:val="single" w:sz="4" w:space="0" w:color="auto"/>
              <w:right w:val="single" w:sz="4" w:space="0" w:color="auto"/>
            </w:tcBorders>
          </w:tcPr>
          <w:p w:rsidR="00705FAB" w:rsidRDefault="00705FAB" w:rsidP="00FC30FF">
            <w:pPr>
              <w:jc w:val="right"/>
              <w:rPr>
                <w:rFonts w:cs="Arial"/>
              </w:rPr>
            </w:pPr>
            <w:r>
              <w:rPr>
                <w:rFonts w:cs="Arial"/>
              </w:rPr>
              <w:t>189</w:t>
            </w:r>
          </w:p>
        </w:tc>
        <w:tc>
          <w:tcPr>
            <w:tcW w:w="960" w:type="dxa"/>
            <w:tcBorders>
              <w:top w:val="nil"/>
              <w:left w:val="nil"/>
              <w:bottom w:val="single" w:sz="4" w:space="0" w:color="auto"/>
              <w:right w:val="single" w:sz="4" w:space="0" w:color="auto"/>
            </w:tcBorders>
          </w:tcPr>
          <w:p w:rsidR="00705FAB" w:rsidRDefault="00705FAB" w:rsidP="00FC30FF">
            <w:pPr>
              <w:jc w:val="right"/>
              <w:rPr>
                <w:rFonts w:cs="Arial"/>
              </w:rPr>
            </w:pPr>
            <w:r>
              <w:rPr>
                <w:rFonts w:cs="Arial"/>
              </w:rPr>
              <w:t>146</w:t>
            </w:r>
          </w:p>
        </w:tc>
        <w:tc>
          <w:tcPr>
            <w:tcW w:w="960" w:type="dxa"/>
            <w:tcBorders>
              <w:top w:val="nil"/>
              <w:left w:val="nil"/>
              <w:bottom w:val="single" w:sz="4" w:space="0" w:color="auto"/>
              <w:right w:val="single" w:sz="4" w:space="0" w:color="auto"/>
            </w:tcBorders>
          </w:tcPr>
          <w:p w:rsidR="00705FAB" w:rsidRDefault="007729D9" w:rsidP="00FC30FF">
            <w:pPr>
              <w:jc w:val="right"/>
              <w:rPr>
                <w:rFonts w:cs="Arial"/>
              </w:rPr>
            </w:pPr>
            <w:r>
              <w:rPr>
                <w:rFonts w:cs="Arial"/>
              </w:rPr>
              <w:t>166</w:t>
            </w:r>
          </w:p>
        </w:tc>
      </w:tr>
      <w:tr w:rsidR="00705FAB" w:rsidRPr="00C5395B" w:rsidTr="00FC30FF">
        <w:trPr>
          <w:trHeight w:val="255"/>
        </w:trPr>
        <w:tc>
          <w:tcPr>
            <w:tcW w:w="2080" w:type="dxa"/>
            <w:tcBorders>
              <w:top w:val="nil"/>
              <w:left w:val="single" w:sz="4" w:space="0" w:color="auto"/>
              <w:bottom w:val="single" w:sz="4" w:space="0" w:color="auto"/>
              <w:right w:val="single" w:sz="4" w:space="0" w:color="auto"/>
            </w:tcBorders>
            <w:noWrap/>
            <w:hideMark/>
          </w:tcPr>
          <w:p w:rsidR="00705FAB" w:rsidRPr="00C5395B" w:rsidRDefault="00705FAB" w:rsidP="00FC30FF">
            <w:pPr>
              <w:pStyle w:val="TableText"/>
              <w:rPr>
                <w:lang w:eastAsia="en-AU"/>
              </w:rPr>
            </w:pPr>
            <w:r w:rsidRPr="00C5395B">
              <w:rPr>
                <w:lang w:eastAsia="en-AU"/>
              </w:rPr>
              <w:t>Hope Vale</w:t>
            </w:r>
          </w:p>
        </w:tc>
        <w:tc>
          <w:tcPr>
            <w:tcW w:w="960" w:type="dxa"/>
            <w:tcBorders>
              <w:top w:val="nil"/>
              <w:left w:val="nil"/>
              <w:bottom w:val="single" w:sz="4" w:space="0" w:color="auto"/>
              <w:right w:val="single" w:sz="4" w:space="0" w:color="auto"/>
            </w:tcBorders>
            <w:hideMark/>
          </w:tcPr>
          <w:p w:rsidR="00705FAB" w:rsidRDefault="00705FAB" w:rsidP="00FC30FF">
            <w:pPr>
              <w:jc w:val="right"/>
              <w:rPr>
                <w:rFonts w:cs="Arial"/>
              </w:rPr>
            </w:pPr>
            <w:r>
              <w:rPr>
                <w:rFonts w:cs="Arial"/>
              </w:rPr>
              <w:t>123</w:t>
            </w:r>
          </w:p>
        </w:tc>
        <w:tc>
          <w:tcPr>
            <w:tcW w:w="960" w:type="dxa"/>
            <w:tcBorders>
              <w:top w:val="nil"/>
              <w:left w:val="nil"/>
              <w:bottom w:val="single" w:sz="4" w:space="0" w:color="auto"/>
              <w:right w:val="single" w:sz="4" w:space="0" w:color="auto"/>
            </w:tcBorders>
            <w:hideMark/>
          </w:tcPr>
          <w:p w:rsidR="00705FAB" w:rsidRDefault="00705FAB" w:rsidP="00FC30FF">
            <w:pPr>
              <w:jc w:val="right"/>
              <w:rPr>
                <w:rFonts w:cs="Arial"/>
              </w:rPr>
            </w:pPr>
            <w:r>
              <w:rPr>
                <w:rFonts w:cs="Arial"/>
              </w:rPr>
              <w:t>153</w:t>
            </w:r>
          </w:p>
        </w:tc>
        <w:tc>
          <w:tcPr>
            <w:tcW w:w="960" w:type="dxa"/>
            <w:tcBorders>
              <w:top w:val="nil"/>
              <w:left w:val="nil"/>
              <w:bottom w:val="single" w:sz="4" w:space="0" w:color="auto"/>
              <w:right w:val="single" w:sz="4" w:space="0" w:color="auto"/>
            </w:tcBorders>
            <w:hideMark/>
          </w:tcPr>
          <w:p w:rsidR="00705FAB" w:rsidRDefault="00705FAB" w:rsidP="00FC30FF">
            <w:pPr>
              <w:jc w:val="right"/>
              <w:rPr>
                <w:rFonts w:cs="Arial"/>
              </w:rPr>
            </w:pPr>
            <w:r>
              <w:rPr>
                <w:rFonts w:cs="Arial"/>
              </w:rPr>
              <w:t>92</w:t>
            </w:r>
          </w:p>
        </w:tc>
        <w:tc>
          <w:tcPr>
            <w:tcW w:w="960" w:type="dxa"/>
            <w:tcBorders>
              <w:top w:val="nil"/>
              <w:left w:val="nil"/>
              <w:bottom w:val="single" w:sz="4" w:space="0" w:color="auto"/>
              <w:right w:val="single" w:sz="4" w:space="0" w:color="auto"/>
            </w:tcBorders>
            <w:hideMark/>
          </w:tcPr>
          <w:p w:rsidR="00705FAB" w:rsidRDefault="00705FAB" w:rsidP="00FC30FF">
            <w:pPr>
              <w:jc w:val="right"/>
              <w:rPr>
                <w:rFonts w:cs="Arial"/>
              </w:rPr>
            </w:pPr>
            <w:r>
              <w:rPr>
                <w:rFonts w:cs="Arial"/>
              </w:rPr>
              <w:t>121</w:t>
            </w:r>
          </w:p>
        </w:tc>
        <w:tc>
          <w:tcPr>
            <w:tcW w:w="960" w:type="dxa"/>
            <w:tcBorders>
              <w:top w:val="nil"/>
              <w:left w:val="nil"/>
              <w:bottom w:val="single" w:sz="4" w:space="0" w:color="auto"/>
              <w:right w:val="single" w:sz="4" w:space="0" w:color="auto"/>
            </w:tcBorders>
          </w:tcPr>
          <w:p w:rsidR="00705FAB" w:rsidRDefault="007729D9" w:rsidP="00FC30FF">
            <w:pPr>
              <w:jc w:val="right"/>
              <w:rPr>
                <w:rFonts w:cs="Arial"/>
              </w:rPr>
            </w:pPr>
            <w:r>
              <w:rPr>
                <w:rFonts w:cs="Arial"/>
              </w:rPr>
              <w:t>110</w:t>
            </w:r>
          </w:p>
        </w:tc>
      </w:tr>
      <w:tr w:rsidR="00705FAB" w:rsidRPr="00C5395B" w:rsidTr="00FC30FF">
        <w:trPr>
          <w:trHeight w:val="255"/>
        </w:trPr>
        <w:tc>
          <w:tcPr>
            <w:tcW w:w="2080" w:type="dxa"/>
            <w:tcBorders>
              <w:top w:val="nil"/>
              <w:left w:val="single" w:sz="4" w:space="0" w:color="auto"/>
              <w:bottom w:val="single" w:sz="4" w:space="0" w:color="auto"/>
              <w:right w:val="single" w:sz="4" w:space="0" w:color="auto"/>
            </w:tcBorders>
            <w:noWrap/>
            <w:hideMark/>
          </w:tcPr>
          <w:p w:rsidR="00705FAB" w:rsidRPr="00C5395B" w:rsidRDefault="00705FAB" w:rsidP="00FC30FF">
            <w:pPr>
              <w:pStyle w:val="TableText"/>
              <w:rPr>
                <w:lang w:eastAsia="en-AU"/>
              </w:rPr>
            </w:pPr>
            <w:r w:rsidRPr="00C5395B">
              <w:rPr>
                <w:lang w:eastAsia="en-AU"/>
              </w:rPr>
              <w:t>Mossman Gorge</w:t>
            </w:r>
          </w:p>
        </w:tc>
        <w:tc>
          <w:tcPr>
            <w:tcW w:w="960" w:type="dxa"/>
            <w:tcBorders>
              <w:top w:val="nil"/>
              <w:left w:val="nil"/>
              <w:bottom w:val="single" w:sz="4" w:space="0" w:color="auto"/>
              <w:right w:val="single" w:sz="4" w:space="0" w:color="auto"/>
            </w:tcBorders>
            <w:hideMark/>
          </w:tcPr>
          <w:p w:rsidR="00705FAB" w:rsidRDefault="00705FAB" w:rsidP="00FC30FF">
            <w:pPr>
              <w:jc w:val="right"/>
              <w:rPr>
                <w:rFonts w:cs="Arial"/>
              </w:rPr>
            </w:pPr>
            <w:r>
              <w:rPr>
                <w:rFonts w:cs="Arial"/>
              </w:rPr>
              <w:t>64</w:t>
            </w:r>
          </w:p>
        </w:tc>
        <w:tc>
          <w:tcPr>
            <w:tcW w:w="960" w:type="dxa"/>
            <w:tcBorders>
              <w:top w:val="nil"/>
              <w:left w:val="nil"/>
              <w:bottom w:val="single" w:sz="4" w:space="0" w:color="auto"/>
              <w:right w:val="single" w:sz="4" w:space="0" w:color="auto"/>
            </w:tcBorders>
            <w:hideMark/>
          </w:tcPr>
          <w:p w:rsidR="00705FAB" w:rsidRDefault="00705FAB" w:rsidP="00FC30FF">
            <w:pPr>
              <w:jc w:val="right"/>
              <w:rPr>
                <w:rFonts w:cs="Arial"/>
              </w:rPr>
            </w:pPr>
            <w:r>
              <w:rPr>
                <w:rFonts w:cs="Arial"/>
              </w:rPr>
              <w:t>51</w:t>
            </w:r>
          </w:p>
        </w:tc>
        <w:tc>
          <w:tcPr>
            <w:tcW w:w="960" w:type="dxa"/>
            <w:tcBorders>
              <w:top w:val="nil"/>
              <w:left w:val="nil"/>
              <w:bottom w:val="single" w:sz="4" w:space="0" w:color="auto"/>
              <w:right w:val="single" w:sz="4" w:space="0" w:color="auto"/>
            </w:tcBorders>
            <w:hideMark/>
          </w:tcPr>
          <w:p w:rsidR="00705FAB" w:rsidRDefault="00705FAB" w:rsidP="00FC30FF">
            <w:pPr>
              <w:jc w:val="right"/>
              <w:rPr>
                <w:rFonts w:cs="Arial"/>
              </w:rPr>
            </w:pPr>
            <w:r>
              <w:rPr>
                <w:rFonts w:cs="Arial"/>
              </w:rPr>
              <w:t>37</w:t>
            </w:r>
          </w:p>
        </w:tc>
        <w:tc>
          <w:tcPr>
            <w:tcW w:w="960" w:type="dxa"/>
            <w:tcBorders>
              <w:top w:val="nil"/>
              <w:left w:val="nil"/>
              <w:bottom w:val="single" w:sz="4" w:space="0" w:color="auto"/>
              <w:right w:val="single" w:sz="4" w:space="0" w:color="auto"/>
            </w:tcBorders>
            <w:hideMark/>
          </w:tcPr>
          <w:p w:rsidR="00705FAB" w:rsidRDefault="00705FAB" w:rsidP="00FC30FF">
            <w:pPr>
              <w:jc w:val="right"/>
              <w:rPr>
                <w:rFonts w:cs="Arial"/>
              </w:rPr>
            </w:pPr>
            <w:r>
              <w:rPr>
                <w:rFonts w:cs="Arial"/>
              </w:rPr>
              <w:t>36</w:t>
            </w:r>
          </w:p>
        </w:tc>
        <w:tc>
          <w:tcPr>
            <w:tcW w:w="960" w:type="dxa"/>
            <w:tcBorders>
              <w:top w:val="nil"/>
              <w:left w:val="nil"/>
              <w:bottom w:val="single" w:sz="4" w:space="0" w:color="auto"/>
              <w:right w:val="single" w:sz="4" w:space="0" w:color="auto"/>
            </w:tcBorders>
          </w:tcPr>
          <w:p w:rsidR="00705FAB" w:rsidRDefault="007729D9" w:rsidP="00FC30FF">
            <w:pPr>
              <w:jc w:val="right"/>
              <w:rPr>
                <w:rFonts w:cs="Arial"/>
              </w:rPr>
            </w:pPr>
            <w:r>
              <w:rPr>
                <w:rFonts w:cs="Arial"/>
              </w:rPr>
              <w:t>51</w:t>
            </w:r>
          </w:p>
        </w:tc>
      </w:tr>
      <w:tr w:rsidR="00705FAB" w:rsidRPr="00C5395B" w:rsidTr="00FC30FF">
        <w:trPr>
          <w:trHeight w:val="255"/>
        </w:trPr>
        <w:tc>
          <w:tcPr>
            <w:tcW w:w="2080" w:type="dxa"/>
            <w:tcBorders>
              <w:top w:val="nil"/>
              <w:left w:val="single" w:sz="4" w:space="0" w:color="auto"/>
              <w:bottom w:val="single" w:sz="4" w:space="0" w:color="auto"/>
              <w:right w:val="single" w:sz="4" w:space="0" w:color="auto"/>
            </w:tcBorders>
            <w:noWrap/>
            <w:hideMark/>
          </w:tcPr>
          <w:p w:rsidR="00705FAB" w:rsidRPr="00C5395B" w:rsidRDefault="00705FAB" w:rsidP="00FC30FF">
            <w:pPr>
              <w:pStyle w:val="TableText"/>
              <w:rPr>
                <w:b/>
                <w:lang w:eastAsia="en-AU"/>
              </w:rPr>
            </w:pPr>
            <w:r w:rsidRPr="00C5395B">
              <w:rPr>
                <w:b/>
                <w:lang w:eastAsia="en-AU"/>
              </w:rPr>
              <w:t>TOTAL</w:t>
            </w:r>
          </w:p>
        </w:tc>
        <w:tc>
          <w:tcPr>
            <w:tcW w:w="960" w:type="dxa"/>
            <w:tcBorders>
              <w:top w:val="nil"/>
              <w:left w:val="nil"/>
              <w:bottom w:val="single" w:sz="4" w:space="0" w:color="auto"/>
              <w:right w:val="single" w:sz="4" w:space="0" w:color="auto"/>
            </w:tcBorders>
            <w:noWrap/>
            <w:hideMark/>
          </w:tcPr>
          <w:p w:rsidR="00705FAB" w:rsidRPr="00C5395B" w:rsidRDefault="00705FAB" w:rsidP="00FC30FF">
            <w:pPr>
              <w:pStyle w:val="TableText"/>
              <w:jc w:val="right"/>
              <w:rPr>
                <w:b/>
                <w:lang w:eastAsia="en-AU"/>
              </w:rPr>
            </w:pPr>
            <w:r>
              <w:rPr>
                <w:b/>
                <w:lang w:eastAsia="en-AU"/>
              </w:rPr>
              <w:t>699</w:t>
            </w:r>
          </w:p>
        </w:tc>
        <w:tc>
          <w:tcPr>
            <w:tcW w:w="960" w:type="dxa"/>
            <w:tcBorders>
              <w:top w:val="nil"/>
              <w:left w:val="nil"/>
              <w:bottom w:val="single" w:sz="4" w:space="0" w:color="auto"/>
              <w:right w:val="single" w:sz="4" w:space="0" w:color="auto"/>
            </w:tcBorders>
            <w:noWrap/>
            <w:hideMark/>
          </w:tcPr>
          <w:p w:rsidR="00705FAB" w:rsidRPr="00C5395B" w:rsidRDefault="00705FAB" w:rsidP="00FC30FF">
            <w:pPr>
              <w:pStyle w:val="TableText"/>
              <w:jc w:val="right"/>
              <w:rPr>
                <w:b/>
                <w:lang w:eastAsia="en-AU"/>
              </w:rPr>
            </w:pPr>
            <w:r>
              <w:rPr>
                <w:b/>
                <w:lang w:eastAsia="en-AU"/>
              </w:rPr>
              <w:t>677</w:t>
            </w:r>
          </w:p>
        </w:tc>
        <w:tc>
          <w:tcPr>
            <w:tcW w:w="960" w:type="dxa"/>
            <w:tcBorders>
              <w:top w:val="nil"/>
              <w:left w:val="nil"/>
              <w:bottom w:val="single" w:sz="4" w:space="0" w:color="auto"/>
              <w:right w:val="single" w:sz="4" w:space="0" w:color="auto"/>
            </w:tcBorders>
            <w:noWrap/>
            <w:hideMark/>
          </w:tcPr>
          <w:p w:rsidR="00705FAB" w:rsidRPr="00C5395B" w:rsidRDefault="00705FAB" w:rsidP="00FC30FF">
            <w:pPr>
              <w:pStyle w:val="TableText"/>
              <w:jc w:val="right"/>
              <w:rPr>
                <w:b/>
                <w:lang w:eastAsia="en-AU"/>
              </w:rPr>
            </w:pPr>
            <w:r>
              <w:rPr>
                <w:b/>
                <w:lang w:eastAsia="en-AU"/>
              </w:rPr>
              <w:t>526</w:t>
            </w:r>
          </w:p>
        </w:tc>
        <w:tc>
          <w:tcPr>
            <w:tcW w:w="960" w:type="dxa"/>
            <w:tcBorders>
              <w:top w:val="nil"/>
              <w:left w:val="nil"/>
              <w:bottom w:val="single" w:sz="4" w:space="0" w:color="auto"/>
              <w:right w:val="single" w:sz="4" w:space="0" w:color="auto"/>
            </w:tcBorders>
            <w:noWrap/>
            <w:hideMark/>
          </w:tcPr>
          <w:p w:rsidR="00705FAB" w:rsidRPr="00C5395B" w:rsidRDefault="00705FAB" w:rsidP="00FC30FF">
            <w:pPr>
              <w:pStyle w:val="TableText"/>
              <w:jc w:val="right"/>
              <w:rPr>
                <w:b/>
                <w:lang w:eastAsia="en-AU"/>
              </w:rPr>
            </w:pPr>
            <w:r>
              <w:rPr>
                <w:b/>
                <w:lang w:eastAsia="en-AU"/>
              </w:rPr>
              <w:t>542</w:t>
            </w:r>
          </w:p>
        </w:tc>
        <w:tc>
          <w:tcPr>
            <w:tcW w:w="960" w:type="dxa"/>
            <w:tcBorders>
              <w:top w:val="nil"/>
              <w:left w:val="nil"/>
              <w:bottom w:val="single" w:sz="4" w:space="0" w:color="auto"/>
              <w:right w:val="single" w:sz="4" w:space="0" w:color="auto"/>
            </w:tcBorders>
            <w:noWrap/>
          </w:tcPr>
          <w:p w:rsidR="00705FAB" w:rsidRPr="00C5395B" w:rsidRDefault="007729D9" w:rsidP="00FC30FF">
            <w:pPr>
              <w:pStyle w:val="TableText"/>
              <w:jc w:val="right"/>
              <w:rPr>
                <w:b/>
                <w:lang w:eastAsia="en-AU"/>
              </w:rPr>
            </w:pPr>
            <w:r>
              <w:rPr>
                <w:b/>
                <w:lang w:eastAsia="en-AU"/>
              </w:rPr>
              <w:t>602</w:t>
            </w:r>
          </w:p>
        </w:tc>
      </w:tr>
    </w:tbl>
    <w:p w:rsidR="00B97F1A" w:rsidRDefault="00B97F1A" w:rsidP="00B97F1A">
      <w:pPr>
        <w:ind w:left="-142" w:right="-425"/>
        <w:jc w:val="both"/>
        <w:rPr>
          <w:rFonts w:cs="Arial"/>
        </w:rPr>
      </w:pPr>
    </w:p>
    <w:p w:rsidR="005A5B78" w:rsidRPr="00076ED0" w:rsidRDefault="005A5B78" w:rsidP="00F701A8">
      <w:pPr>
        <w:pStyle w:val="Heading2"/>
      </w:pPr>
      <w:r w:rsidRPr="00076ED0">
        <w:t>Referrals</w:t>
      </w:r>
    </w:p>
    <w:p w:rsidR="00995462" w:rsidRDefault="00281AAC" w:rsidP="00964A63">
      <w:pPr>
        <w:ind w:left="-142" w:right="-425"/>
        <w:jc w:val="both"/>
        <w:rPr>
          <w:rFonts w:cs="Arial"/>
        </w:rPr>
      </w:pPr>
      <w:r>
        <w:rPr>
          <w:rFonts w:cs="Arial"/>
        </w:rPr>
        <w:t>The number of r</w:t>
      </w:r>
      <w:r w:rsidR="005A5B78" w:rsidRPr="00B70DEE">
        <w:rPr>
          <w:rFonts w:cs="Arial"/>
        </w:rPr>
        <w:t xml:space="preserve">eferrals to service providers </w:t>
      </w:r>
      <w:r w:rsidR="0040025B">
        <w:rPr>
          <w:rFonts w:cs="Arial"/>
        </w:rPr>
        <w:t xml:space="preserve">increased </w:t>
      </w:r>
      <w:r w:rsidR="00FE0076">
        <w:rPr>
          <w:rFonts w:cs="Arial"/>
        </w:rPr>
        <w:t xml:space="preserve">from </w:t>
      </w:r>
      <w:r w:rsidR="00155E6C">
        <w:rPr>
          <w:rFonts w:cs="Arial"/>
        </w:rPr>
        <w:t xml:space="preserve">34 </w:t>
      </w:r>
      <w:r w:rsidR="00FE0076">
        <w:rPr>
          <w:rFonts w:cs="Arial"/>
        </w:rPr>
        <w:t xml:space="preserve">in </w:t>
      </w:r>
      <w:r w:rsidR="00FD702C">
        <w:rPr>
          <w:rFonts w:cs="Arial"/>
        </w:rPr>
        <w:t xml:space="preserve">quarter </w:t>
      </w:r>
      <w:r w:rsidR="00155E6C">
        <w:rPr>
          <w:rFonts w:cs="Arial"/>
        </w:rPr>
        <w:t xml:space="preserve">31 </w:t>
      </w:r>
      <w:r w:rsidR="00FE0076">
        <w:rPr>
          <w:rFonts w:cs="Arial"/>
        </w:rPr>
        <w:t xml:space="preserve">to </w:t>
      </w:r>
      <w:r w:rsidR="0040025B">
        <w:rPr>
          <w:rFonts w:cs="Arial"/>
        </w:rPr>
        <w:t xml:space="preserve">56 </w:t>
      </w:r>
      <w:r w:rsidR="00FE0076">
        <w:rPr>
          <w:rFonts w:cs="Arial"/>
        </w:rPr>
        <w:t xml:space="preserve">in </w:t>
      </w:r>
      <w:r w:rsidR="004853D2">
        <w:rPr>
          <w:rFonts w:cs="Arial"/>
        </w:rPr>
        <w:t xml:space="preserve">quarter </w:t>
      </w:r>
      <w:r w:rsidR="00E56A45">
        <w:rPr>
          <w:rFonts w:cs="Arial"/>
        </w:rPr>
        <w:t>32</w:t>
      </w:r>
      <w:r w:rsidR="00FE0076">
        <w:rPr>
          <w:rFonts w:cs="Arial"/>
        </w:rPr>
        <w:t xml:space="preserve">, </w:t>
      </w:r>
      <w:r w:rsidR="005A5B78">
        <w:rPr>
          <w:rFonts w:cs="Arial"/>
        </w:rPr>
        <w:t xml:space="preserve">relating to </w:t>
      </w:r>
      <w:r w:rsidR="0040025B">
        <w:rPr>
          <w:rFonts w:cs="Arial"/>
        </w:rPr>
        <w:t xml:space="preserve">49 </w:t>
      </w:r>
      <w:r w:rsidR="0061573D">
        <w:rPr>
          <w:rFonts w:cs="Arial"/>
        </w:rPr>
        <w:t>clients.</w:t>
      </w:r>
      <w:r w:rsidR="005A5B78">
        <w:rPr>
          <w:rFonts w:cs="Arial"/>
        </w:rPr>
        <w:t xml:space="preserve"> Since commencement the Commission has referred </w:t>
      </w:r>
      <w:r w:rsidR="0040025B">
        <w:rPr>
          <w:rFonts w:cs="Arial"/>
        </w:rPr>
        <w:t>91</w:t>
      </w:r>
      <w:r w:rsidR="00242025">
        <w:rPr>
          <w:rFonts w:cs="Arial"/>
        </w:rPr>
        <w:t>7</w:t>
      </w:r>
      <w:r w:rsidR="0040025B">
        <w:rPr>
          <w:rFonts w:cs="Arial"/>
        </w:rPr>
        <w:t xml:space="preserve"> </w:t>
      </w:r>
      <w:r w:rsidR="005A5B78">
        <w:rPr>
          <w:rFonts w:cs="Arial"/>
        </w:rPr>
        <w:t xml:space="preserve">clients to service providers resulting in approximately </w:t>
      </w:r>
      <w:r w:rsidR="0040025B">
        <w:rPr>
          <w:rFonts w:cs="Arial"/>
        </w:rPr>
        <w:t>45.9</w:t>
      </w:r>
      <w:r w:rsidR="005A5B78" w:rsidRPr="005A4965">
        <w:rPr>
          <w:rFonts w:cs="Arial"/>
        </w:rPr>
        <w:t xml:space="preserve"> percent</w:t>
      </w:r>
      <w:r w:rsidR="005A5B78">
        <w:rPr>
          <w:rFonts w:cs="Arial"/>
        </w:rPr>
        <w:t xml:space="preserve"> of clients on 12 month service referral plans</w:t>
      </w:r>
      <w:r w:rsidR="005A5B78" w:rsidRPr="00F93440">
        <w:rPr>
          <w:rFonts w:cs="Arial"/>
        </w:rPr>
        <w:t>.</w:t>
      </w:r>
      <w:r w:rsidR="005A5B78">
        <w:rPr>
          <w:rFonts w:cs="Arial"/>
        </w:rPr>
        <w:t xml:space="preserve"> </w:t>
      </w:r>
      <w:r w:rsidR="005A5B78" w:rsidRPr="00A27155">
        <w:rPr>
          <w:rFonts w:cs="Arial"/>
        </w:rPr>
        <w:lastRenderedPageBreak/>
        <w:t xml:space="preserve">Referrals in the communities during </w:t>
      </w:r>
      <w:r w:rsidR="005A5B78" w:rsidRPr="0040025B">
        <w:rPr>
          <w:rFonts w:cs="Arial"/>
        </w:rPr>
        <w:t xml:space="preserve">the quarter were as follows: Aurukun </w:t>
      </w:r>
      <w:r w:rsidR="0040025B">
        <w:rPr>
          <w:rFonts w:cs="Arial"/>
        </w:rPr>
        <w:t>increased</w:t>
      </w:r>
      <w:r w:rsidR="0040025B" w:rsidRPr="0040025B">
        <w:rPr>
          <w:rFonts w:cs="Arial"/>
        </w:rPr>
        <w:t xml:space="preserve"> </w:t>
      </w:r>
      <w:r w:rsidR="00A27155" w:rsidRPr="0040025B">
        <w:rPr>
          <w:rFonts w:cs="Arial"/>
        </w:rPr>
        <w:t xml:space="preserve">by </w:t>
      </w:r>
      <w:r w:rsidR="0040025B">
        <w:rPr>
          <w:rFonts w:cs="Arial"/>
        </w:rPr>
        <w:t>5</w:t>
      </w:r>
      <w:r w:rsidR="005A5B78" w:rsidRPr="0040025B">
        <w:rPr>
          <w:rFonts w:cs="Arial"/>
        </w:rPr>
        <w:t xml:space="preserve">; Coen </w:t>
      </w:r>
      <w:r w:rsidR="0040025B">
        <w:rPr>
          <w:rFonts w:cs="Arial"/>
        </w:rPr>
        <w:t>increased by 7</w:t>
      </w:r>
      <w:r w:rsidR="005A5B78" w:rsidRPr="0040025B">
        <w:rPr>
          <w:rFonts w:cs="Arial"/>
        </w:rPr>
        <w:t xml:space="preserve">; </w:t>
      </w:r>
      <w:r w:rsidR="00CB55CE" w:rsidRPr="0040025B">
        <w:rPr>
          <w:rFonts w:cs="Arial"/>
        </w:rPr>
        <w:t xml:space="preserve">Doomadgee </w:t>
      </w:r>
      <w:r w:rsidR="0040025B">
        <w:rPr>
          <w:rFonts w:cs="Arial"/>
        </w:rPr>
        <w:t>increased</w:t>
      </w:r>
      <w:r w:rsidR="0040025B" w:rsidRPr="0040025B">
        <w:rPr>
          <w:rFonts w:cs="Arial"/>
        </w:rPr>
        <w:t xml:space="preserve"> </w:t>
      </w:r>
      <w:r w:rsidR="00CB55CE" w:rsidRPr="0040025B">
        <w:rPr>
          <w:rFonts w:cs="Arial"/>
        </w:rPr>
        <w:t xml:space="preserve">by </w:t>
      </w:r>
      <w:r w:rsidR="0040025B">
        <w:rPr>
          <w:rFonts w:cs="Arial"/>
        </w:rPr>
        <w:t>2</w:t>
      </w:r>
      <w:r w:rsidR="00CB55CE" w:rsidRPr="0040025B">
        <w:rPr>
          <w:rFonts w:cs="Arial"/>
        </w:rPr>
        <w:t xml:space="preserve">; </w:t>
      </w:r>
      <w:r w:rsidR="005A5B78" w:rsidRPr="0040025B">
        <w:rPr>
          <w:rFonts w:cs="Arial"/>
        </w:rPr>
        <w:t xml:space="preserve">Hope Vale </w:t>
      </w:r>
      <w:r w:rsidR="0040025B">
        <w:rPr>
          <w:rFonts w:cs="Arial"/>
        </w:rPr>
        <w:t>increased</w:t>
      </w:r>
      <w:r w:rsidR="0040025B" w:rsidRPr="0040025B">
        <w:rPr>
          <w:rFonts w:cs="Arial"/>
        </w:rPr>
        <w:t xml:space="preserve"> </w:t>
      </w:r>
      <w:r w:rsidR="002A1426" w:rsidRPr="0040025B">
        <w:rPr>
          <w:rFonts w:cs="Arial"/>
        </w:rPr>
        <w:t xml:space="preserve">by </w:t>
      </w:r>
      <w:r w:rsidR="0040025B">
        <w:rPr>
          <w:rFonts w:cs="Arial"/>
        </w:rPr>
        <w:t>10</w:t>
      </w:r>
      <w:r w:rsidR="00FE0076" w:rsidRPr="0040025B">
        <w:rPr>
          <w:rFonts w:cs="Arial"/>
        </w:rPr>
        <w:t xml:space="preserve"> </w:t>
      </w:r>
      <w:r w:rsidR="002A1426" w:rsidRPr="0040025B">
        <w:rPr>
          <w:rFonts w:cs="Arial"/>
        </w:rPr>
        <w:t xml:space="preserve">and </w:t>
      </w:r>
      <w:r w:rsidR="00FE0076" w:rsidRPr="0040025B">
        <w:rPr>
          <w:rFonts w:cs="Arial"/>
        </w:rPr>
        <w:t xml:space="preserve">Mossman Gorge </w:t>
      </w:r>
      <w:r w:rsidR="0040025B">
        <w:rPr>
          <w:rFonts w:cs="Arial"/>
        </w:rPr>
        <w:t>decreased</w:t>
      </w:r>
      <w:r w:rsidR="0040025B" w:rsidRPr="0040025B">
        <w:rPr>
          <w:rFonts w:cs="Arial"/>
        </w:rPr>
        <w:t xml:space="preserve"> </w:t>
      </w:r>
      <w:r w:rsidR="005A5B78" w:rsidRPr="0040025B">
        <w:rPr>
          <w:rFonts w:cs="Arial"/>
        </w:rPr>
        <w:t xml:space="preserve">by </w:t>
      </w:r>
      <w:r w:rsidR="0040025B">
        <w:rPr>
          <w:rFonts w:cs="Arial"/>
        </w:rPr>
        <w:t>2</w:t>
      </w:r>
      <w:r w:rsidR="00FE0076" w:rsidRPr="0040025B">
        <w:rPr>
          <w:rFonts w:cs="Arial"/>
        </w:rPr>
        <w:t>.</w:t>
      </w:r>
    </w:p>
    <w:p w:rsidR="00695B67" w:rsidRDefault="00695B67" w:rsidP="00964A63">
      <w:pPr>
        <w:ind w:left="-142" w:right="-425"/>
        <w:jc w:val="both"/>
        <w:rPr>
          <w:rFonts w:cs="Arial"/>
        </w:rPr>
      </w:pPr>
    </w:p>
    <w:p w:rsidR="00D30A64" w:rsidRPr="00DE239D" w:rsidRDefault="00D30A64" w:rsidP="00D30A64">
      <w:pPr>
        <w:tabs>
          <w:tab w:val="left" w:pos="-142"/>
        </w:tabs>
        <w:ind w:left="-142" w:right="-425"/>
        <w:jc w:val="both"/>
        <w:rPr>
          <w:rFonts w:cs="Arial"/>
          <w:b/>
          <w:sz w:val="16"/>
          <w:szCs w:val="16"/>
        </w:rPr>
      </w:pPr>
      <w:r>
        <w:rPr>
          <w:rFonts w:cs="Arial"/>
          <w:b/>
          <w:sz w:val="16"/>
          <w:szCs w:val="16"/>
        </w:rPr>
        <w:t>Table 5</w:t>
      </w:r>
      <w:r w:rsidRPr="004063DB">
        <w:rPr>
          <w:rFonts w:cs="Arial"/>
          <w:b/>
          <w:sz w:val="16"/>
          <w:szCs w:val="16"/>
        </w:rPr>
        <w:t xml:space="preserve">: </w:t>
      </w:r>
      <w:r w:rsidRPr="00DE239D">
        <w:rPr>
          <w:rFonts w:cs="Arial"/>
          <w:sz w:val="16"/>
          <w:szCs w:val="16"/>
        </w:rPr>
        <w:t xml:space="preserve">Referral pathways by referral type and quarter </w:t>
      </w:r>
      <w:r w:rsidRPr="00DE239D">
        <w:rPr>
          <w:sz w:val="16"/>
        </w:rPr>
        <w:t xml:space="preserve">1 </w:t>
      </w:r>
      <w:r>
        <w:rPr>
          <w:sz w:val="16"/>
        </w:rPr>
        <w:t xml:space="preserve">April 2015 to 30 June </w:t>
      </w:r>
      <w:r w:rsidRPr="00DE239D">
        <w:rPr>
          <w:sz w:val="16"/>
        </w:rPr>
        <w:t>2016</w:t>
      </w:r>
      <w:r w:rsidRPr="00DE239D">
        <w:rPr>
          <w:rFonts w:cs="Arial"/>
          <w:sz w:val="16"/>
          <w:szCs w:val="16"/>
        </w:rPr>
        <w:t>.</w:t>
      </w:r>
    </w:p>
    <w:p w:rsidR="00D30A64" w:rsidRPr="0053018A" w:rsidRDefault="00D30A64" w:rsidP="00D30A64">
      <w:pPr>
        <w:tabs>
          <w:tab w:val="left" w:pos="0"/>
        </w:tabs>
        <w:ind w:left="426" w:right="-425" w:hanging="568"/>
        <w:jc w:val="both"/>
        <w:rPr>
          <w:rFonts w:cs="Arial"/>
          <w:b/>
          <w:sz w:val="16"/>
          <w:szCs w:val="16"/>
        </w:rPr>
      </w:pPr>
    </w:p>
    <w:tbl>
      <w:tblPr>
        <w:tblW w:w="7720" w:type="dxa"/>
        <w:tblInd w:w="93" w:type="dxa"/>
        <w:tblLook w:val="04A0" w:firstRow="1" w:lastRow="0" w:firstColumn="1" w:lastColumn="0" w:noHBand="0" w:noVBand="1"/>
      </w:tblPr>
      <w:tblGrid>
        <w:gridCol w:w="2920"/>
        <w:gridCol w:w="960"/>
        <w:gridCol w:w="960"/>
        <w:gridCol w:w="960"/>
        <w:gridCol w:w="960"/>
        <w:gridCol w:w="960"/>
      </w:tblGrid>
      <w:tr w:rsidR="00D30A64" w:rsidRPr="00C5395B" w:rsidTr="00FC30FF">
        <w:trPr>
          <w:trHeight w:val="255"/>
        </w:trPr>
        <w:tc>
          <w:tcPr>
            <w:tcW w:w="2920" w:type="dxa"/>
            <w:tcBorders>
              <w:top w:val="single" w:sz="4" w:space="0" w:color="auto"/>
              <w:left w:val="single" w:sz="4" w:space="0" w:color="auto"/>
              <w:bottom w:val="single" w:sz="4" w:space="0" w:color="auto"/>
              <w:right w:val="single" w:sz="4" w:space="0" w:color="auto"/>
            </w:tcBorders>
            <w:noWrap/>
            <w:hideMark/>
          </w:tcPr>
          <w:p w:rsidR="00D30A64" w:rsidRPr="00C5395B" w:rsidRDefault="00D30A64" w:rsidP="00FC30FF">
            <w:pPr>
              <w:pStyle w:val="TableText"/>
              <w:ind w:left="49"/>
              <w:rPr>
                <w:b/>
                <w:lang w:eastAsia="en-AU"/>
              </w:rPr>
            </w:pPr>
            <w:r w:rsidRPr="00C5395B">
              <w:rPr>
                <w:b/>
                <w:lang w:eastAsia="en-AU"/>
              </w:rPr>
              <w:t>Referral Type</w:t>
            </w:r>
          </w:p>
        </w:tc>
        <w:tc>
          <w:tcPr>
            <w:tcW w:w="960" w:type="dxa"/>
            <w:tcBorders>
              <w:top w:val="single" w:sz="4" w:space="0" w:color="auto"/>
              <w:left w:val="nil"/>
              <w:bottom w:val="single" w:sz="4" w:space="0" w:color="auto"/>
              <w:right w:val="single" w:sz="4" w:space="0" w:color="auto"/>
            </w:tcBorders>
            <w:hideMark/>
          </w:tcPr>
          <w:p w:rsidR="00D30A64" w:rsidRPr="00C5395B" w:rsidRDefault="00D30A64" w:rsidP="00FC30FF">
            <w:pPr>
              <w:pStyle w:val="TableText"/>
              <w:jc w:val="right"/>
              <w:rPr>
                <w:b/>
                <w:lang w:eastAsia="en-AU"/>
              </w:rPr>
            </w:pPr>
            <w:r>
              <w:rPr>
                <w:b/>
                <w:lang w:eastAsia="en-AU"/>
              </w:rPr>
              <w:t>Qtr 28</w:t>
            </w:r>
          </w:p>
        </w:tc>
        <w:tc>
          <w:tcPr>
            <w:tcW w:w="960" w:type="dxa"/>
            <w:tcBorders>
              <w:top w:val="single" w:sz="4" w:space="0" w:color="auto"/>
              <w:left w:val="nil"/>
              <w:bottom w:val="single" w:sz="4" w:space="0" w:color="auto"/>
              <w:right w:val="single" w:sz="4" w:space="0" w:color="auto"/>
            </w:tcBorders>
            <w:hideMark/>
          </w:tcPr>
          <w:p w:rsidR="00D30A64" w:rsidRPr="00C5395B" w:rsidRDefault="00D30A64" w:rsidP="00FC30FF">
            <w:pPr>
              <w:pStyle w:val="TableText"/>
              <w:jc w:val="right"/>
              <w:rPr>
                <w:b/>
                <w:lang w:eastAsia="en-AU"/>
              </w:rPr>
            </w:pPr>
            <w:r>
              <w:rPr>
                <w:b/>
                <w:lang w:eastAsia="en-AU"/>
              </w:rPr>
              <w:t>Qtr 29</w:t>
            </w:r>
          </w:p>
        </w:tc>
        <w:tc>
          <w:tcPr>
            <w:tcW w:w="960" w:type="dxa"/>
            <w:tcBorders>
              <w:top w:val="single" w:sz="4" w:space="0" w:color="auto"/>
              <w:left w:val="nil"/>
              <w:bottom w:val="single" w:sz="4" w:space="0" w:color="auto"/>
              <w:right w:val="single" w:sz="4" w:space="0" w:color="auto"/>
            </w:tcBorders>
            <w:hideMark/>
          </w:tcPr>
          <w:p w:rsidR="00D30A64" w:rsidRPr="00C5395B" w:rsidRDefault="00D30A64" w:rsidP="00FC30FF">
            <w:pPr>
              <w:pStyle w:val="TableText"/>
              <w:jc w:val="right"/>
              <w:rPr>
                <w:b/>
                <w:lang w:eastAsia="en-AU"/>
              </w:rPr>
            </w:pPr>
            <w:r>
              <w:rPr>
                <w:b/>
                <w:lang w:eastAsia="en-AU"/>
              </w:rPr>
              <w:t>Qtr 30</w:t>
            </w:r>
          </w:p>
        </w:tc>
        <w:tc>
          <w:tcPr>
            <w:tcW w:w="960" w:type="dxa"/>
            <w:tcBorders>
              <w:top w:val="single" w:sz="4" w:space="0" w:color="auto"/>
              <w:left w:val="nil"/>
              <w:bottom w:val="single" w:sz="4" w:space="0" w:color="auto"/>
              <w:right w:val="single" w:sz="4" w:space="0" w:color="auto"/>
            </w:tcBorders>
            <w:hideMark/>
          </w:tcPr>
          <w:p w:rsidR="00D30A64" w:rsidRPr="00C5395B" w:rsidRDefault="00D30A64" w:rsidP="00FC30FF">
            <w:pPr>
              <w:pStyle w:val="TableText"/>
              <w:jc w:val="right"/>
              <w:rPr>
                <w:b/>
                <w:lang w:eastAsia="en-AU"/>
              </w:rPr>
            </w:pPr>
            <w:r>
              <w:rPr>
                <w:b/>
                <w:lang w:eastAsia="en-AU"/>
              </w:rPr>
              <w:t>Qtr 31</w:t>
            </w:r>
          </w:p>
        </w:tc>
        <w:tc>
          <w:tcPr>
            <w:tcW w:w="960" w:type="dxa"/>
            <w:tcBorders>
              <w:top w:val="single" w:sz="4" w:space="0" w:color="auto"/>
              <w:left w:val="nil"/>
              <w:bottom w:val="single" w:sz="4" w:space="0" w:color="auto"/>
              <w:right w:val="single" w:sz="4" w:space="0" w:color="auto"/>
            </w:tcBorders>
            <w:hideMark/>
          </w:tcPr>
          <w:p w:rsidR="00D30A64" w:rsidRPr="00C5395B" w:rsidRDefault="00D30A64" w:rsidP="00FC30FF">
            <w:pPr>
              <w:pStyle w:val="TableText"/>
              <w:jc w:val="right"/>
              <w:rPr>
                <w:b/>
                <w:lang w:eastAsia="en-AU"/>
              </w:rPr>
            </w:pPr>
            <w:r>
              <w:rPr>
                <w:b/>
                <w:lang w:eastAsia="en-AU"/>
              </w:rPr>
              <w:t>Qtr 32</w:t>
            </w:r>
          </w:p>
        </w:tc>
      </w:tr>
      <w:tr w:rsidR="00D30A64" w:rsidRPr="00C5395B" w:rsidTr="00FC30FF">
        <w:trPr>
          <w:trHeight w:val="255"/>
        </w:trPr>
        <w:tc>
          <w:tcPr>
            <w:tcW w:w="2920" w:type="dxa"/>
            <w:tcBorders>
              <w:top w:val="nil"/>
              <w:left w:val="single" w:sz="4" w:space="0" w:color="auto"/>
              <w:bottom w:val="single" w:sz="4" w:space="0" w:color="auto"/>
              <w:right w:val="single" w:sz="4" w:space="0" w:color="auto"/>
            </w:tcBorders>
            <w:noWrap/>
            <w:hideMark/>
          </w:tcPr>
          <w:p w:rsidR="00D30A64" w:rsidRPr="00C5395B" w:rsidRDefault="00D30A64" w:rsidP="00FC30FF">
            <w:pPr>
              <w:pStyle w:val="TableText"/>
              <w:ind w:left="49"/>
              <w:rPr>
                <w:lang w:eastAsia="en-AU"/>
              </w:rPr>
            </w:pPr>
            <w:r w:rsidRPr="00C5395B">
              <w:rPr>
                <w:lang w:eastAsia="en-AU"/>
              </w:rPr>
              <w:t>MPower</w:t>
            </w:r>
          </w:p>
        </w:tc>
        <w:tc>
          <w:tcPr>
            <w:tcW w:w="960" w:type="dxa"/>
            <w:tcBorders>
              <w:top w:val="nil"/>
              <w:left w:val="nil"/>
              <w:bottom w:val="single" w:sz="4" w:space="0" w:color="auto"/>
              <w:right w:val="single" w:sz="4" w:space="0" w:color="auto"/>
            </w:tcBorders>
            <w:noWrap/>
            <w:hideMark/>
          </w:tcPr>
          <w:p w:rsidR="00D30A64" w:rsidRDefault="00D30A64" w:rsidP="00FC30FF">
            <w:pPr>
              <w:jc w:val="right"/>
              <w:rPr>
                <w:rFonts w:cs="Arial"/>
              </w:rPr>
            </w:pPr>
            <w:r>
              <w:rPr>
                <w:rFonts w:cs="Arial"/>
              </w:rPr>
              <w:t>3</w:t>
            </w:r>
          </w:p>
        </w:tc>
        <w:tc>
          <w:tcPr>
            <w:tcW w:w="960" w:type="dxa"/>
            <w:tcBorders>
              <w:top w:val="nil"/>
              <w:left w:val="nil"/>
              <w:bottom w:val="single" w:sz="4" w:space="0" w:color="auto"/>
              <w:right w:val="single" w:sz="4" w:space="0" w:color="auto"/>
            </w:tcBorders>
            <w:noWrap/>
            <w:hideMark/>
          </w:tcPr>
          <w:p w:rsidR="00D30A64" w:rsidRDefault="00D30A64" w:rsidP="00FC30FF">
            <w:pPr>
              <w:jc w:val="right"/>
              <w:rPr>
                <w:rFonts w:cs="Arial"/>
              </w:rPr>
            </w:pPr>
            <w:r>
              <w:rPr>
                <w:rFonts w:cs="Arial"/>
              </w:rPr>
              <w:t>3</w:t>
            </w:r>
          </w:p>
        </w:tc>
        <w:tc>
          <w:tcPr>
            <w:tcW w:w="960" w:type="dxa"/>
            <w:tcBorders>
              <w:top w:val="nil"/>
              <w:left w:val="nil"/>
              <w:bottom w:val="single" w:sz="4" w:space="0" w:color="auto"/>
              <w:right w:val="single" w:sz="4" w:space="0" w:color="auto"/>
            </w:tcBorders>
            <w:noWrap/>
            <w:hideMark/>
          </w:tcPr>
          <w:p w:rsidR="00D30A64" w:rsidRDefault="00D30A64" w:rsidP="00FC30FF">
            <w:pPr>
              <w:jc w:val="right"/>
              <w:rPr>
                <w:rFonts w:cs="Arial"/>
              </w:rPr>
            </w:pPr>
            <w:r>
              <w:rPr>
                <w:rFonts w:cs="Arial"/>
              </w:rPr>
              <w:t>6</w:t>
            </w:r>
          </w:p>
        </w:tc>
        <w:tc>
          <w:tcPr>
            <w:tcW w:w="960" w:type="dxa"/>
            <w:tcBorders>
              <w:top w:val="nil"/>
              <w:left w:val="nil"/>
              <w:bottom w:val="single" w:sz="4" w:space="0" w:color="auto"/>
              <w:right w:val="single" w:sz="4" w:space="0" w:color="auto"/>
            </w:tcBorders>
            <w:noWrap/>
            <w:hideMark/>
          </w:tcPr>
          <w:p w:rsidR="00D30A64" w:rsidRDefault="00D30A64" w:rsidP="00FC30FF">
            <w:pPr>
              <w:jc w:val="right"/>
              <w:rPr>
                <w:rFonts w:cs="Arial"/>
              </w:rPr>
            </w:pPr>
            <w:r>
              <w:rPr>
                <w:rFonts w:cs="Arial"/>
              </w:rPr>
              <w:t>3</w:t>
            </w:r>
          </w:p>
        </w:tc>
        <w:tc>
          <w:tcPr>
            <w:tcW w:w="960" w:type="dxa"/>
            <w:tcBorders>
              <w:top w:val="nil"/>
              <w:left w:val="nil"/>
              <w:bottom w:val="single" w:sz="4" w:space="0" w:color="auto"/>
              <w:right w:val="single" w:sz="4" w:space="0" w:color="auto"/>
            </w:tcBorders>
            <w:noWrap/>
          </w:tcPr>
          <w:p w:rsidR="00D30A64" w:rsidRDefault="007729D9" w:rsidP="00FC30FF">
            <w:pPr>
              <w:jc w:val="right"/>
              <w:rPr>
                <w:rFonts w:cs="Arial"/>
              </w:rPr>
            </w:pPr>
            <w:r>
              <w:rPr>
                <w:rFonts w:cs="Arial"/>
              </w:rPr>
              <w:t>6</w:t>
            </w:r>
          </w:p>
        </w:tc>
      </w:tr>
      <w:tr w:rsidR="00D30A64" w:rsidRPr="00C5395B" w:rsidTr="00FC30FF">
        <w:trPr>
          <w:trHeight w:val="255"/>
        </w:trPr>
        <w:tc>
          <w:tcPr>
            <w:tcW w:w="2920" w:type="dxa"/>
            <w:tcBorders>
              <w:top w:val="nil"/>
              <w:left w:val="single" w:sz="4" w:space="0" w:color="auto"/>
              <w:bottom w:val="single" w:sz="4" w:space="0" w:color="auto"/>
              <w:right w:val="single" w:sz="4" w:space="0" w:color="auto"/>
            </w:tcBorders>
            <w:noWrap/>
            <w:hideMark/>
          </w:tcPr>
          <w:p w:rsidR="00D30A64" w:rsidRPr="00C5395B" w:rsidRDefault="00D30A64" w:rsidP="00FC30FF">
            <w:pPr>
              <w:pStyle w:val="TableText"/>
              <w:ind w:left="49"/>
              <w:rPr>
                <w:lang w:eastAsia="en-AU"/>
              </w:rPr>
            </w:pPr>
            <w:r w:rsidRPr="00C5395B">
              <w:rPr>
                <w:lang w:eastAsia="en-AU"/>
              </w:rPr>
              <w:t>WBC</w:t>
            </w:r>
            <w:r>
              <w:rPr>
                <w:lang w:eastAsia="en-AU"/>
              </w:rPr>
              <w:t xml:space="preserve"> - RDFS</w:t>
            </w:r>
          </w:p>
        </w:tc>
        <w:tc>
          <w:tcPr>
            <w:tcW w:w="960" w:type="dxa"/>
            <w:tcBorders>
              <w:top w:val="nil"/>
              <w:left w:val="nil"/>
              <w:bottom w:val="single" w:sz="4" w:space="0" w:color="auto"/>
              <w:right w:val="single" w:sz="4" w:space="0" w:color="auto"/>
            </w:tcBorders>
            <w:noWrap/>
            <w:hideMark/>
          </w:tcPr>
          <w:p w:rsidR="00D30A64" w:rsidRDefault="00D30A64" w:rsidP="00FC30FF">
            <w:pPr>
              <w:jc w:val="right"/>
              <w:rPr>
                <w:rFonts w:cs="Arial"/>
              </w:rPr>
            </w:pPr>
            <w:r>
              <w:rPr>
                <w:rFonts w:cs="Arial"/>
              </w:rPr>
              <w:t>7</w:t>
            </w:r>
          </w:p>
        </w:tc>
        <w:tc>
          <w:tcPr>
            <w:tcW w:w="960" w:type="dxa"/>
            <w:tcBorders>
              <w:top w:val="nil"/>
              <w:left w:val="nil"/>
              <w:bottom w:val="single" w:sz="4" w:space="0" w:color="auto"/>
              <w:right w:val="single" w:sz="4" w:space="0" w:color="auto"/>
            </w:tcBorders>
            <w:noWrap/>
            <w:hideMark/>
          </w:tcPr>
          <w:p w:rsidR="00D30A64" w:rsidRDefault="00D30A64" w:rsidP="00FC30FF">
            <w:pPr>
              <w:jc w:val="right"/>
              <w:rPr>
                <w:rFonts w:cs="Arial"/>
              </w:rPr>
            </w:pPr>
            <w:r>
              <w:rPr>
                <w:rFonts w:cs="Arial"/>
              </w:rPr>
              <w:t>34</w:t>
            </w:r>
          </w:p>
        </w:tc>
        <w:tc>
          <w:tcPr>
            <w:tcW w:w="960" w:type="dxa"/>
            <w:tcBorders>
              <w:top w:val="nil"/>
              <w:left w:val="nil"/>
              <w:bottom w:val="single" w:sz="4" w:space="0" w:color="auto"/>
              <w:right w:val="single" w:sz="4" w:space="0" w:color="auto"/>
            </w:tcBorders>
            <w:noWrap/>
            <w:hideMark/>
          </w:tcPr>
          <w:p w:rsidR="00D30A64" w:rsidRDefault="00D30A64" w:rsidP="00FC30FF">
            <w:pPr>
              <w:jc w:val="right"/>
              <w:rPr>
                <w:rFonts w:cs="Arial"/>
              </w:rPr>
            </w:pPr>
            <w:r>
              <w:rPr>
                <w:rFonts w:cs="Arial"/>
              </w:rPr>
              <w:t>22</w:t>
            </w:r>
          </w:p>
        </w:tc>
        <w:tc>
          <w:tcPr>
            <w:tcW w:w="960" w:type="dxa"/>
            <w:tcBorders>
              <w:top w:val="nil"/>
              <w:left w:val="nil"/>
              <w:bottom w:val="single" w:sz="4" w:space="0" w:color="auto"/>
              <w:right w:val="single" w:sz="4" w:space="0" w:color="auto"/>
            </w:tcBorders>
            <w:noWrap/>
            <w:hideMark/>
          </w:tcPr>
          <w:p w:rsidR="00D30A64" w:rsidRDefault="00D30A64" w:rsidP="00FC30FF">
            <w:pPr>
              <w:jc w:val="right"/>
              <w:rPr>
                <w:rFonts w:cs="Arial"/>
              </w:rPr>
            </w:pPr>
            <w:r>
              <w:rPr>
                <w:rFonts w:cs="Arial"/>
              </w:rPr>
              <w:t>28</w:t>
            </w:r>
          </w:p>
        </w:tc>
        <w:tc>
          <w:tcPr>
            <w:tcW w:w="960" w:type="dxa"/>
            <w:tcBorders>
              <w:top w:val="nil"/>
              <w:left w:val="nil"/>
              <w:bottom w:val="single" w:sz="4" w:space="0" w:color="auto"/>
              <w:right w:val="single" w:sz="4" w:space="0" w:color="auto"/>
            </w:tcBorders>
            <w:noWrap/>
          </w:tcPr>
          <w:p w:rsidR="00D30A64" w:rsidRDefault="007729D9" w:rsidP="00FC30FF">
            <w:pPr>
              <w:jc w:val="right"/>
              <w:rPr>
                <w:rFonts w:cs="Arial"/>
              </w:rPr>
            </w:pPr>
            <w:r>
              <w:rPr>
                <w:rFonts w:cs="Arial"/>
              </w:rPr>
              <w:t>35</w:t>
            </w:r>
          </w:p>
        </w:tc>
      </w:tr>
      <w:tr w:rsidR="00D30A64" w:rsidRPr="00C5395B" w:rsidTr="00FC30FF">
        <w:trPr>
          <w:trHeight w:val="255"/>
        </w:trPr>
        <w:tc>
          <w:tcPr>
            <w:tcW w:w="2920" w:type="dxa"/>
            <w:tcBorders>
              <w:top w:val="nil"/>
              <w:left w:val="single" w:sz="4" w:space="0" w:color="auto"/>
              <w:bottom w:val="single" w:sz="4" w:space="0" w:color="auto"/>
              <w:right w:val="single" w:sz="4" w:space="0" w:color="auto"/>
            </w:tcBorders>
            <w:noWrap/>
          </w:tcPr>
          <w:p w:rsidR="00D30A64" w:rsidRPr="00C5395B" w:rsidRDefault="00D30A64" w:rsidP="00FC30FF">
            <w:pPr>
              <w:pStyle w:val="TableText"/>
              <w:ind w:left="49"/>
              <w:rPr>
                <w:lang w:eastAsia="en-AU"/>
              </w:rPr>
            </w:pPr>
            <w:r>
              <w:rPr>
                <w:lang w:eastAsia="en-AU"/>
              </w:rPr>
              <w:t>WBC – NWRH</w:t>
            </w:r>
          </w:p>
        </w:tc>
        <w:tc>
          <w:tcPr>
            <w:tcW w:w="960" w:type="dxa"/>
            <w:tcBorders>
              <w:top w:val="nil"/>
              <w:left w:val="nil"/>
              <w:bottom w:val="single" w:sz="4" w:space="0" w:color="auto"/>
              <w:right w:val="single" w:sz="4" w:space="0" w:color="auto"/>
            </w:tcBorders>
            <w:noWrap/>
          </w:tcPr>
          <w:p w:rsidR="00D30A64" w:rsidRDefault="00D30A64" w:rsidP="00FC30FF">
            <w:pPr>
              <w:jc w:val="right"/>
              <w:rPr>
                <w:rFonts w:cs="Arial"/>
              </w:rPr>
            </w:pPr>
            <w:r>
              <w:rPr>
                <w:rFonts w:cs="Arial"/>
              </w:rPr>
              <w:t>15</w:t>
            </w:r>
          </w:p>
        </w:tc>
        <w:tc>
          <w:tcPr>
            <w:tcW w:w="960" w:type="dxa"/>
            <w:tcBorders>
              <w:top w:val="nil"/>
              <w:left w:val="nil"/>
              <w:bottom w:val="single" w:sz="4" w:space="0" w:color="auto"/>
              <w:right w:val="single" w:sz="4" w:space="0" w:color="auto"/>
            </w:tcBorders>
            <w:noWrap/>
          </w:tcPr>
          <w:p w:rsidR="00D30A64" w:rsidRDefault="00D30A64" w:rsidP="00FC30FF">
            <w:pPr>
              <w:jc w:val="right"/>
              <w:rPr>
                <w:rFonts w:cs="Arial"/>
              </w:rPr>
            </w:pPr>
            <w:r>
              <w:rPr>
                <w:rFonts w:cs="Arial"/>
              </w:rPr>
              <w:t>7</w:t>
            </w:r>
          </w:p>
        </w:tc>
        <w:tc>
          <w:tcPr>
            <w:tcW w:w="960" w:type="dxa"/>
            <w:tcBorders>
              <w:top w:val="nil"/>
              <w:left w:val="nil"/>
              <w:bottom w:val="single" w:sz="4" w:space="0" w:color="auto"/>
              <w:right w:val="single" w:sz="4" w:space="0" w:color="auto"/>
            </w:tcBorders>
            <w:noWrap/>
          </w:tcPr>
          <w:p w:rsidR="00D30A64" w:rsidRDefault="00D30A64" w:rsidP="00FC30FF">
            <w:pPr>
              <w:jc w:val="right"/>
              <w:rPr>
                <w:rFonts w:cs="Arial"/>
              </w:rPr>
            </w:pPr>
            <w:r>
              <w:rPr>
                <w:rFonts w:cs="Arial"/>
              </w:rPr>
              <w:t>2</w:t>
            </w:r>
          </w:p>
        </w:tc>
        <w:tc>
          <w:tcPr>
            <w:tcW w:w="960" w:type="dxa"/>
            <w:tcBorders>
              <w:top w:val="nil"/>
              <w:left w:val="nil"/>
              <w:bottom w:val="single" w:sz="4" w:space="0" w:color="auto"/>
              <w:right w:val="single" w:sz="4" w:space="0" w:color="auto"/>
            </w:tcBorders>
            <w:noWrap/>
          </w:tcPr>
          <w:p w:rsidR="00D30A64" w:rsidRDefault="00D30A64" w:rsidP="00FC30FF">
            <w:pPr>
              <w:jc w:val="right"/>
              <w:rPr>
                <w:rFonts w:cs="Arial"/>
              </w:rPr>
            </w:pPr>
            <w:r>
              <w:rPr>
                <w:rFonts w:cs="Arial"/>
              </w:rPr>
              <w:t>0</w:t>
            </w:r>
          </w:p>
        </w:tc>
        <w:tc>
          <w:tcPr>
            <w:tcW w:w="960" w:type="dxa"/>
            <w:tcBorders>
              <w:top w:val="nil"/>
              <w:left w:val="nil"/>
              <w:bottom w:val="single" w:sz="4" w:space="0" w:color="auto"/>
              <w:right w:val="single" w:sz="4" w:space="0" w:color="auto"/>
            </w:tcBorders>
            <w:noWrap/>
          </w:tcPr>
          <w:p w:rsidR="00D30A64" w:rsidRDefault="007729D9" w:rsidP="00FC30FF">
            <w:pPr>
              <w:jc w:val="right"/>
              <w:rPr>
                <w:rFonts w:cs="Arial"/>
              </w:rPr>
            </w:pPr>
            <w:r>
              <w:rPr>
                <w:rFonts w:cs="Arial"/>
              </w:rPr>
              <w:t>3</w:t>
            </w:r>
          </w:p>
        </w:tc>
      </w:tr>
      <w:tr w:rsidR="00D30A64" w:rsidRPr="00C5395B" w:rsidTr="00FC30FF">
        <w:trPr>
          <w:trHeight w:val="255"/>
        </w:trPr>
        <w:tc>
          <w:tcPr>
            <w:tcW w:w="2920" w:type="dxa"/>
            <w:tcBorders>
              <w:top w:val="nil"/>
              <w:left w:val="single" w:sz="4" w:space="0" w:color="auto"/>
              <w:bottom w:val="single" w:sz="4" w:space="0" w:color="auto"/>
              <w:right w:val="single" w:sz="4" w:space="0" w:color="auto"/>
            </w:tcBorders>
            <w:noWrap/>
            <w:hideMark/>
          </w:tcPr>
          <w:p w:rsidR="00D30A64" w:rsidRPr="00C5395B" w:rsidRDefault="00D30A64" w:rsidP="00FC30FF">
            <w:pPr>
              <w:pStyle w:val="TableText"/>
              <w:ind w:left="49"/>
              <w:rPr>
                <w:lang w:eastAsia="en-AU"/>
              </w:rPr>
            </w:pPr>
            <w:r>
              <w:rPr>
                <w:lang w:eastAsia="en-AU"/>
              </w:rPr>
              <w:t>SCM</w:t>
            </w:r>
          </w:p>
        </w:tc>
        <w:tc>
          <w:tcPr>
            <w:tcW w:w="960" w:type="dxa"/>
            <w:tcBorders>
              <w:top w:val="nil"/>
              <w:left w:val="nil"/>
              <w:bottom w:val="single" w:sz="4" w:space="0" w:color="auto"/>
              <w:right w:val="single" w:sz="4" w:space="0" w:color="auto"/>
            </w:tcBorders>
            <w:noWrap/>
            <w:hideMark/>
          </w:tcPr>
          <w:p w:rsidR="00D30A64" w:rsidRDefault="00D30A64" w:rsidP="00FC30FF">
            <w:pPr>
              <w:jc w:val="right"/>
              <w:rPr>
                <w:rFonts w:cs="Arial"/>
              </w:rPr>
            </w:pPr>
            <w:r>
              <w:rPr>
                <w:rFonts w:cs="Arial"/>
              </w:rPr>
              <w:t>0</w:t>
            </w:r>
          </w:p>
        </w:tc>
        <w:tc>
          <w:tcPr>
            <w:tcW w:w="960" w:type="dxa"/>
            <w:tcBorders>
              <w:top w:val="nil"/>
              <w:left w:val="nil"/>
              <w:bottom w:val="single" w:sz="4" w:space="0" w:color="auto"/>
              <w:right w:val="single" w:sz="4" w:space="0" w:color="auto"/>
            </w:tcBorders>
            <w:noWrap/>
            <w:hideMark/>
          </w:tcPr>
          <w:p w:rsidR="00D30A64" w:rsidRDefault="00D30A64" w:rsidP="00FC30FF">
            <w:pPr>
              <w:jc w:val="right"/>
              <w:rPr>
                <w:rFonts w:cs="Arial"/>
              </w:rPr>
            </w:pPr>
            <w:r>
              <w:rPr>
                <w:rFonts w:cs="Arial"/>
              </w:rPr>
              <w:t>1</w:t>
            </w:r>
          </w:p>
        </w:tc>
        <w:tc>
          <w:tcPr>
            <w:tcW w:w="960" w:type="dxa"/>
            <w:tcBorders>
              <w:top w:val="nil"/>
              <w:left w:val="nil"/>
              <w:bottom w:val="single" w:sz="4" w:space="0" w:color="auto"/>
              <w:right w:val="single" w:sz="4" w:space="0" w:color="auto"/>
            </w:tcBorders>
            <w:noWrap/>
            <w:hideMark/>
          </w:tcPr>
          <w:p w:rsidR="00D30A64" w:rsidRDefault="00D30A64" w:rsidP="00FC30FF">
            <w:pPr>
              <w:jc w:val="right"/>
              <w:rPr>
                <w:rFonts w:cs="Arial"/>
              </w:rPr>
            </w:pPr>
            <w:r>
              <w:rPr>
                <w:rFonts w:cs="Arial"/>
              </w:rPr>
              <w:t>2</w:t>
            </w:r>
          </w:p>
        </w:tc>
        <w:tc>
          <w:tcPr>
            <w:tcW w:w="960" w:type="dxa"/>
            <w:tcBorders>
              <w:top w:val="nil"/>
              <w:left w:val="nil"/>
              <w:bottom w:val="single" w:sz="4" w:space="0" w:color="auto"/>
              <w:right w:val="single" w:sz="4" w:space="0" w:color="auto"/>
            </w:tcBorders>
            <w:noWrap/>
            <w:hideMark/>
          </w:tcPr>
          <w:p w:rsidR="00D30A64" w:rsidRDefault="00D30A64" w:rsidP="00FC30FF">
            <w:pPr>
              <w:jc w:val="right"/>
              <w:rPr>
                <w:rFonts w:cs="Arial"/>
              </w:rPr>
            </w:pPr>
            <w:r>
              <w:rPr>
                <w:rFonts w:cs="Arial"/>
              </w:rPr>
              <w:t>0</w:t>
            </w:r>
          </w:p>
        </w:tc>
        <w:tc>
          <w:tcPr>
            <w:tcW w:w="960" w:type="dxa"/>
            <w:tcBorders>
              <w:top w:val="nil"/>
              <w:left w:val="nil"/>
              <w:bottom w:val="single" w:sz="4" w:space="0" w:color="auto"/>
              <w:right w:val="single" w:sz="4" w:space="0" w:color="auto"/>
            </w:tcBorders>
            <w:noWrap/>
          </w:tcPr>
          <w:p w:rsidR="00D30A64" w:rsidRDefault="007729D9" w:rsidP="00FC30FF">
            <w:pPr>
              <w:jc w:val="right"/>
              <w:rPr>
                <w:rFonts w:cs="Arial"/>
              </w:rPr>
            </w:pPr>
            <w:r>
              <w:rPr>
                <w:rFonts w:cs="Arial"/>
              </w:rPr>
              <w:t>0</w:t>
            </w:r>
          </w:p>
        </w:tc>
      </w:tr>
      <w:tr w:rsidR="00D30A64" w:rsidRPr="00C5395B" w:rsidTr="00FC30FF">
        <w:trPr>
          <w:trHeight w:val="255"/>
        </w:trPr>
        <w:tc>
          <w:tcPr>
            <w:tcW w:w="2920" w:type="dxa"/>
            <w:tcBorders>
              <w:top w:val="nil"/>
              <w:left w:val="single" w:sz="4" w:space="0" w:color="auto"/>
              <w:bottom w:val="single" w:sz="4" w:space="0" w:color="auto"/>
              <w:right w:val="single" w:sz="4" w:space="0" w:color="auto"/>
            </w:tcBorders>
            <w:noWrap/>
            <w:hideMark/>
          </w:tcPr>
          <w:p w:rsidR="00D30A64" w:rsidRPr="00C5395B" w:rsidRDefault="00D30A64" w:rsidP="00FC30FF">
            <w:pPr>
              <w:pStyle w:val="TableText"/>
              <w:ind w:left="49"/>
              <w:rPr>
                <w:lang w:eastAsia="en-AU"/>
              </w:rPr>
            </w:pPr>
            <w:r w:rsidRPr="00C5395B">
              <w:rPr>
                <w:lang w:eastAsia="en-AU"/>
              </w:rPr>
              <w:t>Parenting Program</w:t>
            </w:r>
          </w:p>
        </w:tc>
        <w:tc>
          <w:tcPr>
            <w:tcW w:w="960" w:type="dxa"/>
            <w:tcBorders>
              <w:top w:val="nil"/>
              <w:left w:val="nil"/>
              <w:bottom w:val="single" w:sz="4" w:space="0" w:color="auto"/>
              <w:right w:val="single" w:sz="4" w:space="0" w:color="auto"/>
            </w:tcBorders>
            <w:noWrap/>
            <w:hideMark/>
          </w:tcPr>
          <w:p w:rsidR="00D30A64" w:rsidRDefault="00D30A64" w:rsidP="00FC30FF">
            <w:pPr>
              <w:jc w:val="right"/>
              <w:rPr>
                <w:rFonts w:cs="Arial"/>
              </w:rPr>
            </w:pPr>
            <w:r>
              <w:rPr>
                <w:rFonts w:cs="Arial"/>
              </w:rPr>
              <w:t>1</w:t>
            </w:r>
          </w:p>
        </w:tc>
        <w:tc>
          <w:tcPr>
            <w:tcW w:w="960" w:type="dxa"/>
            <w:tcBorders>
              <w:top w:val="nil"/>
              <w:left w:val="nil"/>
              <w:bottom w:val="single" w:sz="4" w:space="0" w:color="auto"/>
              <w:right w:val="single" w:sz="4" w:space="0" w:color="auto"/>
            </w:tcBorders>
            <w:noWrap/>
            <w:hideMark/>
          </w:tcPr>
          <w:p w:rsidR="00D30A64" w:rsidRDefault="00D30A64" w:rsidP="00FC30FF">
            <w:pPr>
              <w:jc w:val="right"/>
              <w:rPr>
                <w:rFonts w:cs="Arial"/>
              </w:rPr>
            </w:pPr>
            <w:r>
              <w:rPr>
                <w:rFonts w:cs="Arial"/>
              </w:rPr>
              <w:t>2</w:t>
            </w:r>
          </w:p>
        </w:tc>
        <w:tc>
          <w:tcPr>
            <w:tcW w:w="960" w:type="dxa"/>
            <w:tcBorders>
              <w:top w:val="nil"/>
              <w:left w:val="nil"/>
              <w:bottom w:val="single" w:sz="4" w:space="0" w:color="auto"/>
              <w:right w:val="single" w:sz="4" w:space="0" w:color="auto"/>
            </w:tcBorders>
            <w:noWrap/>
            <w:hideMark/>
          </w:tcPr>
          <w:p w:rsidR="00D30A64" w:rsidRDefault="00D30A64" w:rsidP="00FC30FF">
            <w:pPr>
              <w:jc w:val="right"/>
              <w:rPr>
                <w:rFonts w:cs="Arial"/>
              </w:rPr>
            </w:pPr>
            <w:r>
              <w:rPr>
                <w:rFonts w:cs="Arial"/>
              </w:rPr>
              <w:t>13</w:t>
            </w:r>
          </w:p>
        </w:tc>
        <w:tc>
          <w:tcPr>
            <w:tcW w:w="960" w:type="dxa"/>
            <w:tcBorders>
              <w:top w:val="nil"/>
              <w:left w:val="nil"/>
              <w:bottom w:val="single" w:sz="4" w:space="0" w:color="auto"/>
              <w:right w:val="single" w:sz="4" w:space="0" w:color="auto"/>
            </w:tcBorders>
            <w:noWrap/>
            <w:hideMark/>
          </w:tcPr>
          <w:p w:rsidR="00D30A64" w:rsidRDefault="00D30A64" w:rsidP="00FC30FF">
            <w:pPr>
              <w:jc w:val="right"/>
              <w:rPr>
                <w:rFonts w:cs="Arial"/>
              </w:rPr>
            </w:pPr>
            <w:r>
              <w:rPr>
                <w:rFonts w:cs="Arial"/>
              </w:rPr>
              <w:t>1</w:t>
            </w:r>
          </w:p>
        </w:tc>
        <w:tc>
          <w:tcPr>
            <w:tcW w:w="960" w:type="dxa"/>
            <w:tcBorders>
              <w:top w:val="nil"/>
              <w:left w:val="nil"/>
              <w:bottom w:val="single" w:sz="4" w:space="0" w:color="auto"/>
              <w:right w:val="single" w:sz="4" w:space="0" w:color="auto"/>
            </w:tcBorders>
            <w:noWrap/>
          </w:tcPr>
          <w:p w:rsidR="00D30A64" w:rsidRDefault="007729D9" w:rsidP="00FC30FF">
            <w:pPr>
              <w:jc w:val="right"/>
              <w:rPr>
                <w:rFonts w:cs="Arial"/>
              </w:rPr>
            </w:pPr>
            <w:r>
              <w:rPr>
                <w:rFonts w:cs="Arial"/>
              </w:rPr>
              <w:t>11</w:t>
            </w:r>
          </w:p>
        </w:tc>
      </w:tr>
      <w:tr w:rsidR="00D30A64" w:rsidRPr="00C5395B" w:rsidTr="00FC30FF">
        <w:trPr>
          <w:trHeight w:val="255"/>
        </w:trPr>
        <w:tc>
          <w:tcPr>
            <w:tcW w:w="2920" w:type="dxa"/>
            <w:tcBorders>
              <w:top w:val="nil"/>
              <w:left w:val="single" w:sz="4" w:space="0" w:color="auto"/>
              <w:bottom w:val="single" w:sz="4" w:space="0" w:color="auto"/>
              <w:right w:val="single" w:sz="4" w:space="0" w:color="auto"/>
            </w:tcBorders>
            <w:noWrap/>
          </w:tcPr>
          <w:p w:rsidR="00D30A64" w:rsidRPr="00C5395B" w:rsidRDefault="00D30A64" w:rsidP="00FC30FF">
            <w:pPr>
              <w:pStyle w:val="TableText"/>
              <w:ind w:left="49"/>
              <w:rPr>
                <w:lang w:eastAsia="en-AU"/>
              </w:rPr>
            </w:pPr>
            <w:r>
              <w:rPr>
                <w:lang w:eastAsia="en-AU"/>
              </w:rPr>
              <w:t>Home Pride</w:t>
            </w:r>
          </w:p>
        </w:tc>
        <w:tc>
          <w:tcPr>
            <w:tcW w:w="960" w:type="dxa"/>
            <w:tcBorders>
              <w:top w:val="nil"/>
              <w:left w:val="nil"/>
              <w:bottom w:val="single" w:sz="4" w:space="0" w:color="auto"/>
              <w:right w:val="single" w:sz="4" w:space="0" w:color="auto"/>
            </w:tcBorders>
            <w:noWrap/>
          </w:tcPr>
          <w:p w:rsidR="00D30A64" w:rsidRDefault="00D30A64" w:rsidP="00FC30FF">
            <w:pPr>
              <w:jc w:val="right"/>
              <w:rPr>
                <w:rFonts w:cs="Arial"/>
              </w:rPr>
            </w:pPr>
            <w:r>
              <w:rPr>
                <w:rFonts w:cs="Arial"/>
              </w:rPr>
              <w:t>0</w:t>
            </w:r>
          </w:p>
        </w:tc>
        <w:tc>
          <w:tcPr>
            <w:tcW w:w="960" w:type="dxa"/>
            <w:tcBorders>
              <w:top w:val="nil"/>
              <w:left w:val="nil"/>
              <w:bottom w:val="single" w:sz="4" w:space="0" w:color="auto"/>
              <w:right w:val="single" w:sz="4" w:space="0" w:color="auto"/>
            </w:tcBorders>
            <w:noWrap/>
          </w:tcPr>
          <w:p w:rsidR="00D30A64" w:rsidRDefault="00D30A64" w:rsidP="00FC30FF">
            <w:pPr>
              <w:jc w:val="right"/>
              <w:rPr>
                <w:rFonts w:cs="Arial"/>
              </w:rPr>
            </w:pPr>
            <w:r>
              <w:rPr>
                <w:rFonts w:cs="Arial"/>
              </w:rPr>
              <w:t>0</w:t>
            </w:r>
          </w:p>
        </w:tc>
        <w:tc>
          <w:tcPr>
            <w:tcW w:w="960" w:type="dxa"/>
            <w:tcBorders>
              <w:top w:val="nil"/>
              <w:left w:val="nil"/>
              <w:bottom w:val="single" w:sz="4" w:space="0" w:color="auto"/>
              <w:right w:val="single" w:sz="4" w:space="0" w:color="auto"/>
            </w:tcBorders>
            <w:noWrap/>
          </w:tcPr>
          <w:p w:rsidR="00D30A64" w:rsidRDefault="00D30A64" w:rsidP="00FC30FF">
            <w:pPr>
              <w:jc w:val="right"/>
              <w:rPr>
                <w:rFonts w:cs="Arial"/>
              </w:rPr>
            </w:pPr>
            <w:r>
              <w:rPr>
                <w:rFonts w:cs="Arial"/>
              </w:rPr>
              <w:t>1</w:t>
            </w:r>
          </w:p>
        </w:tc>
        <w:tc>
          <w:tcPr>
            <w:tcW w:w="960" w:type="dxa"/>
            <w:tcBorders>
              <w:top w:val="nil"/>
              <w:left w:val="nil"/>
              <w:bottom w:val="single" w:sz="4" w:space="0" w:color="auto"/>
              <w:right w:val="single" w:sz="4" w:space="0" w:color="auto"/>
            </w:tcBorders>
            <w:noWrap/>
          </w:tcPr>
          <w:p w:rsidR="00D30A64" w:rsidRDefault="00D30A64" w:rsidP="00FC30FF">
            <w:pPr>
              <w:jc w:val="right"/>
              <w:rPr>
                <w:rFonts w:cs="Arial"/>
              </w:rPr>
            </w:pPr>
            <w:r>
              <w:rPr>
                <w:rFonts w:cs="Arial"/>
              </w:rPr>
              <w:t>0</w:t>
            </w:r>
          </w:p>
        </w:tc>
        <w:tc>
          <w:tcPr>
            <w:tcW w:w="960" w:type="dxa"/>
            <w:tcBorders>
              <w:top w:val="nil"/>
              <w:left w:val="nil"/>
              <w:bottom w:val="single" w:sz="4" w:space="0" w:color="auto"/>
              <w:right w:val="single" w:sz="4" w:space="0" w:color="auto"/>
            </w:tcBorders>
            <w:noWrap/>
          </w:tcPr>
          <w:p w:rsidR="00D30A64" w:rsidRDefault="007729D9" w:rsidP="00FC30FF">
            <w:pPr>
              <w:jc w:val="right"/>
              <w:rPr>
                <w:rFonts w:cs="Arial"/>
              </w:rPr>
            </w:pPr>
            <w:r>
              <w:rPr>
                <w:rFonts w:cs="Arial"/>
              </w:rPr>
              <w:t>1</w:t>
            </w:r>
          </w:p>
        </w:tc>
      </w:tr>
      <w:tr w:rsidR="00D30A64" w:rsidRPr="00C5395B" w:rsidTr="00FC30FF">
        <w:trPr>
          <w:trHeight w:val="255"/>
        </w:trPr>
        <w:tc>
          <w:tcPr>
            <w:tcW w:w="2920" w:type="dxa"/>
            <w:tcBorders>
              <w:top w:val="nil"/>
              <w:left w:val="single" w:sz="4" w:space="0" w:color="auto"/>
              <w:bottom w:val="single" w:sz="4" w:space="0" w:color="auto"/>
              <w:right w:val="single" w:sz="4" w:space="0" w:color="auto"/>
            </w:tcBorders>
            <w:noWrap/>
          </w:tcPr>
          <w:p w:rsidR="00D30A64" w:rsidRPr="00C5395B" w:rsidRDefault="00D30A64" w:rsidP="00FC30FF">
            <w:pPr>
              <w:pStyle w:val="TableText"/>
              <w:ind w:left="49"/>
              <w:rPr>
                <w:lang w:eastAsia="en-AU"/>
              </w:rPr>
            </w:pPr>
            <w:r>
              <w:rPr>
                <w:lang w:eastAsia="en-AU"/>
              </w:rPr>
              <w:t>QLD Health</w:t>
            </w:r>
          </w:p>
        </w:tc>
        <w:tc>
          <w:tcPr>
            <w:tcW w:w="960" w:type="dxa"/>
            <w:tcBorders>
              <w:top w:val="nil"/>
              <w:left w:val="nil"/>
              <w:bottom w:val="single" w:sz="4" w:space="0" w:color="auto"/>
              <w:right w:val="single" w:sz="4" w:space="0" w:color="auto"/>
            </w:tcBorders>
            <w:noWrap/>
          </w:tcPr>
          <w:p w:rsidR="00D30A64" w:rsidRDefault="00D30A64" w:rsidP="00FC30FF">
            <w:pPr>
              <w:jc w:val="right"/>
              <w:rPr>
                <w:rFonts w:cs="Arial"/>
              </w:rPr>
            </w:pPr>
            <w:r>
              <w:rPr>
                <w:rFonts w:cs="Arial"/>
              </w:rPr>
              <w:t>7</w:t>
            </w:r>
          </w:p>
        </w:tc>
        <w:tc>
          <w:tcPr>
            <w:tcW w:w="960" w:type="dxa"/>
            <w:tcBorders>
              <w:top w:val="nil"/>
              <w:left w:val="nil"/>
              <w:bottom w:val="single" w:sz="4" w:space="0" w:color="auto"/>
              <w:right w:val="single" w:sz="4" w:space="0" w:color="auto"/>
            </w:tcBorders>
            <w:noWrap/>
          </w:tcPr>
          <w:p w:rsidR="00D30A64" w:rsidRDefault="00D30A64" w:rsidP="00FC30FF">
            <w:pPr>
              <w:jc w:val="right"/>
              <w:rPr>
                <w:rFonts w:cs="Arial"/>
              </w:rPr>
            </w:pPr>
            <w:r>
              <w:rPr>
                <w:rFonts w:cs="Arial"/>
              </w:rPr>
              <w:t>1</w:t>
            </w:r>
          </w:p>
        </w:tc>
        <w:tc>
          <w:tcPr>
            <w:tcW w:w="960" w:type="dxa"/>
            <w:tcBorders>
              <w:top w:val="nil"/>
              <w:left w:val="nil"/>
              <w:bottom w:val="single" w:sz="4" w:space="0" w:color="auto"/>
              <w:right w:val="single" w:sz="4" w:space="0" w:color="auto"/>
            </w:tcBorders>
            <w:noWrap/>
          </w:tcPr>
          <w:p w:rsidR="00D30A64" w:rsidRDefault="00D30A64" w:rsidP="00FC30FF">
            <w:pPr>
              <w:jc w:val="right"/>
              <w:rPr>
                <w:rFonts w:cs="Arial"/>
              </w:rPr>
            </w:pPr>
            <w:r>
              <w:rPr>
                <w:rFonts w:cs="Arial"/>
              </w:rPr>
              <w:t>1</w:t>
            </w:r>
          </w:p>
        </w:tc>
        <w:tc>
          <w:tcPr>
            <w:tcW w:w="960" w:type="dxa"/>
            <w:tcBorders>
              <w:top w:val="nil"/>
              <w:left w:val="nil"/>
              <w:bottom w:val="single" w:sz="4" w:space="0" w:color="auto"/>
              <w:right w:val="single" w:sz="4" w:space="0" w:color="auto"/>
            </w:tcBorders>
            <w:noWrap/>
          </w:tcPr>
          <w:p w:rsidR="00D30A64" w:rsidRDefault="00D30A64" w:rsidP="00FC30FF">
            <w:pPr>
              <w:jc w:val="right"/>
              <w:rPr>
                <w:rFonts w:cs="Arial"/>
              </w:rPr>
            </w:pPr>
            <w:r>
              <w:rPr>
                <w:rFonts w:cs="Arial"/>
              </w:rPr>
              <w:t>1</w:t>
            </w:r>
          </w:p>
        </w:tc>
        <w:tc>
          <w:tcPr>
            <w:tcW w:w="960" w:type="dxa"/>
            <w:tcBorders>
              <w:top w:val="nil"/>
              <w:left w:val="nil"/>
              <w:bottom w:val="single" w:sz="4" w:space="0" w:color="auto"/>
              <w:right w:val="single" w:sz="4" w:space="0" w:color="auto"/>
            </w:tcBorders>
            <w:noWrap/>
          </w:tcPr>
          <w:p w:rsidR="00D30A64" w:rsidRDefault="007729D9" w:rsidP="00FC30FF">
            <w:pPr>
              <w:jc w:val="right"/>
              <w:rPr>
                <w:rFonts w:cs="Arial"/>
              </w:rPr>
            </w:pPr>
            <w:r>
              <w:rPr>
                <w:rFonts w:cs="Arial"/>
              </w:rPr>
              <w:t>0</w:t>
            </w:r>
          </w:p>
        </w:tc>
      </w:tr>
      <w:tr w:rsidR="00D30A64" w:rsidRPr="00C5395B" w:rsidTr="00FC30FF">
        <w:trPr>
          <w:trHeight w:val="255"/>
        </w:trPr>
        <w:tc>
          <w:tcPr>
            <w:tcW w:w="2920" w:type="dxa"/>
            <w:tcBorders>
              <w:top w:val="nil"/>
              <w:left w:val="single" w:sz="4" w:space="0" w:color="auto"/>
              <w:bottom w:val="single" w:sz="4" w:space="0" w:color="auto"/>
              <w:right w:val="single" w:sz="4" w:space="0" w:color="auto"/>
            </w:tcBorders>
            <w:noWrap/>
            <w:hideMark/>
          </w:tcPr>
          <w:p w:rsidR="00D30A64" w:rsidRPr="00C5395B" w:rsidRDefault="00D30A64" w:rsidP="00FC30FF">
            <w:pPr>
              <w:pStyle w:val="TableText"/>
              <w:ind w:left="49"/>
              <w:rPr>
                <w:lang w:eastAsia="en-AU"/>
              </w:rPr>
            </w:pPr>
            <w:r>
              <w:rPr>
                <w:lang w:eastAsia="en-AU"/>
              </w:rPr>
              <w:t>Save the Children</w:t>
            </w:r>
          </w:p>
        </w:tc>
        <w:tc>
          <w:tcPr>
            <w:tcW w:w="960" w:type="dxa"/>
            <w:tcBorders>
              <w:top w:val="nil"/>
              <w:left w:val="nil"/>
              <w:bottom w:val="single" w:sz="4" w:space="0" w:color="auto"/>
              <w:right w:val="single" w:sz="4" w:space="0" w:color="auto"/>
            </w:tcBorders>
            <w:noWrap/>
            <w:hideMark/>
          </w:tcPr>
          <w:p w:rsidR="00D30A64" w:rsidRDefault="00D30A64" w:rsidP="00FC30FF">
            <w:pPr>
              <w:jc w:val="right"/>
              <w:rPr>
                <w:rFonts w:cs="Arial"/>
              </w:rPr>
            </w:pPr>
            <w:r>
              <w:rPr>
                <w:rFonts w:cs="Arial"/>
              </w:rPr>
              <w:t>2</w:t>
            </w:r>
          </w:p>
        </w:tc>
        <w:tc>
          <w:tcPr>
            <w:tcW w:w="960" w:type="dxa"/>
            <w:tcBorders>
              <w:top w:val="nil"/>
              <w:left w:val="nil"/>
              <w:bottom w:val="single" w:sz="4" w:space="0" w:color="auto"/>
              <w:right w:val="single" w:sz="4" w:space="0" w:color="auto"/>
            </w:tcBorders>
            <w:noWrap/>
            <w:hideMark/>
          </w:tcPr>
          <w:p w:rsidR="00D30A64" w:rsidRDefault="00D30A64" w:rsidP="00FC30FF">
            <w:pPr>
              <w:jc w:val="right"/>
              <w:rPr>
                <w:rFonts w:cs="Arial"/>
              </w:rPr>
            </w:pPr>
            <w:r>
              <w:rPr>
                <w:rFonts w:cs="Arial"/>
              </w:rPr>
              <w:t>5</w:t>
            </w:r>
          </w:p>
        </w:tc>
        <w:tc>
          <w:tcPr>
            <w:tcW w:w="960" w:type="dxa"/>
            <w:tcBorders>
              <w:top w:val="nil"/>
              <w:left w:val="nil"/>
              <w:bottom w:val="single" w:sz="4" w:space="0" w:color="auto"/>
              <w:right w:val="single" w:sz="4" w:space="0" w:color="auto"/>
            </w:tcBorders>
            <w:noWrap/>
            <w:hideMark/>
          </w:tcPr>
          <w:p w:rsidR="00D30A64" w:rsidRDefault="00D30A64" w:rsidP="00FC30FF">
            <w:pPr>
              <w:jc w:val="right"/>
              <w:rPr>
                <w:rFonts w:cs="Arial"/>
              </w:rPr>
            </w:pPr>
            <w:r>
              <w:rPr>
                <w:rFonts w:cs="Arial"/>
              </w:rPr>
              <w:t>5</w:t>
            </w:r>
          </w:p>
        </w:tc>
        <w:tc>
          <w:tcPr>
            <w:tcW w:w="960" w:type="dxa"/>
            <w:tcBorders>
              <w:top w:val="nil"/>
              <w:left w:val="nil"/>
              <w:bottom w:val="single" w:sz="4" w:space="0" w:color="auto"/>
              <w:right w:val="single" w:sz="4" w:space="0" w:color="auto"/>
            </w:tcBorders>
            <w:noWrap/>
            <w:hideMark/>
          </w:tcPr>
          <w:p w:rsidR="00D30A64" w:rsidRDefault="00D30A64" w:rsidP="00FC30FF">
            <w:pPr>
              <w:jc w:val="right"/>
              <w:rPr>
                <w:rFonts w:cs="Arial"/>
              </w:rPr>
            </w:pPr>
            <w:r>
              <w:rPr>
                <w:rFonts w:cs="Arial"/>
              </w:rPr>
              <w:t>1</w:t>
            </w:r>
          </w:p>
        </w:tc>
        <w:tc>
          <w:tcPr>
            <w:tcW w:w="960" w:type="dxa"/>
            <w:tcBorders>
              <w:top w:val="nil"/>
              <w:left w:val="nil"/>
              <w:bottom w:val="single" w:sz="4" w:space="0" w:color="auto"/>
              <w:right w:val="single" w:sz="4" w:space="0" w:color="auto"/>
            </w:tcBorders>
            <w:noWrap/>
          </w:tcPr>
          <w:p w:rsidR="00D30A64" w:rsidRDefault="007729D9" w:rsidP="00FC30FF">
            <w:pPr>
              <w:jc w:val="right"/>
              <w:rPr>
                <w:rFonts w:cs="Arial"/>
              </w:rPr>
            </w:pPr>
            <w:r>
              <w:rPr>
                <w:rFonts w:cs="Arial"/>
              </w:rPr>
              <w:t>0</w:t>
            </w:r>
          </w:p>
        </w:tc>
      </w:tr>
      <w:tr w:rsidR="00D30A64" w:rsidRPr="00C5395B" w:rsidTr="00FC30FF">
        <w:trPr>
          <w:trHeight w:val="255"/>
        </w:trPr>
        <w:tc>
          <w:tcPr>
            <w:tcW w:w="2920" w:type="dxa"/>
            <w:tcBorders>
              <w:top w:val="nil"/>
              <w:left w:val="single" w:sz="4" w:space="0" w:color="auto"/>
              <w:bottom w:val="single" w:sz="4" w:space="0" w:color="auto"/>
              <w:right w:val="single" w:sz="4" w:space="0" w:color="auto"/>
            </w:tcBorders>
            <w:noWrap/>
            <w:hideMark/>
          </w:tcPr>
          <w:p w:rsidR="00D30A64" w:rsidRPr="00C5395B" w:rsidRDefault="00D30A64" w:rsidP="00FC30FF">
            <w:pPr>
              <w:pStyle w:val="TableText"/>
              <w:ind w:left="49"/>
              <w:rPr>
                <w:lang w:eastAsia="en-AU"/>
              </w:rPr>
            </w:pPr>
            <w:r w:rsidRPr="00C5395B">
              <w:rPr>
                <w:lang w:eastAsia="en-AU"/>
              </w:rPr>
              <w:t>Other</w:t>
            </w:r>
          </w:p>
        </w:tc>
        <w:tc>
          <w:tcPr>
            <w:tcW w:w="960" w:type="dxa"/>
            <w:tcBorders>
              <w:top w:val="nil"/>
              <w:left w:val="nil"/>
              <w:bottom w:val="single" w:sz="4" w:space="0" w:color="auto"/>
              <w:right w:val="single" w:sz="4" w:space="0" w:color="auto"/>
            </w:tcBorders>
            <w:noWrap/>
            <w:hideMark/>
          </w:tcPr>
          <w:p w:rsidR="00D30A64" w:rsidRDefault="00D30A64" w:rsidP="00FC30FF">
            <w:pPr>
              <w:jc w:val="right"/>
              <w:rPr>
                <w:rFonts w:cs="Arial"/>
              </w:rPr>
            </w:pPr>
            <w:r>
              <w:rPr>
                <w:rFonts w:cs="Arial"/>
              </w:rPr>
              <w:t>0</w:t>
            </w:r>
          </w:p>
        </w:tc>
        <w:tc>
          <w:tcPr>
            <w:tcW w:w="960" w:type="dxa"/>
            <w:tcBorders>
              <w:top w:val="nil"/>
              <w:left w:val="nil"/>
              <w:bottom w:val="single" w:sz="4" w:space="0" w:color="auto"/>
              <w:right w:val="single" w:sz="4" w:space="0" w:color="auto"/>
            </w:tcBorders>
            <w:noWrap/>
            <w:hideMark/>
          </w:tcPr>
          <w:p w:rsidR="00D30A64" w:rsidRDefault="00D30A64" w:rsidP="00FC30FF">
            <w:pPr>
              <w:jc w:val="right"/>
              <w:rPr>
                <w:rFonts w:cs="Arial"/>
              </w:rPr>
            </w:pPr>
            <w:r>
              <w:rPr>
                <w:rFonts w:cs="Arial"/>
              </w:rPr>
              <w:t>0</w:t>
            </w:r>
          </w:p>
        </w:tc>
        <w:tc>
          <w:tcPr>
            <w:tcW w:w="960" w:type="dxa"/>
            <w:tcBorders>
              <w:top w:val="nil"/>
              <w:left w:val="nil"/>
              <w:bottom w:val="single" w:sz="4" w:space="0" w:color="auto"/>
              <w:right w:val="single" w:sz="4" w:space="0" w:color="auto"/>
            </w:tcBorders>
            <w:noWrap/>
            <w:hideMark/>
          </w:tcPr>
          <w:p w:rsidR="00D30A64" w:rsidRDefault="00D30A64" w:rsidP="00FC30FF">
            <w:pPr>
              <w:jc w:val="right"/>
              <w:rPr>
                <w:rFonts w:cs="Arial"/>
              </w:rPr>
            </w:pPr>
            <w:r>
              <w:rPr>
                <w:rFonts w:cs="Arial"/>
              </w:rPr>
              <w:t>0</w:t>
            </w:r>
          </w:p>
        </w:tc>
        <w:tc>
          <w:tcPr>
            <w:tcW w:w="960" w:type="dxa"/>
            <w:tcBorders>
              <w:top w:val="nil"/>
              <w:left w:val="nil"/>
              <w:bottom w:val="single" w:sz="4" w:space="0" w:color="auto"/>
              <w:right w:val="single" w:sz="4" w:space="0" w:color="auto"/>
            </w:tcBorders>
            <w:noWrap/>
            <w:hideMark/>
          </w:tcPr>
          <w:p w:rsidR="00D30A64" w:rsidRDefault="00D30A64" w:rsidP="00FC30FF">
            <w:pPr>
              <w:jc w:val="right"/>
              <w:rPr>
                <w:rFonts w:cs="Arial"/>
              </w:rPr>
            </w:pPr>
            <w:r>
              <w:rPr>
                <w:rFonts w:cs="Arial"/>
              </w:rPr>
              <w:t>0</w:t>
            </w:r>
          </w:p>
        </w:tc>
        <w:tc>
          <w:tcPr>
            <w:tcW w:w="960" w:type="dxa"/>
            <w:tcBorders>
              <w:top w:val="nil"/>
              <w:left w:val="nil"/>
              <w:bottom w:val="single" w:sz="4" w:space="0" w:color="auto"/>
              <w:right w:val="single" w:sz="4" w:space="0" w:color="auto"/>
            </w:tcBorders>
            <w:noWrap/>
          </w:tcPr>
          <w:p w:rsidR="00D30A64" w:rsidRDefault="007729D9" w:rsidP="00FC30FF">
            <w:pPr>
              <w:jc w:val="right"/>
              <w:rPr>
                <w:rFonts w:cs="Arial"/>
              </w:rPr>
            </w:pPr>
            <w:r>
              <w:rPr>
                <w:rFonts w:cs="Arial"/>
              </w:rPr>
              <w:t>0</w:t>
            </w:r>
          </w:p>
        </w:tc>
      </w:tr>
      <w:tr w:rsidR="00D30A64" w:rsidRPr="00C5395B" w:rsidTr="00FC30FF">
        <w:trPr>
          <w:trHeight w:val="255"/>
        </w:trPr>
        <w:tc>
          <w:tcPr>
            <w:tcW w:w="2920" w:type="dxa"/>
            <w:tcBorders>
              <w:top w:val="nil"/>
              <w:left w:val="single" w:sz="4" w:space="0" w:color="auto"/>
              <w:bottom w:val="single" w:sz="4" w:space="0" w:color="auto"/>
              <w:right w:val="single" w:sz="4" w:space="0" w:color="auto"/>
            </w:tcBorders>
            <w:noWrap/>
            <w:hideMark/>
          </w:tcPr>
          <w:p w:rsidR="00D30A64" w:rsidRPr="00C5395B" w:rsidRDefault="00D30A64" w:rsidP="00FC30FF">
            <w:pPr>
              <w:pStyle w:val="TableText"/>
              <w:ind w:left="49"/>
              <w:rPr>
                <w:b/>
                <w:lang w:eastAsia="en-AU"/>
              </w:rPr>
            </w:pPr>
            <w:r w:rsidRPr="00C5395B">
              <w:rPr>
                <w:b/>
                <w:lang w:eastAsia="en-AU"/>
              </w:rPr>
              <w:t>TOTAL</w:t>
            </w:r>
          </w:p>
        </w:tc>
        <w:tc>
          <w:tcPr>
            <w:tcW w:w="960" w:type="dxa"/>
            <w:tcBorders>
              <w:top w:val="nil"/>
              <w:left w:val="nil"/>
              <w:bottom w:val="single" w:sz="4" w:space="0" w:color="auto"/>
              <w:right w:val="single" w:sz="4" w:space="0" w:color="auto"/>
            </w:tcBorders>
            <w:noWrap/>
            <w:hideMark/>
          </w:tcPr>
          <w:p w:rsidR="00D30A64" w:rsidRPr="00C5395B" w:rsidRDefault="00D30A64" w:rsidP="00FC30FF">
            <w:pPr>
              <w:pStyle w:val="TableText"/>
              <w:jc w:val="right"/>
              <w:rPr>
                <w:b/>
                <w:lang w:eastAsia="en-AU"/>
              </w:rPr>
            </w:pPr>
            <w:r>
              <w:rPr>
                <w:b/>
                <w:lang w:eastAsia="en-AU"/>
              </w:rPr>
              <w:t>35</w:t>
            </w:r>
          </w:p>
        </w:tc>
        <w:tc>
          <w:tcPr>
            <w:tcW w:w="960" w:type="dxa"/>
            <w:tcBorders>
              <w:top w:val="nil"/>
              <w:left w:val="nil"/>
              <w:bottom w:val="single" w:sz="4" w:space="0" w:color="auto"/>
              <w:right w:val="single" w:sz="4" w:space="0" w:color="auto"/>
            </w:tcBorders>
            <w:noWrap/>
            <w:hideMark/>
          </w:tcPr>
          <w:p w:rsidR="00D30A64" w:rsidRPr="00C5395B" w:rsidRDefault="00D30A64" w:rsidP="00FC30FF">
            <w:pPr>
              <w:pStyle w:val="TableText"/>
              <w:jc w:val="right"/>
              <w:rPr>
                <w:b/>
                <w:lang w:eastAsia="en-AU"/>
              </w:rPr>
            </w:pPr>
            <w:r>
              <w:rPr>
                <w:b/>
                <w:lang w:eastAsia="en-AU"/>
              </w:rPr>
              <w:t>53</w:t>
            </w:r>
          </w:p>
        </w:tc>
        <w:tc>
          <w:tcPr>
            <w:tcW w:w="960" w:type="dxa"/>
            <w:tcBorders>
              <w:top w:val="nil"/>
              <w:left w:val="nil"/>
              <w:bottom w:val="single" w:sz="4" w:space="0" w:color="auto"/>
              <w:right w:val="single" w:sz="4" w:space="0" w:color="auto"/>
            </w:tcBorders>
            <w:noWrap/>
            <w:hideMark/>
          </w:tcPr>
          <w:p w:rsidR="00D30A64" w:rsidRPr="00C5395B" w:rsidRDefault="00D30A64" w:rsidP="00FC30FF">
            <w:pPr>
              <w:pStyle w:val="TableText"/>
              <w:jc w:val="right"/>
              <w:rPr>
                <w:b/>
                <w:lang w:eastAsia="en-AU"/>
              </w:rPr>
            </w:pPr>
            <w:r>
              <w:rPr>
                <w:b/>
                <w:lang w:eastAsia="en-AU"/>
              </w:rPr>
              <w:t>52</w:t>
            </w:r>
          </w:p>
        </w:tc>
        <w:tc>
          <w:tcPr>
            <w:tcW w:w="960" w:type="dxa"/>
            <w:tcBorders>
              <w:top w:val="nil"/>
              <w:left w:val="nil"/>
              <w:bottom w:val="single" w:sz="4" w:space="0" w:color="auto"/>
              <w:right w:val="single" w:sz="4" w:space="0" w:color="auto"/>
            </w:tcBorders>
            <w:noWrap/>
            <w:hideMark/>
          </w:tcPr>
          <w:p w:rsidR="00D30A64" w:rsidRPr="00C5395B" w:rsidRDefault="00D30A64" w:rsidP="00FC30FF">
            <w:pPr>
              <w:pStyle w:val="TableText"/>
              <w:jc w:val="right"/>
              <w:rPr>
                <w:b/>
                <w:lang w:eastAsia="en-AU"/>
              </w:rPr>
            </w:pPr>
            <w:r>
              <w:rPr>
                <w:b/>
                <w:lang w:eastAsia="en-AU"/>
              </w:rPr>
              <w:t>34</w:t>
            </w:r>
          </w:p>
        </w:tc>
        <w:tc>
          <w:tcPr>
            <w:tcW w:w="960" w:type="dxa"/>
            <w:tcBorders>
              <w:top w:val="nil"/>
              <w:left w:val="nil"/>
              <w:bottom w:val="single" w:sz="4" w:space="0" w:color="auto"/>
              <w:right w:val="single" w:sz="4" w:space="0" w:color="auto"/>
            </w:tcBorders>
            <w:noWrap/>
          </w:tcPr>
          <w:p w:rsidR="00D30A64" w:rsidRPr="00C5395B" w:rsidRDefault="007729D9" w:rsidP="00FC30FF">
            <w:pPr>
              <w:pStyle w:val="TableText"/>
              <w:jc w:val="right"/>
              <w:rPr>
                <w:b/>
                <w:lang w:eastAsia="en-AU"/>
              </w:rPr>
            </w:pPr>
            <w:r>
              <w:rPr>
                <w:b/>
                <w:lang w:eastAsia="en-AU"/>
              </w:rPr>
              <w:t>56</w:t>
            </w:r>
          </w:p>
        </w:tc>
      </w:tr>
    </w:tbl>
    <w:p w:rsidR="00761198" w:rsidRDefault="00761198" w:rsidP="005A5B78">
      <w:pPr>
        <w:tabs>
          <w:tab w:val="left" w:pos="0"/>
        </w:tabs>
        <w:ind w:left="426" w:right="-425" w:hanging="568"/>
        <w:jc w:val="both"/>
        <w:rPr>
          <w:rFonts w:cs="Arial"/>
          <w:b/>
          <w:sz w:val="16"/>
          <w:szCs w:val="16"/>
        </w:rPr>
      </w:pPr>
    </w:p>
    <w:p w:rsidR="005A5B78" w:rsidRPr="00076ED0" w:rsidRDefault="005A5B78" w:rsidP="00F701A8">
      <w:pPr>
        <w:pStyle w:val="Heading2"/>
      </w:pPr>
      <w:r w:rsidRPr="00076ED0">
        <w:t>Conditional Income Management</w:t>
      </w:r>
    </w:p>
    <w:p w:rsidR="005A5B78" w:rsidRDefault="004D3A02" w:rsidP="005A5B78">
      <w:pPr>
        <w:ind w:left="-142" w:right="-425"/>
        <w:jc w:val="both"/>
        <w:rPr>
          <w:rFonts w:cs="Arial"/>
        </w:rPr>
      </w:pPr>
      <w:r>
        <w:rPr>
          <w:rFonts w:cs="Arial"/>
        </w:rPr>
        <w:t>Eighty-eight</w:t>
      </w:r>
      <w:r w:rsidR="005A5B78" w:rsidRPr="00306884">
        <w:rPr>
          <w:rFonts w:cs="Arial"/>
        </w:rPr>
        <w:t xml:space="preserve"> CIM orders were made in </w:t>
      </w:r>
      <w:r w:rsidR="004853D2">
        <w:rPr>
          <w:rFonts w:cs="Arial"/>
        </w:rPr>
        <w:t xml:space="preserve">quarter </w:t>
      </w:r>
      <w:r w:rsidR="00E56A45">
        <w:rPr>
          <w:rFonts w:cs="Arial"/>
        </w:rPr>
        <w:t>32</w:t>
      </w:r>
      <w:r w:rsidR="005A5B78" w:rsidRPr="00306884">
        <w:rPr>
          <w:rFonts w:cs="Arial"/>
        </w:rPr>
        <w:t xml:space="preserve">, </w:t>
      </w:r>
      <w:r w:rsidR="00D1657C" w:rsidRPr="00D1657C">
        <w:rPr>
          <w:rFonts w:cs="Arial"/>
        </w:rPr>
        <w:t>a</w:t>
      </w:r>
      <w:r w:rsidR="00155E6C">
        <w:rPr>
          <w:rFonts w:cs="Arial"/>
        </w:rPr>
        <w:t xml:space="preserve">n increase </w:t>
      </w:r>
      <w:r w:rsidR="005A5B78" w:rsidRPr="00D1657C">
        <w:rPr>
          <w:rFonts w:cs="Arial"/>
        </w:rPr>
        <w:t>of</w:t>
      </w:r>
      <w:r w:rsidR="005A5B78" w:rsidRPr="007C135D">
        <w:rPr>
          <w:rFonts w:cs="Arial"/>
        </w:rPr>
        <w:t xml:space="preserve"> </w:t>
      </w:r>
      <w:r>
        <w:rPr>
          <w:rFonts w:cs="Arial"/>
        </w:rPr>
        <w:t>46</w:t>
      </w:r>
      <w:r w:rsidRPr="007C135D">
        <w:rPr>
          <w:rFonts w:cs="Arial"/>
        </w:rPr>
        <w:t xml:space="preserve"> </w:t>
      </w:r>
      <w:r w:rsidR="005A5B78" w:rsidRPr="007C135D">
        <w:rPr>
          <w:rFonts w:cs="Arial"/>
        </w:rPr>
        <w:t xml:space="preserve">from </w:t>
      </w:r>
      <w:r w:rsidR="00FD702C">
        <w:rPr>
          <w:rFonts w:cs="Arial"/>
        </w:rPr>
        <w:t xml:space="preserve">quarter </w:t>
      </w:r>
      <w:r w:rsidR="00155E6C">
        <w:rPr>
          <w:rFonts w:cs="Arial"/>
        </w:rPr>
        <w:t>31</w:t>
      </w:r>
      <w:r w:rsidR="0061573D">
        <w:rPr>
          <w:rFonts w:cs="Arial"/>
        </w:rPr>
        <w:t xml:space="preserve">. </w:t>
      </w:r>
      <w:r w:rsidR="005A5B78" w:rsidRPr="007C135D">
        <w:rPr>
          <w:rFonts w:cs="Arial"/>
        </w:rPr>
        <w:t xml:space="preserve">Since the commencement of the </w:t>
      </w:r>
      <w:r w:rsidR="005A5B78" w:rsidRPr="004D3A02">
        <w:rPr>
          <w:rFonts w:cs="Arial"/>
        </w:rPr>
        <w:t xml:space="preserve">Commission </w:t>
      </w:r>
      <w:r w:rsidRPr="004D3A02">
        <w:rPr>
          <w:rFonts w:cs="Arial"/>
        </w:rPr>
        <w:t>1,857</w:t>
      </w:r>
      <w:r w:rsidR="00EE7F05" w:rsidRPr="004D3A02">
        <w:rPr>
          <w:rFonts w:cs="Arial"/>
        </w:rPr>
        <w:t xml:space="preserve"> </w:t>
      </w:r>
      <w:r w:rsidR="005A5B78" w:rsidRPr="004D3A02">
        <w:rPr>
          <w:rFonts w:cs="Arial"/>
        </w:rPr>
        <w:t>CIM</w:t>
      </w:r>
      <w:r w:rsidR="005A5B78" w:rsidRPr="007C135D">
        <w:rPr>
          <w:rFonts w:cs="Arial"/>
        </w:rPr>
        <w:t xml:space="preserve"> orders inclusive of original orders, extensions and amendments have been made relating to </w:t>
      </w:r>
      <w:r>
        <w:rPr>
          <w:rFonts w:cs="Arial"/>
        </w:rPr>
        <w:t>745</w:t>
      </w:r>
      <w:r w:rsidRPr="007C135D">
        <w:rPr>
          <w:rFonts w:cs="Arial"/>
        </w:rPr>
        <w:t xml:space="preserve"> </w:t>
      </w:r>
      <w:r w:rsidR="005A5B78" w:rsidRPr="007C135D">
        <w:rPr>
          <w:rFonts w:cs="Arial"/>
        </w:rPr>
        <w:t xml:space="preserve">clients. </w:t>
      </w:r>
      <w:r w:rsidR="0074718A">
        <w:t xml:space="preserve">The Commission commenced issuing the </w:t>
      </w:r>
      <w:r w:rsidR="0074718A" w:rsidRPr="004D3A02">
        <w:t xml:space="preserve">BasicsCard in Doomadgee for the first time this quarter with </w:t>
      </w:r>
      <w:r w:rsidRPr="004D3A02">
        <w:t>28</w:t>
      </w:r>
      <w:r w:rsidR="0074718A" w:rsidRPr="004D3A02">
        <w:t xml:space="preserve"> CIM orders</w:t>
      </w:r>
      <w:r w:rsidR="00B111EA">
        <w:t xml:space="preserve"> issued</w:t>
      </w:r>
      <w:r w:rsidR="0061573D">
        <w:t xml:space="preserve">. </w:t>
      </w:r>
      <w:r w:rsidR="0074718A" w:rsidRPr="004D3A02">
        <w:t>Further activity d</w:t>
      </w:r>
      <w:r w:rsidR="005A5B78" w:rsidRPr="004D3A02">
        <w:t xml:space="preserve">uring the quarter </w:t>
      </w:r>
      <w:r w:rsidR="0074718A" w:rsidRPr="004D3A02">
        <w:t xml:space="preserve">is as follows: </w:t>
      </w:r>
      <w:r w:rsidRPr="004D3A02">
        <w:t xml:space="preserve">Aurukun, Coen and </w:t>
      </w:r>
      <w:r w:rsidR="00A078B9" w:rsidRPr="004D3A02">
        <w:t xml:space="preserve">Hope Vale </w:t>
      </w:r>
      <w:r>
        <w:t>increased</w:t>
      </w:r>
      <w:r w:rsidR="00361A1A" w:rsidRPr="004D3A02">
        <w:t xml:space="preserve"> </w:t>
      </w:r>
      <w:r w:rsidR="005A5B78" w:rsidRPr="004D3A02">
        <w:t>by</w:t>
      </w:r>
      <w:r w:rsidR="00B36006" w:rsidRPr="004D3A02">
        <w:t xml:space="preserve"> </w:t>
      </w:r>
      <w:r w:rsidR="00BD7E29">
        <w:t>4, 1 and 13</w:t>
      </w:r>
      <w:r w:rsidR="00BD7E29" w:rsidRPr="004D3A02">
        <w:t xml:space="preserve"> </w:t>
      </w:r>
      <w:r w:rsidR="005A5B78" w:rsidRPr="004D3A02">
        <w:t>CIM orders respectively</w:t>
      </w:r>
      <w:r w:rsidR="00EE7F05" w:rsidRPr="004D3A02">
        <w:t xml:space="preserve">, </w:t>
      </w:r>
      <w:r w:rsidR="00655D58" w:rsidRPr="004D3A02">
        <w:t xml:space="preserve">whilst </w:t>
      </w:r>
      <w:r w:rsidR="00BD7E29">
        <w:t>Mossman Gorge</w:t>
      </w:r>
      <w:r w:rsidR="00A078B9" w:rsidRPr="004D3A02">
        <w:t xml:space="preserve"> remained unchanged with </w:t>
      </w:r>
      <w:r w:rsidR="00BD7E29">
        <w:t>6</w:t>
      </w:r>
      <w:r w:rsidR="00A078B9" w:rsidRPr="004D3A02">
        <w:t xml:space="preserve"> CIM order</w:t>
      </w:r>
      <w:r w:rsidR="00BD7E29">
        <w:t>s</w:t>
      </w:r>
      <w:r w:rsidR="00A078B9" w:rsidRPr="004D3A02">
        <w:t>.</w:t>
      </w:r>
    </w:p>
    <w:p w:rsidR="005A5B78" w:rsidRPr="00386FF7" w:rsidRDefault="005A5B78" w:rsidP="005A5B78">
      <w:pPr>
        <w:ind w:left="-142" w:right="-425"/>
        <w:jc w:val="both"/>
        <w:rPr>
          <w:rFonts w:cs="Arial"/>
        </w:rPr>
      </w:pPr>
    </w:p>
    <w:p w:rsidR="005A5B78" w:rsidRDefault="005A5B78" w:rsidP="005A5B78">
      <w:pPr>
        <w:ind w:left="-142" w:right="-425"/>
        <w:jc w:val="both"/>
        <w:rPr>
          <w:rFonts w:cs="Arial"/>
        </w:rPr>
      </w:pPr>
      <w:r>
        <w:rPr>
          <w:rFonts w:cs="Arial"/>
        </w:rPr>
        <w:t xml:space="preserve">As at </w:t>
      </w:r>
      <w:r w:rsidR="0074718A">
        <w:rPr>
          <w:rFonts w:cs="Arial"/>
        </w:rPr>
        <w:t>30 June</w:t>
      </w:r>
      <w:r w:rsidR="00A078B9">
        <w:rPr>
          <w:rFonts w:cs="Arial"/>
        </w:rPr>
        <w:t xml:space="preserve"> 2016</w:t>
      </w:r>
      <w:r>
        <w:rPr>
          <w:rFonts w:cs="Arial"/>
        </w:rPr>
        <w:t xml:space="preserve">, </w:t>
      </w:r>
      <w:r w:rsidR="00E772A9">
        <w:rPr>
          <w:rFonts w:cs="Arial"/>
        </w:rPr>
        <w:t>37.</w:t>
      </w:r>
      <w:r w:rsidR="00242025">
        <w:rPr>
          <w:rFonts w:cs="Arial"/>
        </w:rPr>
        <w:t>3</w:t>
      </w:r>
      <w:r w:rsidR="00ED6586">
        <w:rPr>
          <w:rFonts w:cs="Arial"/>
        </w:rPr>
        <w:t xml:space="preserve"> </w:t>
      </w:r>
      <w:r>
        <w:rPr>
          <w:rFonts w:cs="Arial"/>
        </w:rPr>
        <w:t xml:space="preserve">percent of the Commission’s clients have been subject to a CIM order over the </w:t>
      </w:r>
      <w:r w:rsidRPr="00A56A43">
        <w:rPr>
          <w:rFonts w:cs="Arial"/>
        </w:rPr>
        <w:t xml:space="preserve">past </w:t>
      </w:r>
      <w:r w:rsidR="0074718A">
        <w:rPr>
          <w:rFonts w:cs="Arial"/>
        </w:rPr>
        <w:t>eight</w:t>
      </w:r>
      <w:r w:rsidR="00A078B9">
        <w:rPr>
          <w:rFonts w:cs="Arial"/>
        </w:rPr>
        <w:t xml:space="preserve"> </w:t>
      </w:r>
      <w:r w:rsidRPr="009470C3">
        <w:rPr>
          <w:rFonts w:cs="Arial"/>
        </w:rPr>
        <w:t>years.</w:t>
      </w:r>
      <w:r>
        <w:rPr>
          <w:rFonts w:cs="Arial"/>
        </w:rPr>
        <w:t xml:space="preserve"> As at </w:t>
      </w:r>
      <w:r w:rsidR="0074718A">
        <w:rPr>
          <w:rFonts w:cs="Arial"/>
        </w:rPr>
        <w:t>30 June</w:t>
      </w:r>
      <w:r w:rsidR="00A078B9">
        <w:rPr>
          <w:rFonts w:cs="Arial"/>
        </w:rPr>
        <w:t xml:space="preserve"> 2016</w:t>
      </w:r>
      <w:r>
        <w:rPr>
          <w:rFonts w:cs="Arial"/>
        </w:rPr>
        <w:t xml:space="preserve"> there were </w:t>
      </w:r>
      <w:r w:rsidR="00E772A9">
        <w:rPr>
          <w:rFonts w:cs="Arial"/>
        </w:rPr>
        <w:t xml:space="preserve">166 </w:t>
      </w:r>
      <w:r>
        <w:rPr>
          <w:rFonts w:cs="Arial"/>
        </w:rPr>
        <w:t xml:space="preserve">clients subject to a CIM order which equates to </w:t>
      </w:r>
      <w:r w:rsidR="00E772A9" w:rsidRPr="00E772A9">
        <w:rPr>
          <w:rFonts w:cs="Arial"/>
        </w:rPr>
        <w:t>8.3</w:t>
      </w:r>
      <w:r w:rsidRPr="00E772A9">
        <w:rPr>
          <w:rFonts w:cs="Arial"/>
        </w:rPr>
        <w:t xml:space="preserve"> percent</w:t>
      </w:r>
      <w:r>
        <w:rPr>
          <w:rFonts w:cs="Arial"/>
        </w:rPr>
        <w:t xml:space="preserve"> of clients on a</w:t>
      </w:r>
      <w:r w:rsidR="0061573D">
        <w:rPr>
          <w:rFonts w:cs="Arial"/>
        </w:rPr>
        <w:t xml:space="preserve"> CIM order at a point in time. </w:t>
      </w:r>
      <w:r>
        <w:rPr>
          <w:rFonts w:cs="Arial"/>
        </w:rPr>
        <w:t>Commissioners continue to negotiate with clients to achieve desirable outcomes or to demonstrate motivation and commitment to make appropriate life c</w:t>
      </w:r>
      <w:r w:rsidR="0061573D">
        <w:rPr>
          <w:rFonts w:cs="Arial"/>
        </w:rPr>
        <w:t>hoices.</w:t>
      </w:r>
      <w:r>
        <w:rPr>
          <w:rFonts w:cs="Arial"/>
        </w:rPr>
        <w:t xml:space="preserve"> Demonstrated positive steps toward taking responsibility provide the Commissioners with sufficient reason to consider revoking CIM orders when requested by the client.</w:t>
      </w:r>
    </w:p>
    <w:p w:rsidR="005A5B78" w:rsidRPr="00386FF7" w:rsidRDefault="005A5B78" w:rsidP="005A5B78">
      <w:pPr>
        <w:ind w:left="-142" w:right="-425"/>
        <w:jc w:val="both"/>
        <w:rPr>
          <w:rFonts w:cs="Arial"/>
        </w:rPr>
      </w:pPr>
    </w:p>
    <w:p w:rsidR="005A5B78" w:rsidRDefault="005D0407" w:rsidP="005A5B78">
      <w:pPr>
        <w:ind w:left="-142" w:right="-425"/>
        <w:jc w:val="both"/>
        <w:rPr>
          <w:rFonts w:cs="Arial"/>
        </w:rPr>
      </w:pPr>
      <w:r>
        <w:rPr>
          <w:rFonts w:cs="Arial"/>
        </w:rPr>
        <w:t xml:space="preserve">The Commission </w:t>
      </w:r>
      <w:r w:rsidRPr="00E772A9">
        <w:rPr>
          <w:rFonts w:cs="Arial"/>
        </w:rPr>
        <w:t xml:space="preserve">processed </w:t>
      </w:r>
      <w:r w:rsidR="00E772A9" w:rsidRPr="00E772A9">
        <w:rPr>
          <w:rFonts w:cs="Arial"/>
        </w:rPr>
        <w:t>7</w:t>
      </w:r>
      <w:r w:rsidR="00655D58">
        <w:rPr>
          <w:rFonts w:cs="Arial"/>
        </w:rPr>
        <w:t xml:space="preserve"> </w:t>
      </w:r>
      <w:r>
        <w:rPr>
          <w:rFonts w:cs="Arial"/>
        </w:rPr>
        <w:t>VIM agreement</w:t>
      </w:r>
      <w:r w:rsidR="009E7096">
        <w:rPr>
          <w:rFonts w:cs="Arial"/>
        </w:rPr>
        <w:t>s</w:t>
      </w:r>
      <w:r>
        <w:rPr>
          <w:rFonts w:cs="Arial"/>
        </w:rPr>
        <w:t xml:space="preserve"> this quarter</w:t>
      </w:r>
      <w:r w:rsidR="00091828">
        <w:rPr>
          <w:rFonts w:cs="Arial"/>
        </w:rPr>
        <w:t xml:space="preserve"> and since the commencement of the Commission in 2008</w:t>
      </w:r>
      <w:r w:rsidR="00C03843">
        <w:rPr>
          <w:rFonts w:cs="Arial"/>
        </w:rPr>
        <w:t>,</w:t>
      </w:r>
      <w:r w:rsidR="00091828">
        <w:rPr>
          <w:rFonts w:cs="Arial"/>
        </w:rPr>
        <w:t xml:space="preserve"> </w:t>
      </w:r>
      <w:r w:rsidR="00E772A9">
        <w:rPr>
          <w:rFonts w:cs="Arial"/>
        </w:rPr>
        <w:t xml:space="preserve">106 </w:t>
      </w:r>
      <w:r w:rsidR="00091828">
        <w:rPr>
          <w:rFonts w:cs="Arial"/>
        </w:rPr>
        <w:t>clients have requested a VIM agreement</w:t>
      </w:r>
      <w:r w:rsidR="0061573D">
        <w:rPr>
          <w:rFonts w:cs="Arial"/>
        </w:rPr>
        <w:t xml:space="preserve">. </w:t>
      </w:r>
      <w:r w:rsidR="005A5B78">
        <w:rPr>
          <w:rFonts w:cs="Arial"/>
        </w:rPr>
        <w:t>Those clients that request a VIM agreement use income management as a savings and budget tool, often for a specified period and to deter family members from accessing their income.</w:t>
      </w:r>
    </w:p>
    <w:p w:rsidR="00E75A03" w:rsidRDefault="00E75A03" w:rsidP="005A5B78">
      <w:pPr>
        <w:ind w:left="-142" w:right="-425"/>
        <w:jc w:val="both"/>
        <w:rPr>
          <w:rFonts w:cs="Arial"/>
        </w:rPr>
      </w:pPr>
    </w:p>
    <w:p w:rsidR="00CB156A" w:rsidRPr="005A620F" w:rsidRDefault="00CB156A" w:rsidP="00CB156A">
      <w:pPr>
        <w:tabs>
          <w:tab w:val="left" w:pos="0"/>
        </w:tabs>
        <w:ind w:left="426" w:right="-425" w:hanging="568"/>
        <w:jc w:val="both"/>
        <w:rPr>
          <w:rFonts w:cs="Arial"/>
          <w:sz w:val="16"/>
          <w:szCs w:val="16"/>
        </w:rPr>
      </w:pPr>
      <w:r>
        <w:rPr>
          <w:rFonts w:cs="Arial"/>
          <w:b/>
          <w:sz w:val="16"/>
          <w:szCs w:val="16"/>
        </w:rPr>
        <w:t>Table 6</w:t>
      </w:r>
      <w:r w:rsidRPr="005A620F">
        <w:rPr>
          <w:rFonts w:cs="Arial"/>
          <w:b/>
          <w:sz w:val="16"/>
          <w:szCs w:val="16"/>
        </w:rPr>
        <w:t xml:space="preserve">: </w:t>
      </w:r>
      <w:r w:rsidRPr="005A620F">
        <w:rPr>
          <w:rFonts w:cs="Arial"/>
          <w:sz w:val="16"/>
          <w:szCs w:val="16"/>
        </w:rPr>
        <w:t xml:space="preserve">Conditional Income Management </w:t>
      </w:r>
      <w:r>
        <w:rPr>
          <w:rFonts w:cs="Arial"/>
          <w:sz w:val="16"/>
          <w:szCs w:val="16"/>
        </w:rPr>
        <w:t xml:space="preserve">orders by community and quarter </w:t>
      </w:r>
      <w:r w:rsidRPr="00DE239D">
        <w:rPr>
          <w:sz w:val="16"/>
        </w:rPr>
        <w:t xml:space="preserve">1 </w:t>
      </w:r>
      <w:r>
        <w:rPr>
          <w:sz w:val="16"/>
        </w:rPr>
        <w:t xml:space="preserve">April 2015 to 30 June </w:t>
      </w:r>
      <w:r w:rsidRPr="00DE239D">
        <w:rPr>
          <w:sz w:val="16"/>
        </w:rPr>
        <w:t>2016</w:t>
      </w:r>
      <w:r w:rsidRPr="005A620F">
        <w:rPr>
          <w:rFonts w:cs="Arial"/>
          <w:sz w:val="16"/>
          <w:szCs w:val="16"/>
        </w:rPr>
        <w:t>.</w:t>
      </w:r>
    </w:p>
    <w:p w:rsidR="00CB156A" w:rsidRPr="005A620F" w:rsidRDefault="00CB156A" w:rsidP="00CB156A">
      <w:pPr>
        <w:tabs>
          <w:tab w:val="left" w:pos="0"/>
        </w:tabs>
        <w:ind w:left="426" w:right="-425" w:hanging="568"/>
        <w:jc w:val="both"/>
        <w:rPr>
          <w:rFonts w:cs="Arial"/>
          <w:sz w:val="16"/>
          <w:szCs w:val="16"/>
        </w:rPr>
      </w:pPr>
    </w:p>
    <w:tbl>
      <w:tblPr>
        <w:tblW w:w="6840" w:type="dxa"/>
        <w:tblInd w:w="93" w:type="dxa"/>
        <w:tblLook w:val="04A0" w:firstRow="1" w:lastRow="0" w:firstColumn="1" w:lastColumn="0" w:noHBand="0" w:noVBand="1"/>
      </w:tblPr>
      <w:tblGrid>
        <w:gridCol w:w="2040"/>
        <w:gridCol w:w="960"/>
        <w:gridCol w:w="960"/>
        <w:gridCol w:w="960"/>
        <w:gridCol w:w="960"/>
        <w:gridCol w:w="960"/>
      </w:tblGrid>
      <w:tr w:rsidR="00CB156A" w:rsidRPr="00C5395B" w:rsidTr="00FC30FF">
        <w:trPr>
          <w:trHeight w:val="255"/>
        </w:trPr>
        <w:tc>
          <w:tcPr>
            <w:tcW w:w="2040" w:type="dxa"/>
            <w:tcBorders>
              <w:top w:val="single" w:sz="4" w:space="0" w:color="auto"/>
              <w:left w:val="single" w:sz="4" w:space="0" w:color="auto"/>
              <w:bottom w:val="single" w:sz="4" w:space="0" w:color="auto"/>
              <w:right w:val="single" w:sz="4" w:space="0" w:color="auto"/>
            </w:tcBorders>
            <w:noWrap/>
            <w:hideMark/>
          </w:tcPr>
          <w:p w:rsidR="00CB156A" w:rsidRPr="00C5395B" w:rsidRDefault="00CB156A" w:rsidP="00FC30FF">
            <w:pPr>
              <w:pStyle w:val="TableText"/>
              <w:ind w:left="49"/>
              <w:rPr>
                <w:b/>
                <w:lang w:eastAsia="en-AU"/>
              </w:rPr>
            </w:pPr>
            <w:r w:rsidRPr="00C5395B">
              <w:rPr>
                <w:b/>
                <w:lang w:eastAsia="en-AU"/>
              </w:rPr>
              <w:t>Community</w:t>
            </w:r>
          </w:p>
        </w:tc>
        <w:tc>
          <w:tcPr>
            <w:tcW w:w="960" w:type="dxa"/>
            <w:tcBorders>
              <w:top w:val="single" w:sz="4" w:space="0" w:color="auto"/>
              <w:left w:val="nil"/>
              <w:bottom w:val="single" w:sz="4" w:space="0" w:color="auto"/>
              <w:right w:val="single" w:sz="4" w:space="0" w:color="auto"/>
            </w:tcBorders>
            <w:hideMark/>
          </w:tcPr>
          <w:p w:rsidR="00CB156A" w:rsidRPr="00C5395B" w:rsidRDefault="00CB156A" w:rsidP="00FC30FF">
            <w:pPr>
              <w:pStyle w:val="TableText"/>
              <w:jc w:val="right"/>
              <w:rPr>
                <w:b/>
                <w:lang w:eastAsia="en-AU"/>
              </w:rPr>
            </w:pPr>
            <w:r>
              <w:rPr>
                <w:b/>
                <w:lang w:eastAsia="en-AU"/>
              </w:rPr>
              <w:t>Qtr 28</w:t>
            </w:r>
          </w:p>
        </w:tc>
        <w:tc>
          <w:tcPr>
            <w:tcW w:w="960" w:type="dxa"/>
            <w:tcBorders>
              <w:top w:val="single" w:sz="4" w:space="0" w:color="auto"/>
              <w:left w:val="nil"/>
              <w:bottom w:val="single" w:sz="4" w:space="0" w:color="auto"/>
              <w:right w:val="single" w:sz="4" w:space="0" w:color="auto"/>
            </w:tcBorders>
            <w:hideMark/>
          </w:tcPr>
          <w:p w:rsidR="00CB156A" w:rsidRPr="00C5395B" w:rsidRDefault="00CB156A" w:rsidP="00FC30FF">
            <w:pPr>
              <w:pStyle w:val="TableText"/>
              <w:jc w:val="right"/>
              <w:rPr>
                <w:b/>
                <w:lang w:eastAsia="en-AU"/>
              </w:rPr>
            </w:pPr>
            <w:r>
              <w:rPr>
                <w:b/>
                <w:lang w:eastAsia="en-AU"/>
              </w:rPr>
              <w:t>Qtr 29</w:t>
            </w:r>
          </w:p>
        </w:tc>
        <w:tc>
          <w:tcPr>
            <w:tcW w:w="960" w:type="dxa"/>
            <w:tcBorders>
              <w:top w:val="single" w:sz="4" w:space="0" w:color="auto"/>
              <w:left w:val="nil"/>
              <w:bottom w:val="single" w:sz="4" w:space="0" w:color="auto"/>
              <w:right w:val="single" w:sz="4" w:space="0" w:color="auto"/>
            </w:tcBorders>
            <w:hideMark/>
          </w:tcPr>
          <w:p w:rsidR="00CB156A" w:rsidRPr="00C5395B" w:rsidRDefault="00CB156A" w:rsidP="00FC30FF">
            <w:pPr>
              <w:pStyle w:val="TableText"/>
              <w:jc w:val="right"/>
              <w:rPr>
                <w:b/>
                <w:lang w:eastAsia="en-AU"/>
              </w:rPr>
            </w:pPr>
            <w:r>
              <w:rPr>
                <w:b/>
                <w:lang w:eastAsia="en-AU"/>
              </w:rPr>
              <w:t>Qtr 30</w:t>
            </w:r>
          </w:p>
        </w:tc>
        <w:tc>
          <w:tcPr>
            <w:tcW w:w="960" w:type="dxa"/>
            <w:tcBorders>
              <w:top w:val="single" w:sz="4" w:space="0" w:color="auto"/>
              <w:left w:val="nil"/>
              <w:bottom w:val="single" w:sz="4" w:space="0" w:color="auto"/>
              <w:right w:val="single" w:sz="4" w:space="0" w:color="auto"/>
            </w:tcBorders>
            <w:hideMark/>
          </w:tcPr>
          <w:p w:rsidR="00CB156A" w:rsidRPr="00C5395B" w:rsidRDefault="00CB156A" w:rsidP="00FC30FF">
            <w:pPr>
              <w:pStyle w:val="TableText"/>
              <w:jc w:val="right"/>
              <w:rPr>
                <w:b/>
                <w:lang w:eastAsia="en-AU"/>
              </w:rPr>
            </w:pPr>
            <w:r>
              <w:rPr>
                <w:b/>
                <w:lang w:eastAsia="en-AU"/>
              </w:rPr>
              <w:t>Qtr 31</w:t>
            </w:r>
          </w:p>
        </w:tc>
        <w:tc>
          <w:tcPr>
            <w:tcW w:w="960" w:type="dxa"/>
            <w:tcBorders>
              <w:top w:val="single" w:sz="4" w:space="0" w:color="auto"/>
              <w:left w:val="nil"/>
              <w:bottom w:val="single" w:sz="4" w:space="0" w:color="auto"/>
              <w:right w:val="single" w:sz="4" w:space="0" w:color="auto"/>
            </w:tcBorders>
            <w:hideMark/>
          </w:tcPr>
          <w:p w:rsidR="00CB156A" w:rsidRPr="00C5395B" w:rsidRDefault="00CB156A" w:rsidP="00FC30FF">
            <w:pPr>
              <w:pStyle w:val="TableText"/>
              <w:jc w:val="right"/>
              <w:rPr>
                <w:b/>
                <w:lang w:eastAsia="en-AU"/>
              </w:rPr>
            </w:pPr>
            <w:r>
              <w:rPr>
                <w:b/>
                <w:lang w:eastAsia="en-AU"/>
              </w:rPr>
              <w:t>Qtr 32</w:t>
            </w:r>
          </w:p>
        </w:tc>
      </w:tr>
      <w:tr w:rsidR="00CB156A" w:rsidRPr="00C5395B" w:rsidTr="00FC30FF">
        <w:trPr>
          <w:trHeight w:val="255"/>
        </w:trPr>
        <w:tc>
          <w:tcPr>
            <w:tcW w:w="2040" w:type="dxa"/>
            <w:tcBorders>
              <w:top w:val="nil"/>
              <w:left w:val="single" w:sz="4" w:space="0" w:color="auto"/>
              <w:bottom w:val="single" w:sz="4" w:space="0" w:color="auto"/>
              <w:right w:val="single" w:sz="4" w:space="0" w:color="auto"/>
            </w:tcBorders>
            <w:noWrap/>
            <w:hideMark/>
          </w:tcPr>
          <w:p w:rsidR="00CB156A" w:rsidRPr="00C5395B" w:rsidRDefault="00CB156A" w:rsidP="00FC30FF">
            <w:pPr>
              <w:pStyle w:val="TableText"/>
              <w:ind w:left="49"/>
              <w:rPr>
                <w:lang w:eastAsia="en-AU"/>
              </w:rPr>
            </w:pPr>
            <w:r w:rsidRPr="00C5395B">
              <w:rPr>
                <w:lang w:eastAsia="en-AU"/>
              </w:rPr>
              <w:t>Aurukun</w:t>
            </w:r>
          </w:p>
        </w:tc>
        <w:tc>
          <w:tcPr>
            <w:tcW w:w="960" w:type="dxa"/>
            <w:tcBorders>
              <w:top w:val="nil"/>
              <w:left w:val="nil"/>
              <w:bottom w:val="single" w:sz="4" w:space="0" w:color="auto"/>
              <w:right w:val="single" w:sz="4" w:space="0" w:color="auto"/>
            </w:tcBorders>
            <w:hideMark/>
          </w:tcPr>
          <w:p w:rsidR="00CB156A" w:rsidRDefault="00CB156A" w:rsidP="00FC30FF">
            <w:pPr>
              <w:jc w:val="right"/>
              <w:rPr>
                <w:rFonts w:cs="Arial"/>
              </w:rPr>
            </w:pPr>
            <w:r>
              <w:rPr>
                <w:rFonts w:cs="Arial"/>
              </w:rPr>
              <w:t>39</w:t>
            </w:r>
          </w:p>
        </w:tc>
        <w:tc>
          <w:tcPr>
            <w:tcW w:w="960" w:type="dxa"/>
            <w:tcBorders>
              <w:top w:val="nil"/>
              <w:left w:val="nil"/>
              <w:bottom w:val="single" w:sz="4" w:space="0" w:color="auto"/>
              <w:right w:val="single" w:sz="4" w:space="0" w:color="auto"/>
            </w:tcBorders>
            <w:hideMark/>
          </w:tcPr>
          <w:p w:rsidR="00CB156A" w:rsidRDefault="00CB156A" w:rsidP="00FC30FF">
            <w:pPr>
              <w:jc w:val="right"/>
              <w:rPr>
                <w:rFonts w:cs="Arial"/>
              </w:rPr>
            </w:pPr>
            <w:r>
              <w:rPr>
                <w:rFonts w:cs="Arial"/>
              </w:rPr>
              <w:t>47</w:t>
            </w:r>
          </w:p>
        </w:tc>
        <w:tc>
          <w:tcPr>
            <w:tcW w:w="960" w:type="dxa"/>
            <w:tcBorders>
              <w:top w:val="nil"/>
              <w:left w:val="nil"/>
              <w:bottom w:val="single" w:sz="4" w:space="0" w:color="auto"/>
              <w:right w:val="single" w:sz="4" w:space="0" w:color="auto"/>
            </w:tcBorders>
            <w:hideMark/>
          </w:tcPr>
          <w:p w:rsidR="00CB156A" w:rsidRDefault="00CB156A" w:rsidP="00FC30FF">
            <w:pPr>
              <w:jc w:val="right"/>
              <w:rPr>
                <w:rFonts w:cs="Arial"/>
              </w:rPr>
            </w:pPr>
            <w:r>
              <w:rPr>
                <w:rFonts w:cs="Arial"/>
              </w:rPr>
              <w:t>24</w:t>
            </w:r>
          </w:p>
        </w:tc>
        <w:tc>
          <w:tcPr>
            <w:tcW w:w="960" w:type="dxa"/>
            <w:tcBorders>
              <w:top w:val="nil"/>
              <w:left w:val="nil"/>
              <w:bottom w:val="single" w:sz="4" w:space="0" w:color="auto"/>
              <w:right w:val="single" w:sz="4" w:space="0" w:color="auto"/>
            </w:tcBorders>
            <w:hideMark/>
          </w:tcPr>
          <w:p w:rsidR="00CB156A" w:rsidRDefault="00CB156A" w:rsidP="00FC30FF">
            <w:pPr>
              <w:jc w:val="right"/>
              <w:rPr>
                <w:rFonts w:cs="Arial"/>
              </w:rPr>
            </w:pPr>
            <w:r>
              <w:rPr>
                <w:rFonts w:cs="Arial"/>
              </w:rPr>
              <w:t>31</w:t>
            </w:r>
          </w:p>
        </w:tc>
        <w:tc>
          <w:tcPr>
            <w:tcW w:w="960" w:type="dxa"/>
            <w:tcBorders>
              <w:top w:val="nil"/>
              <w:left w:val="nil"/>
              <w:bottom w:val="single" w:sz="4" w:space="0" w:color="auto"/>
              <w:right w:val="single" w:sz="4" w:space="0" w:color="auto"/>
            </w:tcBorders>
          </w:tcPr>
          <w:p w:rsidR="00CB156A" w:rsidRDefault="007F27A4" w:rsidP="00FC30FF">
            <w:pPr>
              <w:jc w:val="right"/>
              <w:rPr>
                <w:rFonts w:cs="Arial"/>
              </w:rPr>
            </w:pPr>
            <w:r>
              <w:rPr>
                <w:rFonts w:cs="Arial"/>
              </w:rPr>
              <w:t>35</w:t>
            </w:r>
          </w:p>
        </w:tc>
      </w:tr>
      <w:tr w:rsidR="00CB156A" w:rsidRPr="00C5395B" w:rsidTr="00FC30FF">
        <w:trPr>
          <w:trHeight w:val="255"/>
        </w:trPr>
        <w:tc>
          <w:tcPr>
            <w:tcW w:w="2040" w:type="dxa"/>
            <w:tcBorders>
              <w:top w:val="nil"/>
              <w:left w:val="single" w:sz="4" w:space="0" w:color="auto"/>
              <w:bottom w:val="single" w:sz="4" w:space="0" w:color="auto"/>
              <w:right w:val="single" w:sz="4" w:space="0" w:color="auto"/>
            </w:tcBorders>
            <w:noWrap/>
            <w:hideMark/>
          </w:tcPr>
          <w:p w:rsidR="00CB156A" w:rsidRPr="00C5395B" w:rsidRDefault="00CB156A" w:rsidP="00FC30FF">
            <w:pPr>
              <w:pStyle w:val="TableText"/>
              <w:ind w:left="49"/>
              <w:rPr>
                <w:lang w:eastAsia="en-AU"/>
              </w:rPr>
            </w:pPr>
            <w:r w:rsidRPr="00C5395B">
              <w:rPr>
                <w:lang w:eastAsia="en-AU"/>
              </w:rPr>
              <w:t>Coen</w:t>
            </w:r>
          </w:p>
        </w:tc>
        <w:tc>
          <w:tcPr>
            <w:tcW w:w="960" w:type="dxa"/>
            <w:tcBorders>
              <w:top w:val="nil"/>
              <w:left w:val="nil"/>
              <w:bottom w:val="single" w:sz="4" w:space="0" w:color="auto"/>
              <w:right w:val="single" w:sz="4" w:space="0" w:color="auto"/>
            </w:tcBorders>
            <w:hideMark/>
          </w:tcPr>
          <w:p w:rsidR="00CB156A" w:rsidRDefault="00CB156A" w:rsidP="00FC30FF">
            <w:pPr>
              <w:jc w:val="right"/>
              <w:rPr>
                <w:rFonts w:cs="Arial"/>
              </w:rPr>
            </w:pPr>
            <w:r>
              <w:rPr>
                <w:rFonts w:cs="Arial"/>
              </w:rPr>
              <w:t>0</w:t>
            </w:r>
          </w:p>
        </w:tc>
        <w:tc>
          <w:tcPr>
            <w:tcW w:w="960" w:type="dxa"/>
            <w:tcBorders>
              <w:top w:val="nil"/>
              <w:left w:val="nil"/>
              <w:bottom w:val="single" w:sz="4" w:space="0" w:color="auto"/>
              <w:right w:val="single" w:sz="4" w:space="0" w:color="auto"/>
            </w:tcBorders>
            <w:hideMark/>
          </w:tcPr>
          <w:p w:rsidR="00CB156A" w:rsidRDefault="00CB156A" w:rsidP="00FC30FF">
            <w:pPr>
              <w:jc w:val="right"/>
              <w:rPr>
                <w:rFonts w:cs="Arial"/>
              </w:rPr>
            </w:pPr>
            <w:r>
              <w:rPr>
                <w:rFonts w:cs="Arial"/>
              </w:rPr>
              <w:t>2</w:t>
            </w:r>
          </w:p>
        </w:tc>
        <w:tc>
          <w:tcPr>
            <w:tcW w:w="960" w:type="dxa"/>
            <w:tcBorders>
              <w:top w:val="nil"/>
              <w:left w:val="nil"/>
              <w:bottom w:val="single" w:sz="4" w:space="0" w:color="auto"/>
              <w:right w:val="single" w:sz="4" w:space="0" w:color="auto"/>
            </w:tcBorders>
            <w:hideMark/>
          </w:tcPr>
          <w:p w:rsidR="00CB156A" w:rsidRDefault="00CB156A" w:rsidP="00FC30FF">
            <w:pPr>
              <w:jc w:val="right"/>
              <w:rPr>
                <w:rFonts w:cs="Arial"/>
              </w:rPr>
            </w:pPr>
            <w:r>
              <w:rPr>
                <w:rFonts w:cs="Arial"/>
              </w:rPr>
              <w:t>1</w:t>
            </w:r>
          </w:p>
        </w:tc>
        <w:tc>
          <w:tcPr>
            <w:tcW w:w="960" w:type="dxa"/>
            <w:tcBorders>
              <w:top w:val="nil"/>
              <w:left w:val="nil"/>
              <w:bottom w:val="single" w:sz="4" w:space="0" w:color="auto"/>
              <w:right w:val="single" w:sz="4" w:space="0" w:color="auto"/>
            </w:tcBorders>
            <w:hideMark/>
          </w:tcPr>
          <w:p w:rsidR="00CB156A" w:rsidRDefault="00CB156A" w:rsidP="00FC30FF">
            <w:pPr>
              <w:jc w:val="right"/>
              <w:rPr>
                <w:rFonts w:cs="Arial"/>
              </w:rPr>
            </w:pPr>
            <w:r>
              <w:rPr>
                <w:rFonts w:cs="Arial"/>
              </w:rPr>
              <w:t>1</w:t>
            </w:r>
          </w:p>
        </w:tc>
        <w:tc>
          <w:tcPr>
            <w:tcW w:w="960" w:type="dxa"/>
            <w:tcBorders>
              <w:top w:val="nil"/>
              <w:left w:val="nil"/>
              <w:bottom w:val="single" w:sz="4" w:space="0" w:color="auto"/>
              <w:right w:val="single" w:sz="4" w:space="0" w:color="auto"/>
            </w:tcBorders>
          </w:tcPr>
          <w:p w:rsidR="00CB156A" w:rsidRDefault="007F27A4" w:rsidP="00FC30FF">
            <w:pPr>
              <w:jc w:val="right"/>
              <w:rPr>
                <w:rFonts w:cs="Arial"/>
              </w:rPr>
            </w:pPr>
            <w:r>
              <w:rPr>
                <w:rFonts w:cs="Arial"/>
              </w:rPr>
              <w:t>2</w:t>
            </w:r>
          </w:p>
        </w:tc>
      </w:tr>
      <w:tr w:rsidR="00CB156A" w:rsidRPr="00C5395B" w:rsidTr="00FC30FF">
        <w:trPr>
          <w:trHeight w:val="255"/>
        </w:trPr>
        <w:tc>
          <w:tcPr>
            <w:tcW w:w="2040" w:type="dxa"/>
            <w:tcBorders>
              <w:top w:val="nil"/>
              <w:left w:val="single" w:sz="4" w:space="0" w:color="auto"/>
              <w:bottom w:val="single" w:sz="4" w:space="0" w:color="auto"/>
              <w:right w:val="single" w:sz="4" w:space="0" w:color="auto"/>
            </w:tcBorders>
            <w:noWrap/>
          </w:tcPr>
          <w:p w:rsidR="00CB156A" w:rsidRPr="00C5395B" w:rsidRDefault="00CB156A" w:rsidP="00FC30FF">
            <w:pPr>
              <w:pStyle w:val="TableText"/>
              <w:ind w:left="49"/>
              <w:rPr>
                <w:lang w:eastAsia="en-AU"/>
              </w:rPr>
            </w:pPr>
            <w:r>
              <w:rPr>
                <w:lang w:eastAsia="en-AU"/>
              </w:rPr>
              <w:t>Doomadgee</w:t>
            </w:r>
          </w:p>
        </w:tc>
        <w:tc>
          <w:tcPr>
            <w:tcW w:w="960" w:type="dxa"/>
            <w:tcBorders>
              <w:top w:val="nil"/>
              <w:left w:val="nil"/>
              <w:bottom w:val="single" w:sz="4" w:space="0" w:color="auto"/>
              <w:right w:val="single" w:sz="4" w:space="0" w:color="auto"/>
            </w:tcBorders>
          </w:tcPr>
          <w:p w:rsidR="00CB156A" w:rsidRDefault="00CB156A" w:rsidP="00FC30FF">
            <w:pPr>
              <w:jc w:val="right"/>
              <w:rPr>
                <w:rFonts w:cs="Arial"/>
              </w:rPr>
            </w:pPr>
            <w:r>
              <w:rPr>
                <w:rFonts w:cs="Arial"/>
              </w:rPr>
              <w:t>0</w:t>
            </w:r>
          </w:p>
        </w:tc>
        <w:tc>
          <w:tcPr>
            <w:tcW w:w="960" w:type="dxa"/>
            <w:tcBorders>
              <w:top w:val="nil"/>
              <w:left w:val="nil"/>
              <w:bottom w:val="single" w:sz="4" w:space="0" w:color="auto"/>
              <w:right w:val="single" w:sz="4" w:space="0" w:color="auto"/>
            </w:tcBorders>
          </w:tcPr>
          <w:p w:rsidR="00CB156A" w:rsidRDefault="00CB156A" w:rsidP="00FC30FF">
            <w:pPr>
              <w:jc w:val="right"/>
              <w:rPr>
                <w:rFonts w:cs="Arial"/>
              </w:rPr>
            </w:pPr>
            <w:r>
              <w:rPr>
                <w:rFonts w:cs="Arial"/>
              </w:rPr>
              <w:t>0</w:t>
            </w:r>
          </w:p>
        </w:tc>
        <w:tc>
          <w:tcPr>
            <w:tcW w:w="960" w:type="dxa"/>
            <w:tcBorders>
              <w:top w:val="nil"/>
              <w:left w:val="nil"/>
              <w:bottom w:val="single" w:sz="4" w:space="0" w:color="auto"/>
              <w:right w:val="single" w:sz="4" w:space="0" w:color="auto"/>
            </w:tcBorders>
          </w:tcPr>
          <w:p w:rsidR="00CB156A" w:rsidRDefault="00CB156A" w:rsidP="00FC30FF">
            <w:pPr>
              <w:jc w:val="right"/>
              <w:rPr>
                <w:rFonts w:cs="Arial"/>
              </w:rPr>
            </w:pPr>
            <w:r>
              <w:rPr>
                <w:rFonts w:cs="Arial"/>
              </w:rPr>
              <w:t>0</w:t>
            </w:r>
          </w:p>
        </w:tc>
        <w:tc>
          <w:tcPr>
            <w:tcW w:w="960" w:type="dxa"/>
            <w:tcBorders>
              <w:top w:val="nil"/>
              <w:left w:val="nil"/>
              <w:bottom w:val="single" w:sz="4" w:space="0" w:color="auto"/>
              <w:right w:val="single" w:sz="4" w:space="0" w:color="auto"/>
            </w:tcBorders>
          </w:tcPr>
          <w:p w:rsidR="00CB156A" w:rsidRDefault="00CB156A" w:rsidP="00FC30FF">
            <w:pPr>
              <w:jc w:val="right"/>
              <w:rPr>
                <w:rFonts w:cs="Arial"/>
              </w:rPr>
            </w:pPr>
            <w:r>
              <w:rPr>
                <w:rFonts w:cs="Arial"/>
              </w:rPr>
              <w:t>0</w:t>
            </w:r>
          </w:p>
        </w:tc>
        <w:tc>
          <w:tcPr>
            <w:tcW w:w="960" w:type="dxa"/>
            <w:tcBorders>
              <w:top w:val="nil"/>
              <w:left w:val="nil"/>
              <w:bottom w:val="single" w:sz="4" w:space="0" w:color="auto"/>
              <w:right w:val="single" w:sz="4" w:space="0" w:color="auto"/>
            </w:tcBorders>
          </w:tcPr>
          <w:p w:rsidR="00CB156A" w:rsidRDefault="007F27A4" w:rsidP="00FC30FF">
            <w:pPr>
              <w:jc w:val="right"/>
              <w:rPr>
                <w:rFonts w:cs="Arial"/>
              </w:rPr>
            </w:pPr>
            <w:r>
              <w:rPr>
                <w:rFonts w:cs="Arial"/>
              </w:rPr>
              <w:t>28</w:t>
            </w:r>
          </w:p>
        </w:tc>
      </w:tr>
      <w:tr w:rsidR="00CB156A" w:rsidRPr="00C5395B" w:rsidTr="00FC30FF">
        <w:trPr>
          <w:trHeight w:val="255"/>
        </w:trPr>
        <w:tc>
          <w:tcPr>
            <w:tcW w:w="2040" w:type="dxa"/>
            <w:tcBorders>
              <w:top w:val="nil"/>
              <w:left w:val="single" w:sz="4" w:space="0" w:color="auto"/>
              <w:bottom w:val="single" w:sz="4" w:space="0" w:color="auto"/>
              <w:right w:val="single" w:sz="4" w:space="0" w:color="auto"/>
            </w:tcBorders>
            <w:noWrap/>
            <w:hideMark/>
          </w:tcPr>
          <w:p w:rsidR="00CB156A" w:rsidRPr="00C5395B" w:rsidRDefault="00CB156A" w:rsidP="00FC30FF">
            <w:pPr>
              <w:pStyle w:val="TableText"/>
              <w:ind w:left="49"/>
              <w:rPr>
                <w:lang w:eastAsia="en-AU"/>
              </w:rPr>
            </w:pPr>
            <w:r w:rsidRPr="00C5395B">
              <w:rPr>
                <w:lang w:eastAsia="en-AU"/>
              </w:rPr>
              <w:t>Hope Vale</w:t>
            </w:r>
          </w:p>
        </w:tc>
        <w:tc>
          <w:tcPr>
            <w:tcW w:w="960" w:type="dxa"/>
            <w:tcBorders>
              <w:top w:val="nil"/>
              <w:left w:val="nil"/>
              <w:bottom w:val="single" w:sz="4" w:space="0" w:color="auto"/>
              <w:right w:val="single" w:sz="4" w:space="0" w:color="auto"/>
            </w:tcBorders>
            <w:hideMark/>
          </w:tcPr>
          <w:p w:rsidR="00CB156A" w:rsidRDefault="00CB156A" w:rsidP="00FC30FF">
            <w:pPr>
              <w:jc w:val="right"/>
              <w:rPr>
                <w:rFonts w:cs="Arial"/>
              </w:rPr>
            </w:pPr>
            <w:r>
              <w:rPr>
                <w:rFonts w:cs="Arial"/>
              </w:rPr>
              <w:t>2</w:t>
            </w:r>
          </w:p>
        </w:tc>
        <w:tc>
          <w:tcPr>
            <w:tcW w:w="960" w:type="dxa"/>
            <w:tcBorders>
              <w:top w:val="nil"/>
              <w:left w:val="nil"/>
              <w:bottom w:val="single" w:sz="4" w:space="0" w:color="auto"/>
              <w:right w:val="single" w:sz="4" w:space="0" w:color="auto"/>
            </w:tcBorders>
            <w:hideMark/>
          </w:tcPr>
          <w:p w:rsidR="00CB156A" w:rsidRDefault="00CB156A" w:rsidP="00FC30FF">
            <w:pPr>
              <w:jc w:val="right"/>
              <w:rPr>
                <w:rFonts w:cs="Arial"/>
              </w:rPr>
            </w:pPr>
            <w:r>
              <w:rPr>
                <w:rFonts w:cs="Arial"/>
              </w:rPr>
              <w:t>9</w:t>
            </w:r>
          </w:p>
        </w:tc>
        <w:tc>
          <w:tcPr>
            <w:tcW w:w="960" w:type="dxa"/>
            <w:tcBorders>
              <w:top w:val="nil"/>
              <w:left w:val="nil"/>
              <w:bottom w:val="single" w:sz="4" w:space="0" w:color="auto"/>
              <w:right w:val="single" w:sz="4" w:space="0" w:color="auto"/>
            </w:tcBorders>
            <w:hideMark/>
          </w:tcPr>
          <w:p w:rsidR="00CB156A" w:rsidRDefault="00CB156A" w:rsidP="00FC30FF">
            <w:pPr>
              <w:jc w:val="right"/>
              <w:rPr>
                <w:rFonts w:cs="Arial"/>
              </w:rPr>
            </w:pPr>
            <w:r>
              <w:rPr>
                <w:rFonts w:cs="Arial"/>
              </w:rPr>
              <w:t>18</w:t>
            </w:r>
          </w:p>
        </w:tc>
        <w:tc>
          <w:tcPr>
            <w:tcW w:w="960" w:type="dxa"/>
            <w:tcBorders>
              <w:top w:val="nil"/>
              <w:left w:val="nil"/>
              <w:bottom w:val="single" w:sz="4" w:space="0" w:color="auto"/>
              <w:right w:val="single" w:sz="4" w:space="0" w:color="auto"/>
            </w:tcBorders>
            <w:hideMark/>
          </w:tcPr>
          <w:p w:rsidR="00CB156A" w:rsidRDefault="00CB156A" w:rsidP="00FC30FF">
            <w:pPr>
              <w:jc w:val="right"/>
              <w:rPr>
                <w:rFonts w:cs="Arial"/>
              </w:rPr>
            </w:pPr>
            <w:r>
              <w:rPr>
                <w:rFonts w:cs="Arial"/>
              </w:rPr>
              <w:t>4</w:t>
            </w:r>
          </w:p>
        </w:tc>
        <w:tc>
          <w:tcPr>
            <w:tcW w:w="960" w:type="dxa"/>
            <w:tcBorders>
              <w:top w:val="nil"/>
              <w:left w:val="nil"/>
              <w:bottom w:val="single" w:sz="4" w:space="0" w:color="auto"/>
              <w:right w:val="single" w:sz="4" w:space="0" w:color="auto"/>
            </w:tcBorders>
          </w:tcPr>
          <w:p w:rsidR="00CB156A" w:rsidRDefault="007F27A4" w:rsidP="00FC30FF">
            <w:pPr>
              <w:jc w:val="right"/>
              <w:rPr>
                <w:rFonts w:cs="Arial"/>
              </w:rPr>
            </w:pPr>
            <w:r>
              <w:rPr>
                <w:rFonts w:cs="Arial"/>
              </w:rPr>
              <w:t>17</w:t>
            </w:r>
          </w:p>
        </w:tc>
      </w:tr>
      <w:tr w:rsidR="00CB156A" w:rsidRPr="00C5395B" w:rsidTr="00FC30FF">
        <w:trPr>
          <w:trHeight w:val="255"/>
        </w:trPr>
        <w:tc>
          <w:tcPr>
            <w:tcW w:w="2040" w:type="dxa"/>
            <w:tcBorders>
              <w:top w:val="nil"/>
              <w:left w:val="single" w:sz="4" w:space="0" w:color="auto"/>
              <w:bottom w:val="single" w:sz="4" w:space="0" w:color="auto"/>
              <w:right w:val="single" w:sz="4" w:space="0" w:color="auto"/>
            </w:tcBorders>
            <w:noWrap/>
            <w:hideMark/>
          </w:tcPr>
          <w:p w:rsidR="00CB156A" w:rsidRPr="00C5395B" w:rsidRDefault="00CB156A" w:rsidP="00FC30FF">
            <w:pPr>
              <w:pStyle w:val="TableText"/>
              <w:ind w:left="49"/>
              <w:rPr>
                <w:lang w:eastAsia="en-AU"/>
              </w:rPr>
            </w:pPr>
            <w:r w:rsidRPr="00C5395B">
              <w:rPr>
                <w:lang w:eastAsia="en-AU"/>
              </w:rPr>
              <w:t>Mossman Gorge</w:t>
            </w:r>
          </w:p>
        </w:tc>
        <w:tc>
          <w:tcPr>
            <w:tcW w:w="960" w:type="dxa"/>
            <w:tcBorders>
              <w:top w:val="nil"/>
              <w:left w:val="nil"/>
              <w:bottom w:val="single" w:sz="4" w:space="0" w:color="auto"/>
              <w:right w:val="single" w:sz="4" w:space="0" w:color="auto"/>
            </w:tcBorders>
            <w:hideMark/>
          </w:tcPr>
          <w:p w:rsidR="00CB156A" w:rsidRDefault="00CB156A" w:rsidP="00FC30FF">
            <w:pPr>
              <w:jc w:val="right"/>
              <w:rPr>
                <w:rFonts w:cs="Arial"/>
              </w:rPr>
            </w:pPr>
            <w:r>
              <w:rPr>
                <w:rFonts w:cs="Arial"/>
              </w:rPr>
              <w:t>8</w:t>
            </w:r>
          </w:p>
        </w:tc>
        <w:tc>
          <w:tcPr>
            <w:tcW w:w="960" w:type="dxa"/>
            <w:tcBorders>
              <w:top w:val="nil"/>
              <w:left w:val="nil"/>
              <w:bottom w:val="single" w:sz="4" w:space="0" w:color="auto"/>
              <w:right w:val="single" w:sz="4" w:space="0" w:color="auto"/>
            </w:tcBorders>
            <w:hideMark/>
          </w:tcPr>
          <w:p w:rsidR="00CB156A" w:rsidRDefault="00CB156A" w:rsidP="00FC30FF">
            <w:pPr>
              <w:jc w:val="right"/>
              <w:rPr>
                <w:rFonts w:cs="Arial"/>
              </w:rPr>
            </w:pPr>
            <w:r>
              <w:rPr>
                <w:rFonts w:cs="Arial"/>
              </w:rPr>
              <w:t>8</w:t>
            </w:r>
          </w:p>
        </w:tc>
        <w:tc>
          <w:tcPr>
            <w:tcW w:w="960" w:type="dxa"/>
            <w:tcBorders>
              <w:top w:val="nil"/>
              <w:left w:val="nil"/>
              <w:bottom w:val="single" w:sz="4" w:space="0" w:color="auto"/>
              <w:right w:val="single" w:sz="4" w:space="0" w:color="auto"/>
            </w:tcBorders>
            <w:hideMark/>
          </w:tcPr>
          <w:p w:rsidR="00CB156A" w:rsidRDefault="00CB156A" w:rsidP="00FC30FF">
            <w:pPr>
              <w:jc w:val="right"/>
              <w:rPr>
                <w:rFonts w:cs="Arial"/>
              </w:rPr>
            </w:pPr>
            <w:r>
              <w:rPr>
                <w:rFonts w:cs="Arial"/>
              </w:rPr>
              <w:t>10</w:t>
            </w:r>
          </w:p>
        </w:tc>
        <w:tc>
          <w:tcPr>
            <w:tcW w:w="960" w:type="dxa"/>
            <w:tcBorders>
              <w:top w:val="nil"/>
              <w:left w:val="nil"/>
              <w:bottom w:val="single" w:sz="4" w:space="0" w:color="auto"/>
              <w:right w:val="single" w:sz="4" w:space="0" w:color="auto"/>
            </w:tcBorders>
            <w:hideMark/>
          </w:tcPr>
          <w:p w:rsidR="00CB156A" w:rsidRDefault="00CB156A" w:rsidP="00FC30FF">
            <w:pPr>
              <w:jc w:val="right"/>
              <w:rPr>
                <w:rFonts w:cs="Arial"/>
              </w:rPr>
            </w:pPr>
            <w:r>
              <w:rPr>
                <w:rFonts w:cs="Arial"/>
              </w:rPr>
              <w:t>6</w:t>
            </w:r>
          </w:p>
        </w:tc>
        <w:tc>
          <w:tcPr>
            <w:tcW w:w="960" w:type="dxa"/>
            <w:tcBorders>
              <w:top w:val="nil"/>
              <w:left w:val="nil"/>
              <w:bottom w:val="single" w:sz="4" w:space="0" w:color="auto"/>
              <w:right w:val="single" w:sz="4" w:space="0" w:color="auto"/>
            </w:tcBorders>
          </w:tcPr>
          <w:p w:rsidR="00CB156A" w:rsidRDefault="007F27A4" w:rsidP="00FC30FF">
            <w:pPr>
              <w:jc w:val="right"/>
              <w:rPr>
                <w:rFonts w:cs="Arial"/>
              </w:rPr>
            </w:pPr>
            <w:r>
              <w:rPr>
                <w:rFonts w:cs="Arial"/>
              </w:rPr>
              <w:t>6</w:t>
            </w:r>
          </w:p>
        </w:tc>
      </w:tr>
      <w:tr w:rsidR="00CB156A" w:rsidRPr="00C5395B" w:rsidTr="00FC30FF">
        <w:trPr>
          <w:trHeight w:val="255"/>
        </w:trPr>
        <w:tc>
          <w:tcPr>
            <w:tcW w:w="2040" w:type="dxa"/>
            <w:tcBorders>
              <w:top w:val="nil"/>
              <w:left w:val="single" w:sz="4" w:space="0" w:color="auto"/>
              <w:bottom w:val="single" w:sz="4" w:space="0" w:color="auto"/>
              <w:right w:val="single" w:sz="4" w:space="0" w:color="auto"/>
            </w:tcBorders>
            <w:noWrap/>
            <w:hideMark/>
          </w:tcPr>
          <w:p w:rsidR="00CB156A" w:rsidRPr="00C5395B" w:rsidRDefault="00CB156A" w:rsidP="00FC30FF">
            <w:pPr>
              <w:pStyle w:val="TableText"/>
              <w:ind w:left="49"/>
              <w:rPr>
                <w:b/>
                <w:lang w:eastAsia="en-AU"/>
              </w:rPr>
            </w:pPr>
            <w:r w:rsidRPr="00C5395B">
              <w:rPr>
                <w:b/>
                <w:lang w:eastAsia="en-AU"/>
              </w:rPr>
              <w:t>TOTAL</w:t>
            </w:r>
          </w:p>
        </w:tc>
        <w:tc>
          <w:tcPr>
            <w:tcW w:w="960" w:type="dxa"/>
            <w:tcBorders>
              <w:top w:val="nil"/>
              <w:left w:val="nil"/>
              <w:bottom w:val="single" w:sz="4" w:space="0" w:color="auto"/>
              <w:right w:val="single" w:sz="4" w:space="0" w:color="auto"/>
            </w:tcBorders>
            <w:hideMark/>
          </w:tcPr>
          <w:p w:rsidR="00CB156A" w:rsidRPr="00C5395B" w:rsidRDefault="00CB156A" w:rsidP="00FC30FF">
            <w:pPr>
              <w:pStyle w:val="TableText"/>
              <w:jc w:val="right"/>
              <w:rPr>
                <w:b/>
                <w:lang w:eastAsia="en-AU"/>
              </w:rPr>
            </w:pPr>
            <w:r>
              <w:rPr>
                <w:b/>
                <w:lang w:eastAsia="en-AU"/>
              </w:rPr>
              <w:t>49</w:t>
            </w:r>
          </w:p>
        </w:tc>
        <w:tc>
          <w:tcPr>
            <w:tcW w:w="960" w:type="dxa"/>
            <w:tcBorders>
              <w:top w:val="nil"/>
              <w:left w:val="nil"/>
              <w:bottom w:val="single" w:sz="4" w:space="0" w:color="auto"/>
              <w:right w:val="single" w:sz="4" w:space="0" w:color="auto"/>
            </w:tcBorders>
            <w:hideMark/>
          </w:tcPr>
          <w:p w:rsidR="00CB156A" w:rsidRPr="00C5395B" w:rsidRDefault="00CB156A" w:rsidP="00FC30FF">
            <w:pPr>
              <w:pStyle w:val="TableText"/>
              <w:jc w:val="right"/>
              <w:rPr>
                <w:b/>
                <w:lang w:eastAsia="en-AU"/>
              </w:rPr>
            </w:pPr>
            <w:r>
              <w:rPr>
                <w:b/>
                <w:lang w:eastAsia="en-AU"/>
              </w:rPr>
              <w:t>66</w:t>
            </w:r>
          </w:p>
        </w:tc>
        <w:tc>
          <w:tcPr>
            <w:tcW w:w="960" w:type="dxa"/>
            <w:tcBorders>
              <w:top w:val="nil"/>
              <w:left w:val="nil"/>
              <w:bottom w:val="single" w:sz="4" w:space="0" w:color="auto"/>
              <w:right w:val="single" w:sz="4" w:space="0" w:color="auto"/>
            </w:tcBorders>
            <w:hideMark/>
          </w:tcPr>
          <w:p w:rsidR="00CB156A" w:rsidRPr="00C5395B" w:rsidRDefault="00CB156A" w:rsidP="00FC30FF">
            <w:pPr>
              <w:pStyle w:val="TableText"/>
              <w:jc w:val="right"/>
              <w:rPr>
                <w:b/>
                <w:lang w:eastAsia="en-AU"/>
              </w:rPr>
            </w:pPr>
            <w:r>
              <w:rPr>
                <w:b/>
                <w:lang w:eastAsia="en-AU"/>
              </w:rPr>
              <w:t>53</w:t>
            </w:r>
          </w:p>
        </w:tc>
        <w:tc>
          <w:tcPr>
            <w:tcW w:w="960" w:type="dxa"/>
            <w:tcBorders>
              <w:top w:val="nil"/>
              <w:left w:val="nil"/>
              <w:bottom w:val="single" w:sz="4" w:space="0" w:color="auto"/>
              <w:right w:val="single" w:sz="4" w:space="0" w:color="auto"/>
            </w:tcBorders>
            <w:hideMark/>
          </w:tcPr>
          <w:p w:rsidR="00CB156A" w:rsidRPr="00C5395B" w:rsidRDefault="00CB156A" w:rsidP="00FC30FF">
            <w:pPr>
              <w:pStyle w:val="TableText"/>
              <w:jc w:val="right"/>
              <w:rPr>
                <w:b/>
                <w:lang w:eastAsia="en-AU"/>
              </w:rPr>
            </w:pPr>
            <w:r>
              <w:rPr>
                <w:b/>
                <w:lang w:eastAsia="en-AU"/>
              </w:rPr>
              <w:t>42</w:t>
            </w:r>
          </w:p>
        </w:tc>
        <w:tc>
          <w:tcPr>
            <w:tcW w:w="960" w:type="dxa"/>
            <w:tcBorders>
              <w:top w:val="nil"/>
              <w:left w:val="nil"/>
              <w:bottom w:val="single" w:sz="4" w:space="0" w:color="auto"/>
              <w:right w:val="single" w:sz="4" w:space="0" w:color="auto"/>
            </w:tcBorders>
          </w:tcPr>
          <w:p w:rsidR="00CB156A" w:rsidRPr="00C5395B" w:rsidRDefault="007F27A4" w:rsidP="00FC30FF">
            <w:pPr>
              <w:pStyle w:val="TableText"/>
              <w:jc w:val="right"/>
              <w:rPr>
                <w:b/>
                <w:lang w:eastAsia="en-AU"/>
              </w:rPr>
            </w:pPr>
            <w:r>
              <w:rPr>
                <w:b/>
                <w:lang w:eastAsia="en-AU"/>
              </w:rPr>
              <w:t>88</w:t>
            </w:r>
          </w:p>
        </w:tc>
      </w:tr>
    </w:tbl>
    <w:p w:rsidR="00CB156A" w:rsidRDefault="00CB156A" w:rsidP="00CB156A">
      <w:pPr>
        <w:ind w:left="-142" w:right="-425"/>
        <w:jc w:val="both"/>
        <w:rPr>
          <w:rFonts w:cs="Arial"/>
        </w:rPr>
      </w:pPr>
    </w:p>
    <w:p w:rsidR="00CB156A" w:rsidRDefault="00CB156A">
      <w:pPr>
        <w:spacing w:line="240" w:lineRule="auto"/>
        <w:rPr>
          <w:rFonts w:cs="Arial"/>
          <w:b/>
          <w:spacing w:val="-4"/>
          <w:kern w:val="28"/>
          <w:sz w:val="22"/>
        </w:rPr>
      </w:pPr>
      <w:r>
        <w:br w:type="page"/>
      </w:r>
    </w:p>
    <w:p w:rsidR="005A5B78" w:rsidRPr="00076ED0" w:rsidRDefault="005A5B78" w:rsidP="00F701A8">
      <w:pPr>
        <w:pStyle w:val="Heading2"/>
      </w:pPr>
      <w:r w:rsidRPr="00076ED0">
        <w:lastRenderedPageBreak/>
        <w:t>Case Management</w:t>
      </w:r>
    </w:p>
    <w:p w:rsidR="00695B67" w:rsidRDefault="005A5B78" w:rsidP="005A5B78">
      <w:pPr>
        <w:ind w:left="-142" w:right="-425"/>
        <w:jc w:val="both"/>
        <w:rPr>
          <w:rFonts w:cs="Arial"/>
        </w:rPr>
      </w:pPr>
      <w:r w:rsidRPr="00350FFE">
        <w:rPr>
          <w:rFonts w:cs="Arial"/>
        </w:rPr>
        <w:t xml:space="preserve">As at </w:t>
      </w:r>
      <w:r w:rsidR="0074718A">
        <w:rPr>
          <w:rFonts w:cs="Arial"/>
        </w:rPr>
        <w:t>30 June</w:t>
      </w:r>
      <w:r w:rsidR="009E7096">
        <w:rPr>
          <w:rFonts w:cs="Arial"/>
        </w:rPr>
        <w:t xml:space="preserve"> 2016</w:t>
      </w:r>
      <w:r w:rsidRPr="00303C40">
        <w:rPr>
          <w:rFonts w:cs="Arial"/>
        </w:rPr>
        <w:t xml:space="preserve">, </w:t>
      </w:r>
      <w:r w:rsidR="00243FD7">
        <w:rPr>
          <w:rFonts w:cs="Arial"/>
        </w:rPr>
        <w:t>159</w:t>
      </w:r>
      <w:r w:rsidR="004D3A02" w:rsidRPr="00303C40">
        <w:rPr>
          <w:rFonts w:cs="Arial"/>
        </w:rPr>
        <w:t xml:space="preserve"> </w:t>
      </w:r>
      <w:r w:rsidRPr="00303C40">
        <w:rPr>
          <w:rFonts w:cs="Arial"/>
        </w:rPr>
        <w:t>clients were being case</w:t>
      </w:r>
      <w:r w:rsidR="00EF0BC4">
        <w:rPr>
          <w:rFonts w:cs="Arial"/>
        </w:rPr>
        <w:t>-</w:t>
      </w:r>
      <w:r w:rsidRPr="00303C40">
        <w:rPr>
          <w:rFonts w:cs="Arial"/>
        </w:rPr>
        <w:t>managed</w:t>
      </w:r>
      <w:r w:rsidRPr="00E75A03">
        <w:rPr>
          <w:rFonts w:cs="Arial"/>
        </w:rPr>
        <w:t xml:space="preserve">, </w:t>
      </w:r>
      <w:r w:rsidR="004D3A02">
        <w:rPr>
          <w:rFonts w:cs="Arial"/>
        </w:rPr>
        <w:t>an increase</w:t>
      </w:r>
      <w:r w:rsidR="00954C67">
        <w:rPr>
          <w:rFonts w:cs="Arial"/>
        </w:rPr>
        <w:t xml:space="preserve"> </w:t>
      </w:r>
      <w:r w:rsidRPr="00350FFE">
        <w:rPr>
          <w:rFonts w:cs="Arial"/>
        </w:rPr>
        <w:t xml:space="preserve">from </w:t>
      </w:r>
      <w:r w:rsidR="00C41B17">
        <w:rPr>
          <w:rFonts w:cs="Arial"/>
        </w:rPr>
        <w:t>13</w:t>
      </w:r>
      <w:r w:rsidR="004D3A02">
        <w:rPr>
          <w:rFonts w:cs="Arial"/>
        </w:rPr>
        <w:t>9</w:t>
      </w:r>
      <w:r w:rsidR="004D3A02" w:rsidRPr="00350FFE">
        <w:rPr>
          <w:rFonts w:cs="Arial"/>
        </w:rPr>
        <w:t xml:space="preserve"> </w:t>
      </w:r>
      <w:r w:rsidRPr="00303C40">
        <w:rPr>
          <w:rFonts w:cs="Arial"/>
        </w:rPr>
        <w:t xml:space="preserve">in </w:t>
      </w:r>
      <w:r w:rsidR="00FD702C">
        <w:rPr>
          <w:rFonts w:cs="Arial"/>
        </w:rPr>
        <w:t xml:space="preserve">quarter </w:t>
      </w:r>
      <w:r w:rsidR="0074718A">
        <w:rPr>
          <w:rFonts w:cs="Arial"/>
        </w:rPr>
        <w:t>31</w:t>
      </w:r>
      <w:r w:rsidR="0061573D">
        <w:rPr>
          <w:rFonts w:cs="Arial"/>
        </w:rPr>
        <w:t>.</w:t>
      </w:r>
      <w:r w:rsidRPr="00303C40">
        <w:rPr>
          <w:rFonts w:cs="Arial"/>
        </w:rPr>
        <w:t xml:space="preserve"> </w:t>
      </w:r>
      <w:r w:rsidRPr="004D3A02">
        <w:rPr>
          <w:rFonts w:cs="Arial"/>
        </w:rPr>
        <w:t>Aurukun</w:t>
      </w:r>
      <w:r w:rsidR="00CD3313" w:rsidRPr="004D3A02">
        <w:rPr>
          <w:rFonts w:cs="Arial"/>
        </w:rPr>
        <w:t xml:space="preserve">, </w:t>
      </w:r>
      <w:r w:rsidR="009F4790" w:rsidRPr="004D3A02">
        <w:rPr>
          <w:rFonts w:cs="Arial"/>
        </w:rPr>
        <w:t xml:space="preserve">Coen and </w:t>
      </w:r>
      <w:r w:rsidR="00CD3313" w:rsidRPr="004D3A02">
        <w:rPr>
          <w:rFonts w:cs="Arial"/>
        </w:rPr>
        <w:t>Hope Vale</w:t>
      </w:r>
      <w:r w:rsidR="000A121A" w:rsidRPr="004D3A02">
        <w:rPr>
          <w:rFonts w:cs="Arial"/>
        </w:rPr>
        <w:t xml:space="preserve"> </w:t>
      </w:r>
      <w:r w:rsidR="004D3A02" w:rsidRPr="004D3A02">
        <w:rPr>
          <w:rFonts w:cs="Arial"/>
        </w:rPr>
        <w:t xml:space="preserve">increased </w:t>
      </w:r>
      <w:r w:rsidR="000A121A" w:rsidRPr="004D3A02">
        <w:rPr>
          <w:rFonts w:cs="Arial"/>
        </w:rPr>
        <w:t xml:space="preserve">by </w:t>
      </w:r>
      <w:r w:rsidR="00243FD7">
        <w:rPr>
          <w:rFonts w:cs="Arial"/>
        </w:rPr>
        <w:t>18</w:t>
      </w:r>
      <w:r w:rsidR="004D3A02" w:rsidRPr="004D3A02">
        <w:rPr>
          <w:rFonts w:cs="Arial"/>
        </w:rPr>
        <w:t>, 5 and 7</w:t>
      </w:r>
      <w:r w:rsidR="004D3A02">
        <w:rPr>
          <w:rFonts w:cs="Arial"/>
        </w:rPr>
        <w:t xml:space="preserve"> </w:t>
      </w:r>
      <w:r w:rsidR="00303C40" w:rsidRPr="004D3A02">
        <w:rPr>
          <w:rFonts w:cs="Arial"/>
        </w:rPr>
        <w:t>respectively</w:t>
      </w:r>
      <w:r w:rsidR="00205053" w:rsidRPr="004D3A02">
        <w:rPr>
          <w:rFonts w:cs="Arial"/>
        </w:rPr>
        <w:t xml:space="preserve">, </w:t>
      </w:r>
      <w:r w:rsidR="00CD3313" w:rsidRPr="004D3A02">
        <w:rPr>
          <w:rFonts w:cs="Arial"/>
        </w:rPr>
        <w:t>Doomadgee</w:t>
      </w:r>
      <w:r w:rsidR="000A121A" w:rsidRPr="004D3A02">
        <w:rPr>
          <w:rFonts w:cs="Arial"/>
        </w:rPr>
        <w:t xml:space="preserve"> </w:t>
      </w:r>
      <w:r w:rsidR="009F4790" w:rsidRPr="004D3A02">
        <w:rPr>
          <w:rFonts w:cs="Arial"/>
        </w:rPr>
        <w:t xml:space="preserve">and Mossman Gorge </w:t>
      </w:r>
      <w:r w:rsidR="004D3A02" w:rsidRPr="004D3A02">
        <w:rPr>
          <w:rFonts w:cs="Arial"/>
        </w:rPr>
        <w:t xml:space="preserve">decreased </w:t>
      </w:r>
      <w:r w:rsidR="000A121A" w:rsidRPr="004D3A02">
        <w:rPr>
          <w:rFonts w:cs="Arial"/>
        </w:rPr>
        <w:t xml:space="preserve">by </w:t>
      </w:r>
      <w:r w:rsidR="004D3A02" w:rsidRPr="004D3A02">
        <w:rPr>
          <w:rFonts w:cs="Arial"/>
        </w:rPr>
        <w:t>9</w:t>
      </w:r>
      <w:r w:rsidR="000A121A" w:rsidRPr="004D3A02">
        <w:rPr>
          <w:rFonts w:cs="Arial"/>
        </w:rPr>
        <w:t xml:space="preserve"> and </w:t>
      </w:r>
      <w:r w:rsidR="004D3A02" w:rsidRPr="004D3A02">
        <w:rPr>
          <w:rFonts w:cs="Arial"/>
        </w:rPr>
        <w:t>1</w:t>
      </w:r>
      <w:r w:rsidR="000A121A" w:rsidRPr="004D3A02">
        <w:rPr>
          <w:rFonts w:cs="Arial"/>
        </w:rPr>
        <w:t xml:space="preserve"> respectively</w:t>
      </w:r>
      <w:r w:rsidR="00CD3313" w:rsidRPr="004D3A02">
        <w:rPr>
          <w:rFonts w:cs="Arial"/>
        </w:rPr>
        <w:t>.</w:t>
      </w:r>
    </w:p>
    <w:p w:rsidR="003735D0" w:rsidRDefault="003735D0" w:rsidP="00F701A8">
      <w:pPr>
        <w:pStyle w:val="Heading2"/>
      </w:pPr>
    </w:p>
    <w:p w:rsidR="005A5B78" w:rsidRPr="00F423BE" w:rsidRDefault="005A5B78" w:rsidP="00F701A8">
      <w:pPr>
        <w:pStyle w:val="Heading2"/>
      </w:pPr>
      <w:r w:rsidRPr="00F423BE">
        <w:t>Show Cause Notices</w:t>
      </w:r>
    </w:p>
    <w:p w:rsidR="00DD3E4B" w:rsidRDefault="005A5B78" w:rsidP="00E2657A">
      <w:pPr>
        <w:ind w:left="-142" w:right="-425"/>
        <w:jc w:val="both"/>
        <w:rPr>
          <w:rFonts w:cs="Arial"/>
        </w:rPr>
      </w:pPr>
      <w:r w:rsidRPr="00F423BE">
        <w:rPr>
          <w:rFonts w:cs="Arial"/>
        </w:rPr>
        <w:t xml:space="preserve">During </w:t>
      </w:r>
      <w:r w:rsidR="004853D2">
        <w:rPr>
          <w:rFonts w:cs="Arial"/>
        </w:rPr>
        <w:t xml:space="preserve">quarter </w:t>
      </w:r>
      <w:r w:rsidR="00E56A45">
        <w:rPr>
          <w:rFonts w:cs="Arial"/>
        </w:rPr>
        <w:t>32</w:t>
      </w:r>
      <w:r w:rsidRPr="00F423BE">
        <w:rPr>
          <w:rFonts w:cs="Arial"/>
        </w:rPr>
        <w:t xml:space="preserve">, </w:t>
      </w:r>
      <w:r w:rsidR="0059469F">
        <w:rPr>
          <w:rFonts w:cs="Arial"/>
        </w:rPr>
        <w:t xml:space="preserve">and similar to quarter </w:t>
      </w:r>
      <w:r w:rsidR="00CA4DC6" w:rsidRPr="009D1AAB">
        <w:rPr>
          <w:rFonts w:cs="Arial"/>
        </w:rPr>
        <w:t>31</w:t>
      </w:r>
      <w:r w:rsidR="0059469F" w:rsidRPr="009D1AAB">
        <w:rPr>
          <w:rFonts w:cs="Arial"/>
        </w:rPr>
        <w:t xml:space="preserve">, </w:t>
      </w:r>
      <w:r w:rsidR="00E2657A" w:rsidRPr="009D1AAB">
        <w:rPr>
          <w:rFonts w:cs="Arial"/>
        </w:rPr>
        <w:t xml:space="preserve">no </w:t>
      </w:r>
      <w:r w:rsidRPr="009D1AAB">
        <w:rPr>
          <w:rFonts w:cs="Arial"/>
        </w:rPr>
        <w:t>Show</w:t>
      </w:r>
      <w:r w:rsidRPr="00F423BE">
        <w:rPr>
          <w:rFonts w:cs="Arial"/>
        </w:rPr>
        <w:t xml:space="preserve"> Cause hearing</w:t>
      </w:r>
      <w:r w:rsidR="00D33F3B">
        <w:rPr>
          <w:rFonts w:cs="Arial"/>
        </w:rPr>
        <w:t>s</w:t>
      </w:r>
      <w:r w:rsidRPr="00F423BE">
        <w:rPr>
          <w:rFonts w:cs="Arial"/>
        </w:rPr>
        <w:t xml:space="preserve"> </w:t>
      </w:r>
      <w:r>
        <w:rPr>
          <w:rFonts w:cs="Arial"/>
        </w:rPr>
        <w:t>w</w:t>
      </w:r>
      <w:r w:rsidR="00D33F3B">
        <w:rPr>
          <w:rFonts w:cs="Arial"/>
        </w:rPr>
        <w:t>ere</w:t>
      </w:r>
      <w:r w:rsidRPr="00F423BE">
        <w:rPr>
          <w:rFonts w:cs="Arial"/>
        </w:rPr>
        <w:t xml:space="preserve"> held.</w:t>
      </w:r>
    </w:p>
    <w:p w:rsidR="009E08CF" w:rsidRDefault="009E08CF" w:rsidP="009E08CF">
      <w:pPr>
        <w:ind w:left="-142" w:right="-425"/>
        <w:jc w:val="both"/>
        <w:rPr>
          <w:rFonts w:cs="Arial"/>
        </w:rPr>
      </w:pPr>
    </w:p>
    <w:p w:rsidR="009E08CF" w:rsidRDefault="009E08CF" w:rsidP="009E08CF">
      <w:pPr>
        <w:tabs>
          <w:tab w:val="left" w:pos="4203"/>
        </w:tabs>
        <w:spacing w:line="240" w:lineRule="auto"/>
        <w:ind w:left="-142"/>
        <w:jc w:val="both"/>
        <w:rPr>
          <w:rFonts w:cs="Arial"/>
          <w:sz w:val="16"/>
          <w:szCs w:val="16"/>
        </w:rPr>
      </w:pPr>
      <w:r>
        <w:rPr>
          <w:rFonts w:cs="Arial"/>
          <w:b/>
          <w:sz w:val="16"/>
          <w:szCs w:val="16"/>
        </w:rPr>
        <w:t>Table</w:t>
      </w:r>
      <w:r w:rsidRPr="00F423BE">
        <w:rPr>
          <w:rFonts w:cs="Arial"/>
          <w:b/>
          <w:sz w:val="16"/>
          <w:szCs w:val="16"/>
        </w:rPr>
        <w:t xml:space="preserve"> 7:</w:t>
      </w:r>
      <w:r w:rsidRPr="00F423BE">
        <w:rPr>
          <w:rFonts w:cs="Arial"/>
          <w:sz w:val="16"/>
          <w:szCs w:val="16"/>
        </w:rPr>
        <w:t xml:space="preserve"> Show Cause Notices by community and quarter </w:t>
      </w:r>
      <w:r w:rsidRPr="00DE239D">
        <w:rPr>
          <w:sz w:val="16"/>
        </w:rPr>
        <w:t xml:space="preserve">1 </w:t>
      </w:r>
      <w:r>
        <w:rPr>
          <w:sz w:val="16"/>
        </w:rPr>
        <w:t xml:space="preserve">April 2015 to 30 June </w:t>
      </w:r>
      <w:r w:rsidRPr="00DE239D">
        <w:rPr>
          <w:sz w:val="16"/>
        </w:rPr>
        <w:t>2016</w:t>
      </w:r>
      <w:r w:rsidRPr="00F423BE">
        <w:rPr>
          <w:rFonts w:cs="Arial"/>
          <w:sz w:val="16"/>
          <w:szCs w:val="16"/>
        </w:rPr>
        <w:t>.</w:t>
      </w:r>
    </w:p>
    <w:p w:rsidR="009E08CF" w:rsidRPr="00BC1A21" w:rsidRDefault="009E08CF" w:rsidP="009E08CF">
      <w:pPr>
        <w:ind w:left="-142" w:right="-425"/>
        <w:jc w:val="both"/>
        <w:rPr>
          <w:rFonts w:cs="Arial"/>
        </w:rPr>
      </w:pPr>
    </w:p>
    <w:tbl>
      <w:tblPr>
        <w:tblW w:w="6880" w:type="dxa"/>
        <w:tblInd w:w="93" w:type="dxa"/>
        <w:tblLook w:val="04A0" w:firstRow="1" w:lastRow="0" w:firstColumn="1" w:lastColumn="0" w:noHBand="0" w:noVBand="1"/>
      </w:tblPr>
      <w:tblGrid>
        <w:gridCol w:w="2080"/>
        <w:gridCol w:w="960"/>
        <w:gridCol w:w="960"/>
        <w:gridCol w:w="960"/>
        <w:gridCol w:w="960"/>
        <w:gridCol w:w="960"/>
      </w:tblGrid>
      <w:tr w:rsidR="009E08CF" w:rsidRPr="00C5395B" w:rsidTr="00FC30FF">
        <w:trPr>
          <w:trHeight w:val="255"/>
        </w:trPr>
        <w:tc>
          <w:tcPr>
            <w:tcW w:w="2080" w:type="dxa"/>
            <w:tcBorders>
              <w:top w:val="single" w:sz="4" w:space="0" w:color="auto"/>
              <w:left w:val="single" w:sz="4" w:space="0" w:color="auto"/>
              <w:bottom w:val="single" w:sz="4" w:space="0" w:color="auto"/>
              <w:right w:val="single" w:sz="4" w:space="0" w:color="auto"/>
            </w:tcBorders>
            <w:noWrap/>
            <w:hideMark/>
          </w:tcPr>
          <w:p w:rsidR="009E08CF" w:rsidRPr="00C5395B" w:rsidRDefault="009E08CF" w:rsidP="00FC30FF">
            <w:pPr>
              <w:pStyle w:val="TableText"/>
              <w:rPr>
                <w:b/>
                <w:lang w:eastAsia="en-AU"/>
              </w:rPr>
            </w:pPr>
            <w:r w:rsidRPr="00C5395B">
              <w:rPr>
                <w:b/>
                <w:lang w:eastAsia="en-AU"/>
              </w:rPr>
              <w:t>Community</w:t>
            </w:r>
          </w:p>
        </w:tc>
        <w:tc>
          <w:tcPr>
            <w:tcW w:w="960" w:type="dxa"/>
            <w:tcBorders>
              <w:top w:val="single" w:sz="4" w:space="0" w:color="auto"/>
              <w:left w:val="nil"/>
              <w:bottom w:val="single" w:sz="4" w:space="0" w:color="auto"/>
              <w:right w:val="single" w:sz="4" w:space="0" w:color="auto"/>
            </w:tcBorders>
            <w:hideMark/>
          </w:tcPr>
          <w:p w:rsidR="009E08CF" w:rsidRPr="00C5395B" w:rsidRDefault="009E08CF" w:rsidP="00FC30FF">
            <w:pPr>
              <w:pStyle w:val="TableText"/>
              <w:jc w:val="right"/>
              <w:rPr>
                <w:b/>
                <w:lang w:eastAsia="en-AU"/>
              </w:rPr>
            </w:pPr>
            <w:r>
              <w:rPr>
                <w:b/>
                <w:lang w:eastAsia="en-AU"/>
              </w:rPr>
              <w:t>Qtr 28</w:t>
            </w:r>
          </w:p>
        </w:tc>
        <w:tc>
          <w:tcPr>
            <w:tcW w:w="960" w:type="dxa"/>
            <w:tcBorders>
              <w:top w:val="single" w:sz="4" w:space="0" w:color="auto"/>
              <w:left w:val="nil"/>
              <w:bottom w:val="single" w:sz="4" w:space="0" w:color="auto"/>
              <w:right w:val="single" w:sz="4" w:space="0" w:color="auto"/>
            </w:tcBorders>
            <w:hideMark/>
          </w:tcPr>
          <w:p w:rsidR="009E08CF" w:rsidRPr="00C5395B" w:rsidRDefault="009E08CF" w:rsidP="00FC30FF">
            <w:pPr>
              <w:pStyle w:val="TableText"/>
              <w:jc w:val="right"/>
              <w:rPr>
                <w:b/>
                <w:lang w:eastAsia="en-AU"/>
              </w:rPr>
            </w:pPr>
            <w:r>
              <w:rPr>
                <w:b/>
                <w:lang w:eastAsia="en-AU"/>
              </w:rPr>
              <w:t>Qtr 29</w:t>
            </w:r>
          </w:p>
        </w:tc>
        <w:tc>
          <w:tcPr>
            <w:tcW w:w="960" w:type="dxa"/>
            <w:tcBorders>
              <w:top w:val="single" w:sz="4" w:space="0" w:color="auto"/>
              <w:left w:val="nil"/>
              <w:bottom w:val="single" w:sz="4" w:space="0" w:color="auto"/>
              <w:right w:val="single" w:sz="4" w:space="0" w:color="auto"/>
            </w:tcBorders>
            <w:hideMark/>
          </w:tcPr>
          <w:p w:rsidR="009E08CF" w:rsidRPr="00C5395B" w:rsidRDefault="009E08CF" w:rsidP="00FC30FF">
            <w:pPr>
              <w:pStyle w:val="TableText"/>
              <w:jc w:val="right"/>
              <w:rPr>
                <w:b/>
                <w:lang w:eastAsia="en-AU"/>
              </w:rPr>
            </w:pPr>
            <w:r>
              <w:rPr>
                <w:b/>
                <w:lang w:eastAsia="en-AU"/>
              </w:rPr>
              <w:t>Qtr 30</w:t>
            </w:r>
          </w:p>
        </w:tc>
        <w:tc>
          <w:tcPr>
            <w:tcW w:w="960" w:type="dxa"/>
            <w:tcBorders>
              <w:top w:val="single" w:sz="4" w:space="0" w:color="auto"/>
              <w:left w:val="nil"/>
              <w:bottom w:val="single" w:sz="4" w:space="0" w:color="auto"/>
              <w:right w:val="single" w:sz="4" w:space="0" w:color="auto"/>
            </w:tcBorders>
            <w:hideMark/>
          </w:tcPr>
          <w:p w:rsidR="009E08CF" w:rsidRPr="00C5395B" w:rsidRDefault="009E08CF" w:rsidP="00FC30FF">
            <w:pPr>
              <w:pStyle w:val="TableText"/>
              <w:jc w:val="right"/>
              <w:rPr>
                <w:b/>
                <w:lang w:eastAsia="en-AU"/>
              </w:rPr>
            </w:pPr>
            <w:r>
              <w:rPr>
                <w:b/>
                <w:lang w:eastAsia="en-AU"/>
              </w:rPr>
              <w:t>Qtr 31</w:t>
            </w:r>
          </w:p>
        </w:tc>
        <w:tc>
          <w:tcPr>
            <w:tcW w:w="960" w:type="dxa"/>
            <w:tcBorders>
              <w:top w:val="single" w:sz="4" w:space="0" w:color="auto"/>
              <w:left w:val="nil"/>
              <w:bottom w:val="single" w:sz="4" w:space="0" w:color="auto"/>
              <w:right w:val="single" w:sz="4" w:space="0" w:color="auto"/>
            </w:tcBorders>
            <w:hideMark/>
          </w:tcPr>
          <w:p w:rsidR="009E08CF" w:rsidRPr="00C5395B" w:rsidRDefault="009E08CF" w:rsidP="00FC30FF">
            <w:pPr>
              <w:pStyle w:val="TableText"/>
              <w:jc w:val="right"/>
              <w:rPr>
                <w:b/>
                <w:lang w:eastAsia="en-AU"/>
              </w:rPr>
            </w:pPr>
            <w:r>
              <w:rPr>
                <w:b/>
                <w:lang w:eastAsia="en-AU"/>
              </w:rPr>
              <w:t>Qtr 32</w:t>
            </w:r>
          </w:p>
        </w:tc>
      </w:tr>
      <w:tr w:rsidR="009E08CF" w:rsidRPr="00C5395B" w:rsidTr="00FC30FF">
        <w:trPr>
          <w:trHeight w:val="255"/>
        </w:trPr>
        <w:tc>
          <w:tcPr>
            <w:tcW w:w="2080" w:type="dxa"/>
            <w:tcBorders>
              <w:top w:val="nil"/>
              <w:left w:val="single" w:sz="4" w:space="0" w:color="auto"/>
              <w:bottom w:val="single" w:sz="4" w:space="0" w:color="auto"/>
              <w:right w:val="single" w:sz="4" w:space="0" w:color="auto"/>
            </w:tcBorders>
            <w:noWrap/>
            <w:hideMark/>
          </w:tcPr>
          <w:p w:rsidR="009E08CF" w:rsidRPr="00C5395B" w:rsidRDefault="009E08CF" w:rsidP="00FC30FF">
            <w:pPr>
              <w:pStyle w:val="TableText"/>
              <w:rPr>
                <w:lang w:eastAsia="en-AU"/>
              </w:rPr>
            </w:pPr>
            <w:r w:rsidRPr="00C5395B">
              <w:rPr>
                <w:lang w:eastAsia="en-AU"/>
              </w:rPr>
              <w:t>Aurukun</w:t>
            </w:r>
          </w:p>
        </w:tc>
        <w:tc>
          <w:tcPr>
            <w:tcW w:w="960" w:type="dxa"/>
            <w:tcBorders>
              <w:top w:val="nil"/>
              <w:left w:val="nil"/>
              <w:bottom w:val="single" w:sz="4" w:space="0" w:color="auto"/>
              <w:right w:val="single" w:sz="4" w:space="0" w:color="auto"/>
            </w:tcBorders>
            <w:hideMark/>
          </w:tcPr>
          <w:p w:rsidR="009E08CF" w:rsidRDefault="009E08CF" w:rsidP="00FC30FF">
            <w:pPr>
              <w:jc w:val="right"/>
              <w:rPr>
                <w:rFonts w:cs="Arial"/>
              </w:rPr>
            </w:pPr>
            <w:r>
              <w:rPr>
                <w:rFonts w:cs="Arial"/>
              </w:rPr>
              <w:t>1</w:t>
            </w:r>
          </w:p>
        </w:tc>
        <w:tc>
          <w:tcPr>
            <w:tcW w:w="960" w:type="dxa"/>
            <w:tcBorders>
              <w:top w:val="nil"/>
              <w:left w:val="nil"/>
              <w:bottom w:val="single" w:sz="4" w:space="0" w:color="auto"/>
              <w:right w:val="single" w:sz="4" w:space="0" w:color="auto"/>
            </w:tcBorders>
            <w:hideMark/>
          </w:tcPr>
          <w:p w:rsidR="009E08CF" w:rsidRDefault="009E08CF" w:rsidP="00FC30FF">
            <w:pPr>
              <w:jc w:val="right"/>
              <w:rPr>
                <w:rFonts w:cs="Arial"/>
              </w:rPr>
            </w:pPr>
            <w:r>
              <w:rPr>
                <w:rFonts w:cs="Arial"/>
              </w:rPr>
              <w:t>5</w:t>
            </w:r>
          </w:p>
        </w:tc>
        <w:tc>
          <w:tcPr>
            <w:tcW w:w="960" w:type="dxa"/>
            <w:tcBorders>
              <w:top w:val="nil"/>
              <w:left w:val="nil"/>
              <w:bottom w:val="single" w:sz="4" w:space="0" w:color="auto"/>
              <w:right w:val="single" w:sz="4" w:space="0" w:color="auto"/>
            </w:tcBorders>
            <w:hideMark/>
          </w:tcPr>
          <w:p w:rsidR="009E08CF" w:rsidRDefault="009E08CF" w:rsidP="00FC30FF">
            <w:pPr>
              <w:jc w:val="right"/>
              <w:rPr>
                <w:rFonts w:cs="Arial"/>
              </w:rPr>
            </w:pPr>
            <w:r>
              <w:rPr>
                <w:rFonts w:cs="Arial"/>
              </w:rPr>
              <w:t>0</w:t>
            </w:r>
          </w:p>
        </w:tc>
        <w:tc>
          <w:tcPr>
            <w:tcW w:w="960" w:type="dxa"/>
            <w:tcBorders>
              <w:top w:val="nil"/>
              <w:left w:val="nil"/>
              <w:bottom w:val="single" w:sz="4" w:space="0" w:color="auto"/>
              <w:right w:val="single" w:sz="4" w:space="0" w:color="auto"/>
            </w:tcBorders>
            <w:hideMark/>
          </w:tcPr>
          <w:p w:rsidR="009E08CF" w:rsidRDefault="009E08CF" w:rsidP="00FC30FF">
            <w:pPr>
              <w:jc w:val="right"/>
              <w:rPr>
                <w:rFonts w:cs="Arial"/>
              </w:rPr>
            </w:pPr>
            <w:r>
              <w:rPr>
                <w:rFonts w:cs="Arial"/>
              </w:rPr>
              <w:t>0</w:t>
            </w:r>
          </w:p>
        </w:tc>
        <w:tc>
          <w:tcPr>
            <w:tcW w:w="960" w:type="dxa"/>
            <w:tcBorders>
              <w:top w:val="nil"/>
              <w:left w:val="nil"/>
              <w:bottom w:val="single" w:sz="4" w:space="0" w:color="auto"/>
              <w:right w:val="single" w:sz="4" w:space="0" w:color="auto"/>
            </w:tcBorders>
          </w:tcPr>
          <w:p w:rsidR="009E08CF" w:rsidRDefault="009E08CF" w:rsidP="00FC30FF">
            <w:pPr>
              <w:jc w:val="right"/>
              <w:rPr>
                <w:rFonts w:cs="Arial"/>
              </w:rPr>
            </w:pPr>
            <w:r>
              <w:rPr>
                <w:rFonts w:cs="Arial"/>
              </w:rPr>
              <w:t>0</w:t>
            </w:r>
          </w:p>
        </w:tc>
      </w:tr>
      <w:tr w:rsidR="009E08CF" w:rsidRPr="00C5395B" w:rsidTr="00FC30FF">
        <w:trPr>
          <w:trHeight w:val="255"/>
        </w:trPr>
        <w:tc>
          <w:tcPr>
            <w:tcW w:w="2080" w:type="dxa"/>
            <w:tcBorders>
              <w:top w:val="nil"/>
              <w:left w:val="single" w:sz="4" w:space="0" w:color="auto"/>
              <w:bottom w:val="single" w:sz="4" w:space="0" w:color="auto"/>
              <w:right w:val="single" w:sz="4" w:space="0" w:color="auto"/>
            </w:tcBorders>
            <w:noWrap/>
            <w:hideMark/>
          </w:tcPr>
          <w:p w:rsidR="009E08CF" w:rsidRPr="00C5395B" w:rsidRDefault="009E08CF" w:rsidP="00FC30FF">
            <w:pPr>
              <w:pStyle w:val="TableText"/>
              <w:rPr>
                <w:lang w:eastAsia="en-AU"/>
              </w:rPr>
            </w:pPr>
            <w:r w:rsidRPr="00C5395B">
              <w:rPr>
                <w:lang w:eastAsia="en-AU"/>
              </w:rPr>
              <w:t>Coen</w:t>
            </w:r>
          </w:p>
        </w:tc>
        <w:tc>
          <w:tcPr>
            <w:tcW w:w="960" w:type="dxa"/>
            <w:tcBorders>
              <w:top w:val="nil"/>
              <w:left w:val="nil"/>
              <w:bottom w:val="single" w:sz="4" w:space="0" w:color="auto"/>
              <w:right w:val="single" w:sz="4" w:space="0" w:color="auto"/>
            </w:tcBorders>
            <w:hideMark/>
          </w:tcPr>
          <w:p w:rsidR="009E08CF" w:rsidRDefault="009E08CF" w:rsidP="00FC30FF">
            <w:pPr>
              <w:jc w:val="right"/>
              <w:rPr>
                <w:rFonts w:cs="Arial"/>
              </w:rPr>
            </w:pPr>
            <w:r>
              <w:rPr>
                <w:rFonts w:cs="Arial"/>
              </w:rPr>
              <w:t>1</w:t>
            </w:r>
          </w:p>
        </w:tc>
        <w:tc>
          <w:tcPr>
            <w:tcW w:w="960" w:type="dxa"/>
            <w:tcBorders>
              <w:top w:val="nil"/>
              <w:left w:val="nil"/>
              <w:bottom w:val="single" w:sz="4" w:space="0" w:color="auto"/>
              <w:right w:val="single" w:sz="4" w:space="0" w:color="auto"/>
            </w:tcBorders>
            <w:hideMark/>
          </w:tcPr>
          <w:p w:rsidR="009E08CF" w:rsidRDefault="009E08CF" w:rsidP="00FC30FF">
            <w:pPr>
              <w:jc w:val="right"/>
              <w:rPr>
                <w:rFonts w:cs="Arial"/>
              </w:rPr>
            </w:pPr>
            <w:r>
              <w:rPr>
                <w:rFonts w:cs="Arial"/>
              </w:rPr>
              <w:t>0</w:t>
            </w:r>
          </w:p>
        </w:tc>
        <w:tc>
          <w:tcPr>
            <w:tcW w:w="960" w:type="dxa"/>
            <w:tcBorders>
              <w:top w:val="nil"/>
              <w:left w:val="nil"/>
              <w:bottom w:val="single" w:sz="4" w:space="0" w:color="auto"/>
              <w:right w:val="single" w:sz="4" w:space="0" w:color="auto"/>
            </w:tcBorders>
            <w:hideMark/>
          </w:tcPr>
          <w:p w:rsidR="009E08CF" w:rsidRDefault="009E08CF" w:rsidP="00FC30FF">
            <w:pPr>
              <w:jc w:val="right"/>
              <w:rPr>
                <w:rFonts w:cs="Arial"/>
              </w:rPr>
            </w:pPr>
            <w:r>
              <w:rPr>
                <w:rFonts w:cs="Arial"/>
              </w:rPr>
              <w:t>0</w:t>
            </w:r>
          </w:p>
        </w:tc>
        <w:tc>
          <w:tcPr>
            <w:tcW w:w="960" w:type="dxa"/>
            <w:tcBorders>
              <w:top w:val="nil"/>
              <w:left w:val="nil"/>
              <w:bottom w:val="single" w:sz="4" w:space="0" w:color="auto"/>
              <w:right w:val="single" w:sz="4" w:space="0" w:color="auto"/>
            </w:tcBorders>
            <w:hideMark/>
          </w:tcPr>
          <w:p w:rsidR="009E08CF" w:rsidRDefault="009E08CF" w:rsidP="00FC30FF">
            <w:pPr>
              <w:jc w:val="right"/>
              <w:rPr>
                <w:rFonts w:cs="Arial"/>
              </w:rPr>
            </w:pPr>
            <w:r>
              <w:rPr>
                <w:rFonts w:cs="Arial"/>
              </w:rPr>
              <w:t>0</w:t>
            </w:r>
          </w:p>
        </w:tc>
        <w:tc>
          <w:tcPr>
            <w:tcW w:w="960" w:type="dxa"/>
            <w:tcBorders>
              <w:top w:val="nil"/>
              <w:left w:val="nil"/>
              <w:bottom w:val="single" w:sz="4" w:space="0" w:color="auto"/>
              <w:right w:val="single" w:sz="4" w:space="0" w:color="auto"/>
            </w:tcBorders>
          </w:tcPr>
          <w:p w:rsidR="009E08CF" w:rsidRDefault="009E08CF" w:rsidP="00FC30FF">
            <w:pPr>
              <w:jc w:val="right"/>
              <w:rPr>
                <w:rFonts w:cs="Arial"/>
              </w:rPr>
            </w:pPr>
            <w:r>
              <w:rPr>
                <w:rFonts w:cs="Arial"/>
              </w:rPr>
              <w:t>0</w:t>
            </w:r>
          </w:p>
        </w:tc>
      </w:tr>
      <w:tr w:rsidR="009E08CF" w:rsidRPr="00C5395B" w:rsidTr="00FC30FF">
        <w:trPr>
          <w:trHeight w:val="255"/>
        </w:trPr>
        <w:tc>
          <w:tcPr>
            <w:tcW w:w="2080" w:type="dxa"/>
            <w:tcBorders>
              <w:top w:val="nil"/>
              <w:left w:val="single" w:sz="4" w:space="0" w:color="auto"/>
              <w:bottom w:val="single" w:sz="4" w:space="0" w:color="auto"/>
              <w:right w:val="single" w:sz="4" w:space="0" w:color="auto"/>
            </w:tcBorders>
            <w:noWrap/>
          </w:tcPr>
          <w:p w:rsidR="009E08CF" w:rsidRPr="00C5395B" w:rsidRDefault="009E08CF" w:rsidP="00FC30FF">
            <w:pPr>
              <w:pStyle w:val="TableText"/>
              <w:rPr>
                <w:lang w:eastAsia="en-AU"/>
              </w:rPr>
            </w:pPr>
            <w:r>
              <w:rPr>
                <w:lang w:eastAsia="en-AU"/>
              </w:rPr>
              <w:t>Doomadgee</w:t>
            </w:r>
          </w:p>
        </w:tc>
        <w:tc>
          <w:tcPr>
            <w:tcW w:w="960" w:type="dxa"/>
            <w:tcBorders>
              <w:top w:val="nil"/>
              <w:left w:val="nil"/>
              <w:bottom w:val="single" w:sz="4" w:space="0" w:color="auto"/>
              <w:right w:val="single" w:sz="4" w:space="0" w:color="auto"/>
            </w:tcBorders>
          </w:tcPr>
          <w:p w:rsidR="009E08CF" w:rsidRDefault="009E08CF" w:rsidP="00FC30FF">
            <w:pPr>
              <w:jc w:val="right"/>
              <w:rPr>
                <w:rFonts w:cs="Arial"/>
              </w:rPr>
            </w:pPr>
            <w:r>
              <w:rPr>
                <w:rFonts w:cs="Arial"/>
              </w:rPr>
              <w:t>0</w:t>
            </w:r>
          </w:p>
        </w:tc>
        <w:tc>
          <w:tcPr>
            <w:tcW w:w="960" w:type="dxa"/>
            <w:tcBorders>
              <w:top w:val="nil"/>
              <w:left w:val="nil"/>
              <w:bottom w:val="single" w:sz="4" w:space="0" w:color="auto"/>
              <w:right w:val="single" w:sz="4" w:space="0" w:color="auto"/>
            </w:tcBorders>
          </w:tcPr>
          <w:p w:rsidR="009E08CF" w:rsidRDefault="009E08CF" w:rsidP="00FC30FF">
            <w:pPr>
              <w:jc w:val="right"/>
              <w:rPr>
                <w:rFonts w:cs="Arial"/>
              </w:rPr>
            </w:pPr>
            <w:r>
              <w:rPr>
                <w:rFonts w:cs="Arial"/>
              </w:rPr>
              <w:t>0</w:t>
            </w:r>
          </w:p>
        </w:tc>
        <w:tc>
          <w:tcPr>
            <w:tcW w:w="960" w:type="dxa"/>
            <w:tcBorders>
              <w:top w:val="nil"/>
              <w:left w:val="nil"/>
              <w:bottom w:val="single" w:sz="4" w:space="0" w:color="auto"/>
              <w:right w:val="single" w:sz="4" w:space="0" w:color="auto"/>
            </w:tcBorders>
          </w:tcPr>
          <w:p w:rsidR="009E08CF" w:rsidRDefault="009E08CF" w:rsidP="00FC30FF">
            <w:pPr>
              <w:jc w:val="right"/>
              <w:rPr>
                <w:rFonts w:cs="Arial"/>
              </w:rPr>
            </w:pPr>
            <w:r>
              <w:rPr>
                <w:rFonts w:cs="Arial"/>
              </w:rPr>
              <w:t>0</w:t>
            </w:r>
          </w:p>
        </w:tc>
        <w:tc>
          <w:tcPr>
            <w:tcW w:w="960" w:type="dxa"/>
            <w:tcBorders>
              <w:top w:val="nil"/>
              <w:left w:val="nil"/>
              <w:bottom w:val="single" w:sz="4" w:space="0" w:color="auto"/>
              <w:right w:val="single" w:sz="4" w:space="0" w:color="auto"/>
            </w:tcBorders>
          </w:tcPr>
          <w:p w:rsidR="009E08CF" w:rsidRDefault="009E08CF" w:rsidP="00FC30FF">
            <w:pPr>
              <w:jc w:val="right"/>
              <w:rPr>
                <w:rFonts w:cs="Arial"/>
              </w:rPr>
            </w:pPr>
            <w:r>
              <w:rPr>
                <w:rFonts w:cs="Arial"/>
              </w:rPr>
              <w:t>0</w:t>
            </w:r>
          </w:p>
        </w:tc>
        <w:tc>
          <w:tcPr>
            <w:tcW w:w="960" w:type="dxa"/>
            <w:tcBorders>
              <w:top w:val="nil"/>
              <w:left w:val="nil"/>
              <w:bottom w:val="single" w:sz="4" w:space="0" w:color="auto"/>
              <w:right w:val="single" w:sz="4" w:space="0" w:color="auto"/>
            </w:tcBorders>
          </w:tcPr>
          <w:p w:rsidR="009E08CF" w:rsidRDefault="009E08CF" w:rsidP="00FC30FF">
            <w:pPr>
              <w:jc w:val="right"/>
              <w:rPr>
                <w:rFonts w:cs="Arial"/>
              </w:rPr>
            </w:pPr>
            <w:r>
              <w:rPr>
                <w:rFonts w:cs="Arial"/>
              </w:rPr>
              <w:t>0</w:t>
            </w:r>
          </w:p>
        </w:tc>
      </w:tr>
      <w:tr w:rsidR="009E08CF" w:rsidRPr="00C5395B" w:rsidTr="00FC30FF">
        <w:trPr>
          <w:trHeight w:val="255"/>
        </w:trPr>
        <w:tc>
          <w:tcPr>
            <w:tcW w:w="2080" w:type="dxa"/>
            <w:tcBorders>
              <w:top w:val="nil"/>
              <w:left w:val="single" w:sz="4" w:space="0" w:color="auto"/>
              <w:bottom w:val="single" w:sz="4" w:space="0" w:color="auto"/>
              <w:right w:val="single" w:sz="4" w:space="0" w:color="auto"/>
            </w:tcBorders>
            <w:noWrap/>
            <w:hideMark/>
          </w:tcPr>
          <w:p w:rsidR="009E08CF" w:rsidRPr="00C5395B" w:rsidRDefault="009E08CF" w:rsidP="00FC30FF">
            <w:pPr>
              <w:pStyle w:val="TableText"/>
              <w:rPr>
                <w:lang w:eastAsia="en-AU"/>
              </w:rPr>
            </w:pPr>
            <w:r w:rsidRPr="00C5395B">
              <w:rPr>
                <w:lang w:eastAsia="en-AU"/>
              </w:rPr>
              <w:t>Hope Vale</w:t>
            </w:r>
          </w:p>
        </w:tc>
        <w:tc>
          <w:tcPr>
            <w:tcW w:w="960" w:type="dxa"/>
            <w:tcBorders>
              <w:top w:val="nil"/>
              <w:left w:val="nil"/>
              <w:bottom w:val="single" w:sz="4" w:space="0" w:color="auto"/>
              <w:right w:val="single" w:sz="4" w:space="0" w:color="auto"/>
            </w:tcBorders>
            <w:hideMark/>
          </w:tcPr>
          <w:p w:rsidR="009E08CF" w:rsidRDefault="009E08CF" w:rsidP="00FC30FF">
            <w:pPr>
              <w:jc w:val="right"/>
              <w:rPr>
                <w:rFonts w:cs="Arial"/>
              </w:rPr>
            </w:pPr>
            <w:r>
              <w:rPr>
                <w:rFonts w:cs="Arial"/>
              </w:rPr>
              <w:t>5</w:t>
            </w:r>
          </w:p>
        </w:tc>
        <w:tc>
          <w:tcPr>
            <w:tcW w:w="960" w:type="dxa"/>
            <w:tcBorders>
              <w:top w:val="nil"/>
              <w:left w:val="nil"/>
              <w:bottom w:val="single" w:sz="4" w:space="0" w:color="auto"/>
              <w:right w:val="single" w:sz="4" w:space="0" w:color="auto"/>
            </w:tcBorders>
            <w:hideMark/>
          </w:tcPr>
          <w:p w:rsidR="009E08CF" w:rsidRDefault="009E08CF" w:rsidP="00FC30FF">
            <w:pPr>
              <w:jc w:val="right"/>
              <w:rPr>
                <w:rFonts w:cs="Arial"/>
              </w:rPr>
            </w:pPr>
            <w:r>
              <w:rPr>
                <w:rFonts w:cs="Arial"/>
              </w:rPr>
              <w:t>0</w:t>
            </w:r>
          </w:p>
        </w:tc>
        <w:tc>
          <w:tcPr>
            <w:tcW w:w="960" w:type="dxa"/>
            <w:tcBorders>
              <w:top w:val="nil"/>
              <w:left w:val="nil"/>
              <w:bottom w:val="single" w:sz="4" w:space="0" w:color="auto"/>
              <w:right w:val="single" w:sz="4" w:space="0" w:color="auto"/>
            </w:tcBorders>
            <w:hideMark/>
          </w:tcPr>
          <w:p w:rsidR="009E08CF" w:rsidRDefault="009E08CF" w:rsidP="00FC30FF">
            <w:pPr>
              <w:jc w:val="right"/>
              <w:rPr>
                <w:rFonts w:cs="Arial"/>
              </w:rPr>
            </w:pPr>
            <w:r>
              <w:rPr>
                <w:rFonts w:cs="Arial"/>
              </w:rPr>
              <w:t>0</w:t>
            </w:r>
          </w:p>
        </w:tc>
        <w:tc>
          <w:tcPr>
            <w:tcW w:w="960" w:type="dxa"/>
            <w:tcBorders>
              <w:top w:val="nil"/>
              <w:left w:val="nil"/>
              <w:bottom w:val="single" w:sz="4" w:space="0" w:color="auto"/>
              <w:right w:val="single" w:sz="4" w:space="0" w:color="auto"/>
            </w:tcBorders>
            <w:hideMark/>
          </w:tcPr>
          <w:p w:rsidR="009E08CF" w:rsidRDefault="009E08CF" w:rsidP="00FC30FF">
            <w:pPr>
              <w:jc w:val="right"/>
              <w:rPr>
                <w:rFonts w:cs="Arial"/>
              </w:rPr>
            </w:pPr>
            <w:r>
              <w:rPr>
                <w:rFonts w:cs="Arial"/>
              </w:rPr>
              <w:t>0</w:t>
            </w:r>
          </w:p>
        </w:tc>
        <w:tc>
          <w:tcPr>
            <w:tcW w:w="960" w:type="dxa"/>
            <w:tcBorders>
              <w:top w:val="nil"/>
              <w:left w:val="nil"/>
              <w:bottom w:val="single" w:sz="4" w:space="0" w:color="auto"/>
              <w:right w:val="single" w:sz="4" w:space="0" w:color="auto"/>
            </w:tcBorders>
          </w:tcPr>
          <w:p w:rsidR="009E08CF" w:rsidRDefault="009E08CF" w:rsidP="00FC30FF">
            <w:pPr>
              <w:jc w:val="right"/>
              <w:rPr>
                <w:rFonts w:cs="Arial"/>
              </w:rPr>
            </w:pPr>
            <w:r>
              <w:rPr>
                <w:rFonts w:cs="Arial"/>
              </w:rPr>
              <w:t>0</w:t>
            </w:r>
          </w:p>
        </w:tc>
      </w:tr>
      <w:tr w:rsidR="009E08CF" w:rsidRPr="00C5395B" w:rsidTr="00FC30FF">
        <w:trPr>
          <w:trHeight w:val="255"/>
        </w:trPr>
        <w:tc>
          <w:tcPr>
            <w:tcW w:w="2080" w:type="dxa"/>
            <w:tcBorders>
              <w:top w:val="nil"/>
              <w:left w:val="single" w:sz="4" w:space="0" w:color="auto"/>
              <w:bottom w:val="single" w:sz="4" w:space="0" w:color="auto"/>
              <w:right w:val="single" w:sz="4" w:space="0" w:color="auto"/>
            </w:tcBorders>
            <w:noWrap/>
            <w:hideMark/>
          </w:tcPr>
          <w:p w:rsidR="009E08CF" w:rsidRPr="00C5395B" w:rsidRDefault="009E08CF" w:rsidP="00FC30FF">
            <w:pPr>
              <w:pStyle w:val="TableText"/>
              <w:rPr>
                <w:lang w:eastAsia="en-AU"/>
              </w:rPr>
            </w:pPr>
            <w:r w:rsidRPr="00C5395B">
              <w:rPr>
                <w:lang w:eastAsia="en-AU"/>
              </w:rPr>
              <w:t>Mossman Gorge</w:t>
            </w:r>
          </w:p>
        </w:tc>
        <w:tc>
          <w:tcPr>
            <w:tcW w:w="960" w:type="dxa"/>
            <w:tcBorders>
              <w:top w:val="nil"/>
              <w:left w:val="nil"/>
              <w:bottom w:val="single" w:sz="4" w:space="0" w:color="auto"/>
              <w:right w:val="single" w:sz="4" w:space="0" w:color="auto"/>
            </w:tcBorders>
            <w:hideMark/>
          </w:tcPr>
          <w:p w:rsidR="009E08CF" w:rsidRDefault="009E08CF" w:rsidP="00FC30FF">
            <w:pPr>
              <w:jc w:val="right"/>
              <w:rPr>
                <w:rFonts w:cs="Arial"/>
              </w:rPr>
            </w:pPr>
            <w:r>
              <w:rPr>
                <w:rFonts w:cs="Arial"/>
              </w:rPr>
              <w:t>0</w:t>
            </w:r>
          </w:p>
        </w:tc>
        <w:tc>
          <w:tcPr>
            <w:tcW w:w="960" w:type="dxa"/>
            <w:tcBorders>
              <w:top w:val="nil"/>
              <w:left w:val="nil"/>
              <w:bottom w:val="single" w:sz="4" w:space="0" w:color="auto"/>
              <w:right w:val="single" w:sz="4" w:space="0" w:color="auto"/>
            </w:tcBorders>
            <w:hideMark/>
          </w:tcPr>
          <w:p w:rsidR="009E08CF" w:rsidRDefault="009E08CF" w:rsidP="00FC30FF">
            <w:pPr>
              <w:jc w:val="right"/>
              <w:rPr>
                <w:rFonts w:cs="Arial"/>
              </w:rPr>
            </w:pPr>
            <w:r>
              <w:rPr>
                <w:rFonts w:cs="Arial"/>
              </w:rPr>
              <w:t>0</w:t>
            </w:r>
          </w:p>
        </w:tc>
        <w:tc>
          <w:tcPr>
            <w:tcW w:w="960" w:type="dxa"/>
            <w:tcBorders>
              <w:top w:val="nil"/>
              <w:left w:val="nil"/>
              <w:bottom w:val="single" w:sz="4" w:space="0" w:color="auto"/>
              <w:right w:val="single" w:sz="4" w:space="0" w:color="auto"/>
            </w:tcBorders>
            <w:hideMark/>
          </w:tcPr>
          <w:p w:rsidR="009E08CF" w:rsidRDefault="009E08CF" w:rsidP="00FC30FF">
            <w:pPr>
              <w:jc w:val="right"/>
              <w:rPr>
                <w:rFonts w:cs="Arial"/>
              </w:rPr>
            </w:pPr>
            <w:r>
              <w:rPr>
                <w:rFonts w:cs="Arial"/>
              </w:rPr>
              <w:t>0</w:t>
            </w:r>
          </w:p>
        </w:tc>
        <w:tc>
          <w:tcPr>
            <w:tcW w:w="960" w:type="dxa"/>
            <w:tcBorders>
              <w:top w:val="nil"/>
              <w:left w:val="nil"/>
              <w:bottom w:val="single" w:sz="4" w:space="0" w:color="auto"/>
              <w:right w:val="single" w:sz="4" w:space="0" w:color="auto"/>
            </w:tcBorders>
            <w:hideMark/>
          </w:tcPr>
          <w:p w:rsidR="009E08CF" w:rsidRDefault="009E08CF" w:rsidP="00FC30FF">
            <w:pPr>
              <w:jc w:val="right"/>
              <w:rPr>
                <w:rFonts w:cs="Arial"/>
              </w:rPr>
            </w:pPr>
            <w:r>
              <w:rPr>
                <w:rFonts w:cs="Arial"/>
              </w:rPr>
              <w:t>0</w:t>
            </w:r>
          </w:p>
        </w:tc>
        <w:tc>
          <w:tcPr>
            <w:tcW w:w="960" w:type="dxa"/>
            <w:tcBorders>
              <w:top w:val="nil"/>
              <w:left w:val="nil"/>
              <w:bottom w:val="single" w:sz="4" w:space="0" w:color="auto"/>
              <w:right w:val="single" w:sz="4" w:space="0" w:color="auto"/>
            </w:tcBorders>
          </w:tcPr>
          <w:p w:rsidR="009E08CF" w:rsidRDefault="009E08CF" w:rsidP="00FC30FF">
            <w:pPr>
              <w:jc w:val="right"/>
              <w:rPr>
                <w:rFonts w:cs="Arial"/>
              </w:rPr>
            </w:pPr>
            <w:r>
              <w:rPr>
                <w:rFonts w:cs="Arial"/>
              </w:rPr>
              <w:t>0</w:t>
            </w:r>
          </w:p>
        </w:tc>
      </w:tr>
      <w:tr w:rsidR="009E08CF" w:rsidRPr="00C5395B" w:rsidTr="00FC30FF">
        <w:trPr>
          <w:trHeight w:val="255"/>
        </w:trPr>
        <w:tc>
          <w:tcPr>
            <w:tcW w:w="2080" w:type="dxa"/>
            <w:tcBorders>
              <w:top w:val="nil"/>
              <w:left w:val="single" w:sz="4" w:space="0" w:color="auto"/>
              <w:bottom w:val="single" w:sz="4" w:space="0" w:color="auto"/>
              <w:right w:val="single" w:sz="4" w:space="0" w:color="auto"/>
            </w:tcBorders>
            <w:noWrap/>
            <w:hideMark/>
          </w:tcPr>
          <w:p w:rsidR="009E08CF" w:rsidRPr="00C5395B" w:rsidRDefault="009E08CF" w:rsidP="00FC30FF">
            <w:pPr>
              <w:pStyle w:val="TableText"/>
              <w:rPr>
                <w:b/>
                <w:lang w:eastAsia="en-AU"/>
              </w:rPr>
            </w:pPr>
            <w:r w:rsidRPr="00C5395B">
              <w:rPr>
                <w:b/>
                <w:lang w:eastAsia="en-AU"/>
              </w:rPr>
              <w:t>TOTAL</w:t>
            </w:r>
          </w:p>
        </w:tc>
        <w:tc>
          <w:tcPr>
            <w:tcW w:w="960" w:type="dxa"/>
            <w:tcBorders>
              <w:top w:val="nil"/>
              <w:left w:val="nil"/>
              <w:bottom w:val="single" w:sz="4" w:space="0" w:color="auto"/>
              <w:right w:val="single" w:sz="4" w:space="0" w:color="auto"/>
            </w:tcBorders>
            <w:hideMark/>
          </w:tcPr>
          <w:p w:rsidR="009E08CF" w:rsidRPr="00C5395B" w:rsidRDefault="009E08CF" w:rsidP="00FC30FF">
            <w:pPr>
              <w:pStyle w:val="TableText"/>
              <w:jc w:val="right"/>
              <w:rPr>
                <w:b/>
                <w:lang w:eastAsia="en-AU"/>
              </w:rPr>
            </w:pPr>
            <w:r>
              <w:rPr>
                <w:b/>
                <w:lang w:eastAsia="en-AU"/>
              </w:rPr>
              <w:t>7</w:t>
            </w:r>
          </w:p>
        </w:tc>
        <w:tc>
          <w:tcPr>
            <w:tcW w:w="960" w:type="dxa"/>
            <w:tcBorders>
              <w:top w:val="nil"/>
              <w:left w:val="nil"/>
              <w:bottom w:val="single" w:sz="4" w:space="0" w:color="auto"/>
              <w:right w:val="single" w:sz="4" w:space="0" w:color="auto"/>
            </w:tcBorders>
            <w:hideMark/>
          </w:tcPr>
          <w:p w:rsidR="009E08CF" w:rsidRPr="00C5395B" w:rsidRDefault="009E08CF" w:rsidP="00FC30FF">
            <w:pPr>
              <w:pStyle w:val="TableText"/>
              <w:jc w:val="right"/>
              <w:rPr>
                <w:b/>
                <w:lang w:eastAsia="en-AU"/>
              </w:rPr>
            </w:pPr>
            <w:r>
              <w:rPr>
                <w:b/>
                <w:lang w:eastAsia="en-AU"/>
              </w:rPr>
              <w:t>5</w:t>
            </w:r>
          </w:p>
        </w:tc>
        <w:tc>
          <w:tcPr>
            <w:tcW w:w="960" w:type="dxa"/>
            <w:tcBorders>
              <w:top w:val="nil"/>
              <w:left w:val="nil"/>
              <w:bottom w:val="single" w:sz="4" w:space="0" w:color="auto"/>
              <w:right w:val="single" w:sz="4" w:space="0" w:color="auto"/>
            </w:tcBorders>
            <w:hideMark/>
          </w:tcPr>
          <w:p w:rsidR="009E08CF" w:rsidRPr="00C5395B" w:rsidRDefault="009E08CF" w:rsidP="00FC30FF">
            <w:pPr>
              <w:pStyle w:val="TableText"/>
              <w:jc w:val="right"/>
              <w:rPr>
                <w:b/>
                <w:lang w:eastAsia="en-AU"/>
              </w:rPr>
            </w:pPr>
            <w:r>
              <w:rPr>
                <w:b/>
                <w:lang w:eastAsia="en-AU"/>
              </w:rPr>
              <w:t>0</w:t>
            </w:r>
          </w:p>
        </w:tc>
        <w:tc>
          <w:tcPr>
            <w:tcW w:w="960" w:type="dxa"/>
            <w:tcBorders>
              <w:top w:val="nil"/>
              <w:left w:val="nil"/>
              <w:bottom w:val="single" w:sz="4" w:space="0" w:color="auto"/>
              <w:right w:val="single" w:sz="4" w:space="0" w:color="auto"/>
            </w:tcBorders>
            <w:hideMark/>
          </w:tcPr>
          <w:p w:rsidR="009E08CF" w:rsidRPr="00C5395B" w:rsidRDefault="009E08CF" w:rsidP="00FC30FF">
            <w:pPr>
              <w:pStyle w:val="TableText"/>
              <w:jc w:val="right"/>
              <w:rPr>
                <w:b/>
                <w:lang w:eastAsia="en-AU"/>
              </w:rPr>
            </w:pPr>
            <w:r>
              <w:rPr>
                <w:b/>
                <w:lang w:eastAsia="en-AU"/>
              </w:rPr>
              <w:t>0</w:t>
            </w:r>
          </w:p>
        </w:tc>
        <w:tc>
          <w:tcPr>
            <w:tcW w:w="960" w:type="dxa"/>
            <w:tcBorders>
              <w:top w:val="nil"/>
              <w:left w:val="nil"/>
              <w:bottom w:val="single" w:sz="4" w:space="0" w:color="auto"/>
              <w:right w:val="single" w:sz="4" w:space="0" w:color="auto"/>
            </w:tcBorders>
          </w:tcPr>
          <w:p w:rsidR="009E08CF" w:rsidRPr="00C5395B" w:rsidRDefault="009E08CF" w:rsidP="00FC30FF">
            <w:pPr>
              <w:pStyle w:val="TableText"/>
              <w:jc w:val="right"/>
              <w:rPr>
                <w:b/>
                <w:lang w:eastAsia="en-AU"/>
              </w:rPr>
            </w:pPr>
            <w:r>
              <w:rPr>
                <w:b/>
                <w:lang w:eastAsia="en-AU"/>
              </w:rPr>
              <w:t>0</w:t>
            </w:r>
          </w:p>
        </w:tc>
      </w:tr>
    </w:tbl>
    <w:p w:rsidR="009E08CF" w:rsidRDefault="009E08CF" w:rsidP="009E08CF">
      <w:pPr>
        <w:tabs>
          <w:tab w:val="left" w:pos="4203"/>
        </w:tabs>
        <w:spacing w:line="240" w:lineRule="auto"/>
        <w:ind w:left="-142"/>
        <w:jc w:val="both"/>
        <w:rPr>
          <w:rFonts w:cs="Arial"/>
          <w:b/>
          <w:sz w:val="16"/>
          <w:szCs w:val="16"/>
        </w:rPr>
      </w:pPr>
    </w:p>
    <w:p w:rsidR="005A5B78" w:rsidRPr="00076ED0" w:rsidRDefault="005A5B78" w:rsidP="00F701A8">
      <w:pPr>
        <w:pStyle w:val="Heading2"/>
      </w:pPr>
      <w:r w:rsidRPr="00076ED0">
        <w:t>Applications to Amend or End Agreements or Orders</w:t>
      </w:r>
    </w:p>
    <w:p w:rsidR="005A5B78" w:rsidRDefault="005A429B" w:rsidP="005A5B78">
      <w:pPr>
        <w:ind w:left="-142" w:right="-425"/>
        <w:jc w:val="both"/>
        <w:rPr>
          <w:rFonts w:cs="Arial"/>
        </w:rPr>
      </w:pPr>
      <w:r>
        <w:rPr>
          <w:rFonts w:cs="Arial"/>
        </w:rPr>
        <w:t>Seventeen</w:t>
      </w:r>
      <w:r w:rsidR="009D1AAB">
        <w:rPr>
          <w:rFonts w:cs="Arial"/>
        </w:rPr>
        <w:t xml:space="preserve"> </w:t>
      </w:r>
      <w:r w:rsidR="005A5B78">
        <w:rPr>
          <w:rFonts w:cs="Arial"/>
        </w:rPr>
        <w:t>A</w:t>
      </w:r>
      <w:r w:rsidR="005A5B78" w:rsidRPr="009E1D38">
        <w:rPr>
          <w:rFonts w:cs="Arial"/>
        </w:rPr>
        <w:t xml:space="preserve">pplications to Amend or End </w:t>
      </w:r>
      <w:r w:rsidR="005A5B78">
        <w:rPr>
          <w:rFonts w:cs="Arial"/>
        </w:rPr>
        <w:t xml:space="preserve">a Family Responsibilities </w:t>
      </w:r>
      <w:r w:rsidR="005A5B78" w:rsidRPr="009E1D38">
        <w:rPr>
          <w:rFonts w:cs="Arial"/>
        </w:rPr>
        <w:t xml:space="preserve">Agreement or Order </w:t>
      </w:r>
      <w:r w:rsidR="005A5B78">
        <w:rPr>
          <w:rFonts w:cs="Arial"/>
        </w:rPr>
        <w:t xml:space="preserve">were </w:t>
      </w:r>
      <w:r w:rsidR="005A5B78" w:rsidRPr="009E1D38">
        <w:rPr>
          <w:rFonts w:cs="Arial"/>
        </w:rPr>
        <w:t xml:space="preserve">received in </w:t>
      </w:r>
      <w:r w:rsidR="004853D2">
        <w:rPr>
          <w:rFonts w:cs="Arial"/>
        </w:rPr>
        <w:t xml:space="preserve">quarter </w:t>
      </w:r>
      <w:r w:rsidR="00E56A45">
        <w:rPr>
          <w:rFonts w:cs="Arial"/>
        </w:rPr>
        <w:t>32</w:t>
      </w:r>
      <w:r w:rsidR="005A5B78">
        <w:rPr>
          <w:rFonts w:cs="Arial"/>
        </w:rPr>
        <w:t xml:space="preserve">, </w:t>
      </w:r>
      <w:r w:rsidR="009D1AAB">
        <w:rPr>
          <w:rFonts w:cs="Arial"/>
        </w:rPr>
        <w:t>a decrease</w:t>
      </w:r>
      <w:r w:rsidR="00807B13">
        <w:rPr>
          <w:rFonts w:cs="Arial"/>
        </w:rPr>
        <w:t xml:space="preserve"> </w:t>
      </w:r>
      <w:r w:rsidR="00807B13" w:rsidRPr="009D1AAB">
        <w:rPr>
          <w:rFonts w:cs="Arial"/>
        </w:rPr>
        <w:t xml:space="preserve">of </w:t>
      </w:r>
      <w:r w:rsidR="008C467C">
        <w:rPr>
          <w:rFonts w:cs="Arial"/>
        </w:rPr>
        <w:t>3</w:t>
      </w:r>
      <w:r w:rsidR="00807B13" w:rsidRPr="009D1AAB">
        <w:rPr>
          <w:rFonts w:cs="Arial"/>
        </w:rPr>
        <w:t xml:space="preserve"> from</w:t>
      </w:r>
      <w:r w:rsidR="00807B13">
        <w:rPr>
          <w:rFonts w:cs="Arial"/>
        </w:rPr>
        <w:t xml:space="preserve"> </w:t>
      </w:r>
      <w:r w:rsidR="00FD702C">
        <w:t xml:space="preserve">quarter </w:t>
      </w:r>
      <w:r w:rsidR="00CA4DC6">
        <w:t>31</w:t>
      </w:r>
      <w:r w:rsidR="005A5B78" w:rsidRPr="00AF2C25">
        <w:rPr>
          <w:rFonts w:cs="Arial"/>
        </w:rPr>
        <w:t>.</w:t>
      </w:r>
      <w:r w:rsidR="005A5B78">
        <w:rPr>
          <w:rFonts w:cs="Arial"/>
        </w:rPr>
        <w:t xml:space="preserve"> </w:t>
      </w:r>
      <w:r w:rsidR="005A5B78" w:rsidRPr="009E1D38">
        <w:rPr>
          <w:rFonts w:cs="Arial"/>
        </w:rPr>
        <w:t xml:space="preserve">Outcomes of the </w:t>
      </w:r>
      <w:r>
        <w:rPr>
          <w:rFonts w:cs="Arial"/>
        </w:rPr>
        <w:t>17</w:t>
      </w:r>
      <w:r w:rsidR="009D1AAB" w:rsidRPr="009E1D38">
        <w:rPr>
          <w:rFonts w:cs="Arial"/>
        </w:rPr>
        <w:t xml:space="preserve"> </w:t>
      </w:r>
      <w:r w:rsidR="005A5B78" w:rsidRPr="009E1D38">
        <w:rPr>
          <w:rFonts w:cs="Arial"/>
        </w:rPr>
        <w:t>applications received are as follows:</w:t>
      </w:r>
    </w:p>
    <w:p w:rsidR="005A5B78" w:rsidRDefault="005A5B78" w:rsidP="005A5B78">
      <w:pPr>
        <w:ind w:left="-142" w:right="-425"/>
        <w:jc w:val="both"/>
        <w:rPr>
          <w:rFonts w:cs="Arial"/>
        </w:rPr>
      </w:pPr>
    </w:p>
    <w:p w:rsidR="005A5B78" w:rsidRPr="008B1690" w:rsidRDefault="005A5B78" w:rsidP="005A5B78">
      <w:pPr>
        <w:tabs>
          <w:tab w:val="decimal" w:pos="1418"/>
        </w:tabs>
        <w:ind w:left="-142" w:right="-425"/>
        <w:jc w:val="both"/>
        <w:rPr>
          <w:rFonts w:cs="Arial"/>
        </w:rPr>
      </w:pPr>
      <w:r>
        <w:rPr>
          <w:rFonts w:cs="Arial"/>
        </w:rPr>
        <w:tab/>
      </w:r>
      <w:r w:rsidR="008B1690">
        <w:rPr>
          <w:rFonts w:cs="Arial"/>
        </w:rPr>
        <w:t>2</w:t>
      </w:r>
      <w:r w:rsidR="00B40DC9" w:rsidRPr="008B1690">
        <w:rPr>
          <w:rFonts w:cs="Arial"/>
        </w:rPr>
        <w:t xml:space="preserve"> </w:t>
      </w:r>
      <w:r w:rsidR="00374932" w:rsidRPr="008B1690">
        <w:rPr>
          <w:rFonts w:cs="Arial"/>
        </w:rPr>
        <w:t>A</w:t>
      </w:r>
      <w:r w:rsidRPr="008B1690">
        <w:rPr>
          <w:rFonts w:cs="Arial"/>
        </w:rPr>
        <w:t>pplications granted and Income Management agreements and orders revoked</w:t>
      </w:r>
    </w:p>
    <w:p w:rsidR="005A5B78" w:rsidRPr="008B1690" w:rsidRDefault="005A5B78" w:rsidP="009D7CE5">
      <w:pPr>
        <w:tabs>
          <w:tab w:val="decimal" w:pos="1418"/>
        </w:tabs>
        <w:ind w:left="-142" w:right="-425"/>
        <w:jc w:val="both"/>
        <w:rPr>
          <w:rFonts w:cs="Arial"/>
        </w:rPr>
      </w:pPr>
      <w:r w:rsidRPr="008B1690">
        <w:rPr>
          <w:rFonts w:cs="Arial"/>
        </w:rPr>
        <w:tab/>
      </w:r>
      <w:r w:rsidR="008B1690">
        <w:rPr>
          <w:rFonts w:cs="Arial"/>
        </w:rPr>
        <w:t>8</w:t>
      </w:r>
      <w:r w:rsidR="00B40DC9" w:rsidRPr="008B1690">
        <w:rPr>
          <w:rFonts w:cs="Arial"/>
        </w:rPr>
        <w:t xml:space="preserve"> </w:t>
      </w:r>
      <w:r w:rsidR="00374932" w:rsidRPr="008B1690">
        <w:rPr>
          <w:rFonts w:cs="Arial"/>
        </w:rPr>
        <w:t>A</w:t>
      </w:r>
      <w:r w:rsidRPr="008B1690">
        <w:rPr>
          <w:rFonts w:cs="Arial"/>
        </w:rPr>
        <w:t>pplications dismissed</w:t>
      </w:r>
    </w:p>
    <w:p w:rsidR="00807B13" w:rsidRPr="008B1690" w:rsidRDefault="00807B13" w:rsidP="009D7CE5">
      <w:pPr>
        <w:tabs>
          <w:tab w:val="decimal" w:pos="1418"/>
        </w:tabs>
        <w:ind w:left="-142" w:right="-425"/>
        <w:jc w:val="both"/>
        <w:rPr>
          <w:rFonts w:cs="Arial"/>
        </w:rPr>
      </w:pPr>
      <w:r w:rsidRPr="008B1690">
        <w:rPr>
          <w:rFonts w:cs="Arial"/>
        </w:rPr>
        <w:tab/>
        <w:t>1 Application rescheduled for next quarter</w:t>
      </w:r>
    </w:p>
    <w:p w:rsidR="00800AD4" w:rsidRPr="008B1690" w:rsidRDefault="00807B13" w:rsidP="009D7CE5">
      <w:pPr>
        <w:tabs>
          <w:tab w:val="decimal" w:pos="1418"/>
        </w:tabs>
        <w:ind w:left="-142" w:right="-425"/>
        <w:jc w:val="both"/>
        <w:rPr>
          <w:rFonts w:cs="Arial"/>
        </w:rPr>
      </w:pPr>
      <w:r w:rsidRPr="008B1690">
        <w:rPr>
          <w:rFonts w:cs="Arial"/>
        </w:rPr>
        <w:tab/>
      </w:r>
      <w:r w:rsidR="008B1690">
        <w:rPr>
          <w:rFonts w:cs="Arial"/>
        </w:rPr>
        <w:t>2</w:t>
      </w:r>
      <w:r w:rsidRPr="008B1690">
        <w:rPr>
          <w:rFonts w:cs="Arial"/>
        </w:rPr>
        <w:t xml:space="preserve"> CIM order</w:t>
      </w:r>
      <w:r w:rsidR="008B1690">
        <w:rPr>
          <w:rFonts w:cs="Arial"/>
        </w:rPr>
        <w:t>s</w:t>
      </w:r>
      <w:r w:rsidRPr="008B1690">
        <w:rPr>
          <w:rFonts w:cs="Arial"/>
        </w:rPr>
        <w:t xml:space="preserve"> percentage </w:t>
      </w:r>
      <w:r w:rsidR="008B1690">
        <w:rPr>
          <w:rFonts w:cs="Arial"/>
        </w:rPr>
        <w:t>increased</w:t>
      </w:r>
      <w:r w:rsidR="008B1690" w:rsidRPr="008B1690">
        <w:rPr>
          <w:rFonts w:cs="Arial"/>
        </w:rPr>
        <w:t xml:space="preserve"> </w:t>
      </w:r>
      <w:r w:rsidRPr="008B1690">
        <w:rPr>
          <w:rFonts w:cs="Arial"/>
        </w:rPr>
        <w:t xml:space="preserve">from 75 to </w:t>
      </w:r>
      <w:r w:rsidR="008B1690">
        <w:rPr>
          <w:rFonts w:cs="Arial"/>
        </w:rPr>
        <w:t>90</w:t>
      </w:r>
      <w:r w:rsidR="008B1690" w:rsidRPr="008B1690">
        <w:rPr>
          <w:rFonts w:cs="Arial"/>
        </w:rPr>
        <w:t xml:space="preserve"> </w:t>
      </w:r>
      <w:r w:rsidRPr="008B1690">
        <w:rPr>
          <w:rFonts w:cs="Arial"/>
        </w:rPr>
        <w:t xml:space="preserve">percent for the remaining </w:t>
      </w:r>
    </w:p>
    <w:p w:rsidR="00807B13" w:rsidRPr="008B1690" w:rsidRDefault="00800AD4" w:rsidP="008B1690">
      <w:pPr>
        <w:tabs>
          <w:tab w:val="decimal" w:pos="1418"/>
        </w:tabs>
        <w:ind w:left="-142" w:right="-425"/>
        <w:jc w:val="both"/>
        <w:rPr>
          <w:rFonts w:cs="Arial"/>
        </w:rPr>
      </w:pPr>
      <w:r w:rsidRPr="008B1690">
        <w:rPr>
          <w:rFonts w:cs="Arial"/>
        </w:rPr>
        <w:tab/>
      </w:r>
      <w:r w:rsidRPr="008B1690">
        <w:rPr>
          <w:rFonts w:cs="Arial"/>
        </w:rPr>
        <w:tab/>
        <w:t xml:space="preserve"> </w:t>
      </w:r>
      <w:r w:rsidR="00807B13" w:rsidRPr="008B1690">
        <w:rPr>
          <w:rFonts w:cs="Arial"/>
        </w:rPr>
        <w:t>period of the existing order</w:t>
      </w:r>
    </w:p>
    <w:p w:rsidR="005A5B78" w:rsidRPr="00E34093" w:rsidRDefault="005A5B78" w:rsidP="005A5B78">
      <w:pPr>
        <w:tabs>
          <w:tab w:val="decimal" w:pos="1418"/>
        </w:tabs>
        <w:ind w:left="-142" w:right="-425"/>
        <w:jc w:val="both"/>
        <w:rPr>
          <w:rFonts w:cs="Arial"/>
        </w:rPr>
      </w:pPr>
      <w:r w:rsidRPr="008B1690">
        <w:rPr>
          <w:rFonts w:cs="Arial"/>
        </w:rPr>
        <w:tab/>
      </w:r>
      <w:r w:rsidR="008B1690">
        <w:rPr>
          <w:rFonts w:cs="Arial"/>
        </w:rPr>
        <w:t>4</w:t>
      </w:r>
      <w:r w:rsidR="00B40DC9" w:rsidRPr="008B1690">
        <w:rPr>
          <w:rFonts w:cs="Arial"/>
        </w:rPr>
        <w:t xml:space="preserve"> </w:t>
      </w:r>
      <w:r w:rsidR="00374932" w:rsidRPr="008B1690">
        <w:rPr>
          <w:rFonts w:cs="Arial"/>
        </w:rPr>
        <w:t>A</w:t>
      </w:r>
      <w:r w:rsidRPr="008B1690">
        <w:rPr>
          <w:rFonts w:cs="Arial"/>
        </w:rPr>
        <w:t>pplications received at the end of the quarter, decision pending</w:t>
      </w:r>
    </w:p>
    <w:p w:rsidR="005A5B78" w:rsidRPr="00E34093" w:rsidRDefault="005A5B78" w:rsidP="005A5B78">
      <w:pPr>
        <w:ind w:left="-142" w:right="-425"/>
        <w:jc w:val="both"/>
        <w:rPr>
          <w:rFonts w:cs="Arial"/>
        </w:rPr>
      </w:pPr>
    </w:p>
    <w:p w:rsidR="005A5B78" w:rsidRPr="00E34093" w:rsidRDefault="005A5B78" w:rsidP="005A5B78">
      <w:pPr>
        <w:ind w:left="-142" w:right="-425"/>
        <w:jc w:val="both"/>
      </w:pPr>
      <w:r w:rsidRPr="00E34093">
        <w:t>The Commission continues to encourage clients to participa</w:t>
      </w:r>
      <w:r w:rsidR="0061573D">
        <w:t>te in the Amend or End process.</w:t>
      </w:r>
      <w:r w:rsidRPr="00E34093">
        <w:t xml:space="preserve"> Commissioners report increasing client confidence to question decisions and the reasons behind decisions, both for decisions delivered by the Commission and decisions delivered by external agencies and bodies.</w:t>
      </w:r>
    </w:p>
    <w:p w:rsidR="005517E6" w:rsidRDefault="005517E6" w:rsidP="005A5B78">
      <w:pPr>
        <w:ind w:left="-142" w:right="-425"/>
        <w:jc w:val="both"/>
        <w:rPr>
          <w:rFonts w:cs="Arial"/>
          <w:b/>
          <w:sz w:val="16"/>
          <w:szCs w:val="16"/>
        </w:rPr>
      </w:pPr>
    </w:p>
    <w:p w:rsidR="0085061D" w:rsidRDefault="0085061D" w:rsidP="0085061D">
      <w:pPr>
        <w:ind w:left="-142" w:right="-425"/>
        <w:jc w:val="both"/>
        <w:rPr>
          <w:rFonts w:cs="Arial"/>
          <w:sz w:val="16"/>
          <w:szCs w:val="16"/>
        </w:rPr>
      </w:pPr>
      <w:r>
        <w:rPr>
          <w:rFonts w:cs="Arial"/>
          <w:b/>
          <w:sz w:val="16"/>
          <w:szCs w:val="16"/>
        </w:rPr>
        <w:t>Table 8</w:t>
      </w:r>
      <w:r w:rsidRPr="005A620F">
        <w:rPr>
          <w:rFonts w:cs="Arial"/>
          <w:b/>
          <w:sz w:val="16"/>
          <w:szCs w:val="16"/>
        </w:rPr>
        <w:t>:</w:t>
      </w:r>
      <w:r w:rsidRPr="005A620F">
        <w:rPr>
          <w:rFonts w:cs="Arial"/>
          <w:sz w:val="16"/>
          <w:szCs w:val="16"/>
        </w:rPr>
        <w:t xml:space="preserve"> Applications to Amend or End FRA or Order </w:t>
      </w:r>
      <w:r>
        <w:rPr>
          <w:rFonts w:cs="Arial"/>
          <w:sz w:val="16"/>
          <w:szCs w:val="16"/>
        </w:rPr>
        <w:t xml:space="preserve">by community and quarter </w:t>
      </w:r>
      <w:r w:rsidRPr="00DE239D">
        <w:rPr>
          <w:sz w:val="16"/>
        </w:rPr>
        <w:t xml:space="preserve">1 </w:t>
      </w:r>
      <w:r>
        <w:rPr>
          <w:sz w:val="16"/>
        </w:rPr>
        <w:t>April 2015 to 30 June</w:t>
      </w:r>
      <w:r w:rsidRPr="00DE239D">
        <w:rPr>
          <w:sz w:val="16"/>
        </w:rPr>
        <w:t xml:space="preserve"> 2016</w:t>
      </w:r>
      <w:r>
        <w:rPr>
          <w:rFonts w:cs="Arial"/>
          <w:sz w:val="16"/>
          <w:szCs w:val="16"/>
        </w:rPr>
        <w:t>.</w:t>
      </w:r>
    </w:p>
    <w:p w:rsidR="0085061D" w:rsidRPr="0009166E" w:rsidRDefault="0085061D" w:rsidP="0085061D">
      <w:pPr>
        <w:ind w:left="-142" w:right="-425"/>
        <w:jc w:val="both"/>
        <w:rPr>
          <w:rFonts w:cs="Arial"/>
        </w:rPr>
      </w:pPr>
    </w:p>
    <w:tbl>
      <w:tblPr>
        <w:tblW w:w="6840" w:type="dxa"/>
        <w:tblInd w:w="93" w:type="dxa"/>
        <w:tblLook w:val="04A0" w:firstRow="1" w:lastRow="0" w:firstColumn="1" w:lastColumn="0" w:noHBand="0" w:noVBand="1"/>
      </w:tblPr>
      <w:tblGrid>
        <w:gridCol w:w="2040"/>
        <w:gridCol w:w="960"/>
        <w:gridCol w:w="960"/>
        <w:gridCol w:w="960"/>
        <w:gridCol w:w="960"/>
        <w:gridCol w:w="960"/>
      </w:tblGrid>
      <w:tr w:rsidR="0085061D" w:rsidRPr="00C5395B" w:rsidTr="00FC30FF">
        <w:trPr>
          <w:trHeight w:val="255"/>
        </w:trPr>
        <w:tc>
          <w:tcPr>
            <w:tcW w:w="2040" w:type="dxa"/>
            <w:tcBorders>
              <w:top w:val="single" w:sz="4" w:space="0" w:color="auto"/>
              <w:left w:val="single" w:sz="4" w:space="0" w:color="auto"/>
              <w:bottom w:val="single" w:sz="4" w:space="0" w:color="auto"/>
              <w:right w:val="single" w:sz="4" w:space="0" w:color="auto"/>
            </w:tcBorders>
            <w:noWrap/>
            <w:hideMark/>
          </w:tcPr>
          <w:p w:rsidR="0085061D" w:rsidRPr="00C5395B" w:rsidRDefault="0085061D" w:rsidP="00FC30FF">
            <w:pPr>
              <w:pStyle w:val="TableText"/>
              <w:ind w:left="49"/>
              <w:rPr>
                <w:b/>
                <w:lang w:eastAsia="en-AU"/>
              </w:rPr>
            </w:pPr>
            <w:r w:rsidRPr="00C5395B">
              <w:rPr>
                <w:b/>
                <w:lang w:eastAsia="en-AU"/>
              </w:rPr>
              <w:t>Community</w:t>
            </w:r>
          </w:p>
        </w:tc>
        <w:tc>
          <w:tcPr>
            <w:tcW w:w="960" w:type="dxa"/>
            <w:tcBorders>
              <w:top w:val="single" w:sz="4" w:space="0" w:color="auto"/>
              <w:left w:val="nil"/>
              <w:bottom w:val="single" w:sz="4" w:space="0" w:color="auto"/>
              <w:right w:val="single" w:sz="4" w:space="0" w:color="auto"/>
            </w:tcBorders>
            <w:hideMark/>
          </w:tcPr>
          <w:p w:rsidR="0085061D" w:rsidRPr="00C5395B" w:rsidRDefault="0085061D" w:rsidP="00FC30FF">
            <w:pPr>
              <w:pStyle w:val="TableText"/>
              <w:jc w:val="right"/>
              <w:rPr>
                <w:b/>
                <w:lang w:eastAsia="en-AU"/>
              </w:rPr>
            </w:pPr>
            <w:r w:rsidRPr="00C5395B">
              <w:rPr>
                <w:b/>
                <w:lang w:eastAsia="en-AU"/>
              </w:rPr>
              <w:t>Q</w:t>
            </w:r>
            <w:r>
              <w:rPr>
                <w:b/>
                <w:lang w:eastAsia="en-AU"/>
              </w:rPr>
              <w:t>tr 28</w:t>
            </w:r>
          </w:p>
        </w:tc>
        <w:tc>
          <w:tcPr>
            <w:tcW w:w="960" w:type="dxa"/>
            <w:tcBorders>
              <w:top w:val="single" w:sz="4" w:space="0" w:color="auto"/>
              <w:left w:val="nil"/>
              <w:bottom w:val="single" w:sz="4" w:space="0" w:color="auto"/>
              <w:right w:val="single" w:sz="4" w:space="0" w:color="auto"/>
            </w:tcBorders>
            <w:hideMark/>
          </w:tcPr>
          <w:p w:rsidR="0085061D" w:rsidRPr="00C5395B" w:rsidRDefault="0085061D" w:rsidP="00FC30FF">
            <w:pPr>
              <w:pStyle w:val="TableText"/>
              <w:jc w:val="right"/>
              <w:rPr>
                <w:b/>
                <w:lang w:eastAsia="en-AU"/>
              </w:rPr>
            </w:pPr>
            <w:r w:rsidRPr="00C5395B">
              <w:rPr>
                <w:b/>
                <w:lang w:eastAsia="en-AU"/>
              </w:rPr>
              <w:t>Q</w:t>
            </w:r>
            <w:r>
              <w:rPr>
                <w:b/>
                <w:lang w:eastAsia="en-AU"/>
              </w:rPr>
              <w:t>tr 29</w:t>
            </w:r>
          </w:p>
        </w:tc>
        <w:tc>
          <w:tcPr>
            <w:tcW w:w="960" w:type="dxa"/>
            <w:tcBorders>
              <w:top w:val="single" w:sz="4" w:space="0" w:color="auto"/>
              <w:left w:val="nil"/>
              <w:bottom w:val="single" w:sz="4" w:space="0" w:color="auto"/>
              <w:right w:val="single" w:sz="4" w:space="0" w:color="auto"/>
            </w:tcBorders>
            <w:hideMark/>
          </w:tcPr>
          <w:p w:rsidR="0085061D" w:rsidRPr="00C5395B" w:rsidRDefault="0085061D" w:rsidP="00FC30FF">
            <w:pPr>
              <w:pStyle w:val="TableText"/>
              <w:jc w:val="right"/>
              <w:rPr>
                <w:b/>
                <w:lang w:eastAsia="en-AU"/>
              </w:rPr>
            </w:pPr>
            <w:r w:rsidRPr="00C5395B">
              <w:rPr>
                <w:b/>
                <w:lang w:eastAsia="en-AU"/>
              </w:rPr>
              <w:t>Q</w:t>
            </w:r>
            <w:r>
              <w:rPr>
                <w:b/>
                <w:lang w:eastAsia="en-AU"/>
              </w:rPr>
              <w:t>tr 30</w:t>
            </w:r>
          </w:p>
        </w:tc>
        <w:tc>
          <w:tcPr>
            <w:tcW w:w="960" w:type="dxa"/>
            <w:tcBorders>
              <w:top w:val="single" w:sz="4" w:space="0" w:color="auto"/>
              <w:left w:val="nil"/>
              <w:bottom w:val="single" w:sz="4" w:space="0" w:color="auto"/>
              <w:right w:val="single" w:sz="4" w:space="0" w:color="auto"/>
            </w:tcBorders>
            <w:hideMark/>
          </w:tcPr>
          <w:p w:rsidR="0085061D" w:rsidRPr="00C5395B" w:rsidRDefault="0085061D" w:rsidP="00FC30FF">
            <w:pPr>
              <w:pStyle w:val="TableText"/>
              <w:jc w:val="right"/>
              <w:rPr>
                <w:b/>
                <w:lang w:eastAsia="en-AU"/>
              </w:rPr>
            </w:pPr>
            <w:r w:rsidRPr="00C5395B">
              <w:rPr>
                <w:b/>
                <w:lang w:eastAsia="en-AU"/>
              </w:rPr>
              <w:t>Q</w:t>
            </w:r>
            <w:r>
              <w:rPr>
                <w:b/>
                <w:lang w:eastAsia="en-AU"/>
              </w:rPr>
              <w:t>tr 31</w:t>
            </w:r>
          </w:p>
        </w:tc>
        <w:tc>
          <w:tcPr>
            <w:tcW w:w="960" w:type="dxa"/>
            <w:tcBorders>
              <w:top w:val="single" w:sz="4" w:space="0" w:color="auto"/>
              <w:left w:val="nil"/>
              <w:bottom w:val="single" w:sz="4" w:space="0" w:color="auto"/>
              <w:right w:val="single" w:sz="4" w:space="0" w:color="auto"/>
            </w:tcBorders>
            <w:hideMark/>
          </w:tcPr>
          <w:p w:rsidR="0085061D" w:rsidRPr="00C5395B" w:rsidRDefault="0085061D" w:rsidP="00FC30FF">
            <w:pPr>
              <w:pStyle w:val="TableText"/>
              <w:jc w:val="right"/>
              <w:rPr>
                <w:b/>
                <w:lang w:eastAsia="en-AU"/>
              </w:rPr>
            </w:pPr>
            <w:r w:rsidRPr="00C5395B">
              <w:rPr>
                <w:b/>
                <w:lang w:eastAsia="en-AU"/>
              </w:rPr>
              <w:t>Q</w:t>
            </w:r>
            <w:r>
              <w:rPr>
                <w:b/>
                <w:lang w:eastAsia="en-AU"/>
              </w:rPr>
              <w:t>tr 32</w:t>
            </w:r>
          </w:p>
        </w:tc>
      </w:tr>
      <w:tr w:rsidR="0085061D" w:rsidRPr="00C5395B" w:rsidTr="00FC30FF">
        <w:trPr>
          <w:trHeight w:val="255"/>
        </w:trPr>
        <w:tc>
          <w:tcPr>
            <w:tcW w:w="2040" w:type="dxa"/>
            <w:tcBorders>
              <w:top w:val="nil"/>
              <w:left w:val="single" w:sz="4" w:space="0" w:color="auto"/>
              <w:bottom w:val="single" w:sz="4" w:space="0" w:color="auto"/>
              <w:right w:val="single" w:sz="4" w:space="0" w:color="auto"/>
            </w:tcBorders>
            <w:noWrap/>
            <w:hideMark/>
          </w:tcPr>
          <w:p w:rsidR="0085061D" w:rsidRPr="00C5395B" w:rsidRDefault="0085061D" w:rsidP="00FC30FF">
            <w:pPr>
              <w:pStyle w:val="TableText"/>
              <w:ind w:left="49"/>
              <w:rPr>
                <w:lang w:eastAsia="en-AU"/>
              </w:rPr>
            </w:pPr>
            <w:r w:rsidRPr="00C5395B">
              <w:rPr>
                <w:lang w:eastAsia="en-AU"/>
              </w:rPr>
              <w:t>Aurukun</w:t>
            </w:r>
          </w:p>
        </w:tc>
        <w:tc>
          <w:tcPr>
            <w:tcW w:w="960" w:type="dxa"/>
            <w:tcBorders>
              <w:top w:val="nil"/>
              <w:left w:val="nil"/>
              <w:bottom w:val="single" w:sz="4" w:space="0" w:color="auto"/>
              <w:right w:val="single" w:sz="4" w:space="0" w:color="auto"/>
            </w:tcBorders>
            <w:hideMark/>
          </w:tcPr>
          <w:p w:rsidR="0085061D" w:rsidRDefault="0085061D" w:rsidP="00FC30FF">
            <w:pPr>
              <w:jc w:val="right"/>
              <w:rPr>
                <w:rFonts w:cs="Arial"/>
              </w:rPr>
            </w:pPr>
            <w:r>
              <w:rPr>
                <w:rFonts w:cs="Arial"/>
              </w:rPr>
              <w:t>4</w:t>
            </w:r>
          </w:p>
        </w:tc>
        <w:tc>
          <w:tcPr>
            <w:tcW w:w="960" w:type="dxa"/>
            <w:tcBorders>
              <w:top w:val="nil"/>
              <w:left w:val="nil"/>
              <w:bottom w:val="single" w:sz="4" w:space="0" w:color="auto"/>
              <w:right w:val="single" w:sz="4" w:space="0" w:color="auto"/>
            </w:tcBorders>
            <w:hideMark/>
          </w:tcPr>
          <w:p w:rsidR="0085061D" w:rsidRDefault="0085061D" w:rsidP="00FC30FF">
            <w:pPr>
              <w:jc w:val="right"/>
              <w:rPr>
                <w:rFonts w:cs="Arial"/>
              </w:rPr>
            </w:pPr>
            <w:r>
              <w:rPr>
                <w:rFonts w:cs="Arial"/>
              </w:rPr>
              <w:t>5</w:t>
            </w:r>
          </w:p>
        </w:tc>
        <w:tc>
          <w:tcPr>
            <w:tcW w:w="960" w:type="dxa"/>
            <w:tcBorders>
              <w:top w:val="nil"/>
              <w:left w:val="nil"/>
              <w:bottom w:val="single" w:sz="4" w:space="0" w:color="auto"/>
              <w:right w:val="single" w:sz="4" w:space="0" w:color="auto"/>
            </w:tcBorders>
            <w:hideMark/>
          </w:tcPr>
          <w:p w:rsidR="0085061D" w:rsidRDefault="0085061D" w:rsidP="00FC30FF">
            <w:pPr>
              <w:jc w:val="right"/>
              <w:rPr>
                <w:rFonts w:cs="Arial"/>
              </w:rPr>
            </w:pPr>
            <w:r>
              <w:rPr>
                <w:rFonts w:cs="Arial"/>
              </w:rPr>
              <w:t>5</w:t>
            </w:r>
          </w:p>
        </w:tc>
        <w:tc>
          <w:tcPr>
            <w:tcW w:w="960" w:type="dxa"/>
            <w:tcBorders>
              <w:top w:val="nil"/>
              <w:left w:val="nil"/>
              <w:bottom w:val="single" w:sz="4" w:space="0" w:color="auto"/>
              <w:right w:val="single" w:sz="4" w:space="0" w:color="auto"/>
            </w:tcBorders>
            <w:hideMark/>
          </w:tcPr>
          <w:p w:rsidR="0085061D" w:rsidRDefault="0085061D" w:rsidP="00FC30FF">
            <w:pPr>
              <w:jc w:val="right"/>
              <w:rPr>
                <w:rFonts w:cs="Arial"/>
              </w:rPr>
            </w:pPr>
            <w:r>
              <w:rPr>
                <w:rFonts w:cs="Arial"/>
              </w:rPr>
              <w:t>7</w:t>
            </w:r>
          </w:p>
        </w:tc>
        <w:tc>
          <w:tcPr>
            <w:tcW w:w="960" w:type="dxa"/>
            <w:tcBorders>
              <w:top w:val="nil"/>
              <w:left w:val="nil"/>
              <w:bottom w:val="single" w:sz="4" w:space="0" w:color="auto"/>
              <w:right w:val="single" w:sz="4" w:space="0" w:color="auto"/>
            </w:tcBorders>
          </w:tcPr>
          <w:p w:rsidR="0085061D" w:rsidRDefault="003C1E3E" w:rsidP="00FC30FF">
            <w:pPr>
              <w:jc w:val="right"/>
              <w:rPr>
                <w:rFonts w:cs="Arial"/>
              </w:rPr>
            </w:pPr>
            <w:r>
              <w:rPr>
                <w:rFonts w:cs="Arial"/>
              </w:rPr>
              <w:t>8</w:t>
            </w:r>
          </w:p>
        </w:tc>
      </w:tr>
      <w:tr w:rsidR="0085061D" w:rsidRPr="00C5395B" w:rsidTr="00FC30FF">
        <w:trPr>
          <w:trHeight w:val="255"/>
        </w:trPr>
        <w:tc>
          <w:tcPr>
            <w:tcW w:w="2040" w:type="dxa"/>
            <w:tcBorders>
              <w:top w:val="nil"/>
              <w:left w:val="single" w:sz="4" w:space="0" w:color="auto"/>
              <w:bottom w:val="single" w:sz="4" w:space="0" w:color="auto"/>
              <w:right w:val="single" w:sz="4" w:space="0" w:color="auto"/>
            </w:tcBorders>
            <w:noWrap/>
            <w:hideMark/>
          </w:tcPr>
          <w:p w:rsidR="0085061D" w:rsidRPr="00C5395B" w:rsidRDefault="0085061D" w:rsidP="00FC30FF">
            <w:pPr>
              <w:pStyle w:val="TableText"/>
              <w:ind w:left="49"/>
              <w:rPr>
                <w:lang w:eastAsia="en-AU"/>
              </w:rPr>
            </w:pPr>
            <w:r w:rsidRPr="00C5395B">
              <w:rPr>
                <w:lang w:eastAsia="en-AU"/>
              </w:rPr>
              <w:t>Coen</w:t>
            </w:r>
          </w:p>
        </w:tc>
        <w:tc>
          <w:tcPr>
            <w:tcW w:w="960" w:type="dxa"/>
            <w:tcBorders>
              <w:top w:val="nil"/>
              <w:left w:val="nil"/>
              <w:bottom w:val="single" w:sz="4" w:space="0" w:color="auto"/>
              <w:right w:val="single" w:sz="4" w:space="0" w:color="auto"/>
            </w:tcBorders>
            <w:hideMark/>
          </w:tcPr>
          <w:p w:rsidR="0085061D" w:rsidRDefault="0085061D" w:rsidP="00FC30FF">
            <w:pPr>
              <w:jc w:val="right"/>
              <w:rPr>
                <w:rFonts w:cs="Arial"/>
              </w:rPr>
            </w:pPr>
            <w:r>
              <w:rPr>
                <w:rFonts w:cs="Arial"/>
              </w:rPr>
              <w:t>4</w:t>
            </w:r>
          </w:p>
        </w:tc>
        <w:tc>
          <w:tcPr>
            <w:tcW w:w="960" w:type="dxa"/>
            <w:tcBorders>
              <w:top w:val="nil"/>
              <w:left w:val="nil"/>
              <w:bottom w:val="single" w:sz="4" w:space="0" w:color="auto"/>
              <w:right w:val="single" w:sz="4" w:space="0" w:color="auto"/>
            </w:tcBorders>
            <w:hideMark/>
          </w:tcPr>
          <w:p w:rsidR="0085061D" w:rsidRDefault="0085061D" w:rsidP="00FC30FF">
            <w:pPr>
              <w:jc w:val="right"/>
              <w:rPr>
                <w:rFonts w:cs="Arial"/>
              </w:rPr>
            </w:pPr>
            <w:r>
              <w:rPr>
                <w:rFonts w:cs="Arial"/>
              </w:rPr>
              <w:t>0</w:t>
            </w:r>
          </w:p>
        </w:tc>
        <w:tc>
          <w:tcPr>
            <w:tcW w:w="960" w:type="dxa"/>
            <w:tcBorders>
              <w:top w:val="nil"/>
              <w:left w:val="nil"/>
              <w:bottom w:val="single" w:sz="4" w:space="0" w:color="auto"/>
              <w:right w:val="single" w:sz="4" w:space="0" w:color="auto"/>
            </w:tcBorders>
            <w:hideMark/>
          </w:tcPr>
          <w:p w:rsidR="0085061D" w:rsidRDefault="0085061D" w:rsidP="00FC30FF">
            <w:pPr>
              <w:jc w:val="right"/>
              <w:rPr>
                <w:rFonts w:cs="Arial"/>
              </w:rPr>
            </w:pPr>
            <w:r>
              <w:rPr>
                <w:rFonts w:cs="Arial"/>
              </w:rPr>
              <w:t>0</w:t>
            </w:r>
          </w:p>
        </w:tc>
        <w:tc>
          <w:tcPr>
            <w:tcW w:w="960" w:type="dxa"/>
            <w:tcBorders>
              <w:top w:val="nil"/>
              <w:left w:val="nil"/>
              <w:bottom w:val="single" w:sz="4" w:space="0" w:color="auto"/>
              <w:right w:val="single" w:sz="4" w:space="0" w:color="auto"/>
            </w:tcBorders>
            <w:hideMark/>
          </w:tcPr>
          <w:p w:rsidR="0085061D" w:rsidRDefault="0085061D" w:rsidP="00FC30FF">
            <w:pPr>
              <w:jc w:val="right"/>
              <w:rPr>
                <w:rFonts w:cs="Arial"/>
              </w:rPr>
            </w:pPr>
            <w:r>
              <w:rPr>
                <w:rFonts w:cs="Arial"/>
              </w:rPr>
              <w:t>1</w:t>
            </w:r>
          </w:p>
        </w:tc>
        <w:tc>
          <w:tcPr>
            <w:tcW w:w="960" w:type="dxa"/>
            <w:tcBorders>
              <w:top w:val="nil"/>
              <w:left w:val="nil"/>
              <w:bottom w:val="single" w:sz="4" w:space="0" w:color="auto"/>
              <w:right w:val="single" w:sz="4" w:space="0" w:color="auto"/>
            </w:tcBorders>
          </w:tcPr>
          <w:p w:rsidR="0085061D" w:rsidRDefault="003C1E3E" w:rsidP="00FC30FF">
            <w:pPr>
              <w:jc w:val="right"/>
              <w:rPr>
                <w:rFonts w:cs="Arial"/>
              </w:rPr>
            </w:pPr>
            <w:r>
              <w:rPr>
                <w:rFonts w:cs="Arial"/>
              </w:rPr>
              <w:t>0</w:t>
            </w:r>
          </w:p>
        </w:tc>
      </w:tr>
      <w:tr w:rsidR="0085061D" w:rsidRPr="00C5395B" w:rsidTr="00FC30FF">
        <w:trPr>
          <w:trHeight w:val="255"/>
        </w:trPr>
        <w:tc>
          <w:tcPr>
            <w:tcW w:w="2040" w:type="dxa"/>
            <w:tcBorders>
              <w:top w:val="nil"/>
              <w:left w:val="single" w:sz="4" w:space="0" w:color="auto"/>
              <w:bottom w:val="single" w:sz="4" w:space="0" w:color="auto"/>
              <w:right w:val="single" w:sz="4" w:space="0" w:color="auto"/>
            </w:tcBorders>
            <w:noWrap/>
          </w:tcPr>
          <w:p w:rsidR="0085061D" w:rsidRPr="00C5395B" w:rsidRDefault="0085061D" w:rsidP="00FC30FF">
            <w:pPr>
              <w:pStyle w:val="TableText"/>
              <w:ind w:left="49"/>
              <w:rPr>
                <w:lang w:eastAsia="en-AU"/>
              </w:rPr>
            </w:pPr>
            <w:r>
              <w:rPr>
                <w:lang w:eastAsia="en-AU"/>
              </w:rPr>
              <w:t>Doomadgee</w:t>
            </w:r>
          </w:p>
        </w:tc>
        <w:tc>
          <w:tcPr>
            <w:tcW w:w="960" w:type="dxa"/>
            <w:tcBorders>
              <w:top w:val="nil"/>
              <w:left w:val="nil"/>
              <w:bottom w:val="single" w:sz="4" w:space="0" w:color="auto"/>
              <w:right w:val="single" w:sz="4" w:space="0" w:color="auto"/>
            </w:tcBorders>
          </w:tcPr>
          <w:p w:rsidR="0085061D" w:rsidRDefault="0085061D" w:rsidP="00FC30FF">
            <w:pPr>
              <w:jc w:val="right"/>
              <w:rPr>
                <w:rFonts w:cs="Arial"/>
              </w:rPr>
            </w:pPr>
            <w:r>
              <w:rPr>
                <w:rFonts w:cs="Arial"/>
              </w:rPr>
              <w:t>0</w:t>
            </w:r>
          </w:p>
        </w:tc>
        <w:tc>
          <w:tcPr>
            <w:tcW w:w="960" w:type="dxa"/>
            <w:tcBorders>
              <w:top w:val="nil"/>
              <w:left w:val="nil"/>
              <w:bottom w:val="single" w:sz="4" w:space="0" w:color="auto"/>
              <w:right w:val="single" w:sz="4" w:space="0" w:color="auto"/>
            </w:tcBorders>
          </w:tcPr>
          <w:p w:rsidR="0085061D" w:rsidRDefault="0085061D" w:rsidP="00FC30FF">
            <w:pPr>
              <w:jc w:val="right"/>
              <w:rPr>
                <w:rFonts w:cs="Arial"/>
              </w:rPr>
            </w:pPr>
            <w:r>
              <w:rPr>
                <w:rFonts w:cs="Arial"/>
              </w:rPr>
              <w:t>0</w:t>
            </w:r>
          </w:p>
        </w:tc>
        <w:tc>
          <w:tcPr>
            <w:tcW w:w="960" w:type="dxa"/>
            <w:tcBorders>
              <w:top w:val="nil"/>
              <w:left w:val="nil"/>
              <w:bottom w:val="single" w:sz="4" w:space="0" w:color="auto"/>
              <w:right w:val="single" w:sz="4" w:space="0" w:color="auto"/>
            </w:tcBorders>
          </w:tcPr>
          <w:p w:rsidR="0085061D" w:rsidRDefault="0085061D" w:rsidP="00FC30FF">
            <w:pPr>
              <w:jc w:val="right"/>
              <w:rPr>
                <w:rFonts w:cs="Arial"/>
              </w:rPr>
            </w:pPr>
            <w:r>
              <w:rPr>
                <w:rFonts w:cs="Arial"/>
              </w:rPr>
              <w:t>0</w:t>
            </w:r>
          </w:p>
        </w:tc>
        <w:tc>
          <w:tcPr>
            <w:tcW w:w="960" w:type="dxa"/>
            <w:tcBorders>
              <w:top w:val="nil"/>
              <w:left w:val="nil"/>
              <w:bottom w:val="single" w:sz="4" w:space="0" w:color="auto"/>
              <w:right w:val="single" w:sz="4" w:space="0" w:color="auto"/>
            </w:tcBorders>
          </w:tcPr>
          <w:p w:rsidR="0085061D" w:rsidRDefault="0085061D" w:rsidP="00FC30FF">
            <w:pPr>
              <w:jc w:val="right"/>
              <w:rPr>
                <w:rFonts w:cs="Arial"/>
              </w:rPr>
            </w:pPr>
            <w:r>
              <w:rPr>
                <w:rFonts w:cs="Arial"/>
              </w:rPr>
              <w:t>0</w:t>
            </w:r>
          </w:p>
        </w:tc>
        <w:tc>
          <w:tcPr>
            <w:tcW w:w="960" w:type="dxa"/>
            <w:tcBorders>
              <w:top w:val="nil"/>
              <w:left w:val="nil"/>
              <w:bottom w:val="single" w:sz="4" w:space="0" w:color="auto"/>
              <w:right w:val="single" w:sz="4" w:space="0" w:color="auto"/>
            </w:tcBorders>
          </w:tcPr>
          <w:p w:rsidR="0085061D" w:rsidRDefault="003C1E3E" w:rsidP="00FC30FF">
            <w:pPr>
              <w:jc w:val="right"/>
              <w:rPr>
                <w:rFonts w:cs="Arial"/>
              </w:rPr>
            </w:pPr>
            <w:r>
              <w:rPr>
                <w:rFonts w:cs="Arial"/>
              </w:rPr>
              <w:t>0</w:t>
            </w:r>
          </w:p>
        </w:tc>
      </w:tr>
      <w:tr w:rsidR="0085061D" w:rsidRPr="00C5395B" w:rsidTr="00FC30FF">
        <w:trPr>
          <w:trHeight w:val="255"/>
        </w:trPr>
        <w:tc>
          <w:tcPr>
            <w:tcW w:w="2040" w:type="dxa"/>
            <w:tcBorders>
              <w:top w:val="nil"/>
              <w:left w:val="single" w:sz="4" w:space="0" w:color="auto"/>
              <w:bottom w:val="single" w:sz="4" w:space="0" w:color="auto"/>
              <w:right w:val="single" w:sz="4" w:space="0" w:color="auto"/>
            </w:tcBorders>
            <w:noWrap/>
            <w:hideMark/>
          </w:tcPr>
          <w:p w:rsidR="0085061D" w:rsidRPr="00C5395B" w:rsidRDefault="0085061D" w:rsidP="00FC30FF">
            <w:pPr>
              <w:pStyle w:val="TableText"/>
              <w:ind w:left="49"/>
              <w:rPr>
                <w:lang w:eastAsia="en-AU"/>
              </w:rPr>
            </w:pPr>
            <w:r w:rsidRPr="00C5395B">
              <w:rPr>
                <w:lang w:eastAsia="en-AU"/>
              </w:rPr>
              <w:t>Hope Vale</w:t>
            </w:r>
          </w:p>
        </w:tc>
        <w:tc>
          <w:tcPr>
            <w:tcW w:w="960" w:type="dxa"/>
            <w:tcBorders>
              <w:top w:val="nil"/>
              <w:left w:val="nil"/>
              <w:bottom w:val="single" w:sz="4" w:space="0" w:color="auto"/>
              <w:right w:val="single" w:sz="4" w:space="0" w:color="auto"/>
            </w:tcBorders>
            <w:hideMark/>
          </w:tcPr>
          <w:p w:rsidR="0085061D" w:rsidRDefault="0085061D" w:rsidP="00FC30FF">
            <w:pPr>
              <w:jc w:val="right"/>
              <w:rPr>
                <w:rFonts w:cs="Arial"/>
              </w:rPr>
            </w:pPr>
            <w:r>
              <w:rPr>
                <w:rFonts w:cs="Arial"/>
              </w:rPr>
              <w:t>5</w:t>
            </w:r>
          </w:p>
        </w:tc>
        <w:tc>
          <w:tcPr>
            <w:tcW w:w="960" w:type="dxa"/>
            <w:tcBorders>
              <w:top w:val="nil"/>
              <w:left w:val="nil"/>
              <w:bottom w:val="single" w:sz="4" w:space="0" w:color="auto"/>
              <w:right w:val="single" w:sz="4" w:space="0" w:color="auto"/>
            </w:tcBorders>
            <w:hideMark/>
          </w:tcPr>
          <w:p w:rsidR="0085061D" w:rsidRDefault="0085061D" w:rsidP="00FC30FF">
            <w:pPr>
              <w:jc w:val="right"/>
              <w:rPr>
                <w:rFonts w:cs="Arial"/>
              </w:rPr>
            </w:pPr>
            <w:r>
              <w:rPr>
                <w:rFonts w:cs="Arial"/>
              </w:rPr>
              <w:t>5</w:t>
            </w:r>
          </w:p>
        </w:tc>
        <w:tc>
          <w:tcPr>
            <w:tcW w:w="960" w:type="dxa"/>
            <w:tcBorders>
              <w:top w:val="nil"/>
              <w:left w:val="nil"/>
              <w:bottom w:val="single" w:sz="4" w:space="0" w:color="auto"/>
              <w:right w:val="single" w:sz="4" w:space="0" w:color="auto"/>
            </w:tcBorders>
            <w:hideMark/>
          </w:tcPr>
          <w:p w:rsidR="0085061D" w:rsidRDefault="0085061D" w:rsidP="00FC30FF">
            <w:pPr>
              <w:jc w:val="right"/>
              <w:rPr>
                <w:rFonts w:cs="Arial"/>
              </w:rPr>
            </w:pPr>
            <w:r>
              <w:rPr>
                <w:rFonts w:cs="Arial"/>
              </w:rPr>
              <w:t>6</w:t>
            </w:r>
          </w:p>
        </w:tc>
        <w:tc>
          <w:tcPr>
            <w:tcW w:w="960" w:type="dxa"/>
            <w:tcBorders>
              <w:top w:val="nil"/>
              <w:left w:val="nil"/>
              <w:bottom w:val="single" w:sz="4" w:space="0" w:color="auto"/>
              <w:right w:val="single" w:sz="4" w:space="0" w:color="auto"/>
            </w:tcBorders>
            <w:hideMark/>
          </w:tcPr>
          <w:p w:rsidR="0085061D" w:rsidRDefault="0085061D" w:rsidP="00FC30FF">
            <w:pPr>
              <w:jc w:val="right"/>
              <w:rPr>
                <w:rFonts w:cs="Arial"/>
              </w:rPr>
            </w:pPr>
            <w:r>
              <w:rPr>
                <w:rFonts w:cs="Arial"/>
              </w:rPr>
              <w:t>7</w:t>
            </w:r>
          </w:p>
        </w:tc>
        <w:tc>
          <w:tcPr>
            <w:tcW w:w="960" w:type="dxa"/>
            <w:tcBorders>
              <w:top w:val="nil"/>
              <w:left w:val="nil"/>
              <w:bottom w:val="single" w:sz="4" w:space="0" w:color="auto"/>
              <w:right w:val="single" w:sz="4" w:space="0" w:color="auto"/>
            </w:tcBorders>
          </w:tcPr>
          <w:p w:rsidR="0085061D" w:rsidRDefault="003C1E3E" w:rsidP="00FC30FF">
            <w:pPr>
              <w:jc w:val="right"/>
              <w:rPr>
                <w:rFonts w:cs="Arial"/>
              </w:rPr>
            </w:pPr>
            <w:r>
              <w:rPr>
                <w:rFonts w:cs="Arial"/>
              </w:rPr>
              <w:t>7</w:t>
            </w:r>
          </w:p>
        </w:tc>
      </w:tr>
      <w:tr w:rsidR="0085061D" w:rsidRPr="00C5395B" w:rsidTr="00FC30FF">
        <w:trPr>
          <w:trHeight w:val="255"/>
        </w:trPr>
        <w:tc>
          <w:tcPr>
            <w:tcW w:w="2040" w:type="dxa"/>
            <w:tcBorders>
              <w:top w:val="nil"/>
              <w:left w:val="single" w:sz="4" w:space="0" w:color="auto"/>
              <w:bottom w:val="single" w:sz="4" w:space="0" w:color="auto"/>
              <w:right w:val="single" w:sz="4" w:space="0" w:color="auto"/>
            </w:tcBorders>
            <w:noWrap/>
            <w:hideMark/>
          </w:tcPr>
          <w:p w:rsidR="0085061D" w:rsidRPr="00C5395B" w:rsidRDefault="0085061D" w:rsidP="00FC30FF">
            <w:pPr>
              <w:pStyle w:val="TableText"/>
              <w:ind w:left="49"/>
              <w:rPr>
                <w:lang w:eastAsia="en-AU"/>
              </w:rPr>
            </w:pPr>
            <w:r w:rsidRPr="00C5395B">
              <w:rPr>
                <w:lang w:eastAsia="en-AU"/>
              </w:rPr>
              <w:t>Mossman Gorge</w:t>
            </w:r>
          </w:p>
        </w:tc>
        <w:tc>
          <w:tcPr>
            <w:tcW w:w="960" w:type="dxa"/>
            <w:tcBorders>
              <w:top w:val="nil"/>
              <w:left w:val="nil"/>
              <w:bottom w:val="single" w:sz="4" w:space="0" w:color="auto"/>
              <w:right w:val="single" w:sz="4" w:space="0" w:color="auto"/>
            </w:tcBorders>
            <w:hideMark/>
          </w:tcPr>
          <w:p w:rsidR="0085061D" w:rsidRDefault="0085061D" w:rsidP="00FC30FF">
            <w:pPr>
              <w:jc w:val="right"/>
              <w:rPr>
                <w:rFonts w:cs="Arial"/>
              </w:rPr>
            </w:pPr>
            <w:r>
              <w:rPr>
                <w:rFonts w:cs="Arial"/>
              </w:rPr>
              <w:t>6</w:t>
            </w:r>
          </w:p>
        </w:tc>
        <w:tc>
          <w:tcPr>
            <w:tcW w:w="960" w:type="dxa"/>
            <w:tcBorders>
              <w:top w:val="nil"/>
              <w:left w:val="nil"/>
              <w:bottom w:val="single" w:sz="4" w:space="0" w:color="auto"/>
              <w:right w:val="single" w:sz="4" w:space="0" w:color="auto"/>
            </w:tcBorders>
            <w:hideMark/>
          </w:tcPr>
          <w:p w:rsidR="0085061D" w:rsidRDefault="0085061D" w:rsidP="00FC30FF">
            <w:pPr>
              <w:jc w:val="right"/>
              <w:rPr>
                <w:rFonts w:cs="Arial"/>
              </w:rPr>
            </w:pPr>
            <w:r>
              <w:rPr>
                <w:rFonts w:cs="Arial"/>
              </w:rPr>
              <w:t>3</w:t>
            </w:r>
          </w:p>
        </w:tc>
        <w:tc>
          <w:tcPr>
            <w:tcW w:w="960" w:type="dxa"/>
            <w:tcBorders>
              <w:top w:val="nil"/>
              <w:left w:val="nil"/>
              <w:bottom w:val="single" w:sz="4" w:space="0" w:color="auto"/>
              <w:right w:val="single" w:sz="4" w:space="0" w:color="auto"/>
            </w:tcBorders>
            <w:hideMark/>
          </w:tcPr>
          <w:p w:rsidR="0085061D" w:rsidRDefault="0085061D" w:rsidP="00FC30FF">
            <w:pPr>
              <w:jc w:val="right"/>
              <w:rPr>
                <w:rFonts w:cs="Arial"/>
              </w:rPr>
            </w:pPr>
            <w:r>
              <w:rPr>
                <w:rFonts w:cs="Arial"/>
              </w:rPr>
              <w:t>2</w:t>
            </w:r>
          </w:p>
        </w:tc>
        <w:tc>
          <w:tcPr>
            <w:tcW w:w="960" w:type="dxa"/>
            <w:tcBorders>
              <w:top w:val="nil"/>
              <w:left w:val="nil"/>
              <w:bottom w:val="single" w:sz="4" w:space="0" w:color="auto"/>
              <w:right w:val="single" w:sz="4" w:space="0" w:color="auto"/>
            </w:tcBorders>
            <w:hideMark/>
          </w:tcPr>
          <w:p w:rsidR="0085061D" w:rsidRDefault="0085061D" w:rsidP="00FC30FF">
            <w:pPr>
              <w:jc w:val="right"/>
              <w:rPr>
                <w:rFonts w:cs="Arial"/>
              </w:rPr>
            </w:pPr>
            <w:r>
              <w:rPr>
                <w:rFonts w:cs="Arial"/>
              </w:rPr>
              <w:t>5</w:t>
            </w:r>
          </w:p>
        </w:tc>
        <w:tc>
          <w:tcPr>
            <w:tcW w:w="960" w:type="dxa"/>
            <w:tcBorders>
              <w:top w:val="nil"/>
              <w:left w:val="nil"/>
              <w:bottom w:val="single" w:sz="4" w:space="0" w:color="auto"/>
              <w:right w:val="single" w:sz="4" w:space="0" w:color="auto"/>
            </w:tcBorders>
          </w:tcPr>
          <w:p w:rsidR="0085061D" w:rsidRDefault="003C1E3E" w:rsidP="00FC30FF">
            <w:pPr>
              <w:jc w:val="right"/>
              <w:rPr>
                <w:rFonts w:cs="Arial"/>
              </w:rPr>
            </w:pPr>
            <w:r>
              <w:rPr>
                <w:rFonts w:cs="Arial"/>
              </w:rPr>
              <w:t>2</w:t>
            </w:r>
          </w:p>
        </w:tc>
      </w:tr>
      <w:tr w:rsidR="0085061D" w:rsidRPr="00C5395B" w:rsidTr="00FC30FF">
        <w:trPr>
          <w:trHeight w:val="255"/>
        </w:trPr>
        <w:tc>
          <w:tcPr>
            <w:tcW w:w="2040" w:type="dxa"/>
            <w:tcBorders>
              <w:top w:val="nil"/>
              <w:left w:val="single" w:sz="4" w:space="0" w:color="auto"/>
              <w:bottom w:val="single" w:sz="4" w:space="0" w:color="auto"/>
              <w:right w:val="single" w:sz="4" w:space="0" w:color="auto"/>
            </w:tcBorders>
            <w:noWrap/>
            <w:hideMark/>
          </w:tcPr>
          <w:p w:rsidR="0085061D" w:rsidRPr="00C5395B" w:rsidRDefault="0085061D" w:rsidP="00FC30FF">
            <w:pPr>
              <w:pStyle w:val="TableText"/>
              <w:ind w:left="49"/>
              <w:rPr>
                <w:b/>
                <w:lang w:eastAsia="en-AU"/>
              </w:rPr>
            </w:pPr>
            <w:r w:rsidRPr="00C5395B">
              <w:rPr>
                <w:b/>
                <w:lang w:eastAsia="en-AU"/>
              </w:rPr>
              <w:t>TOTAL</w:t>
            </w:r>
          </w:p>
        </w:tc>
        <w:tc>
          <w:tcPr>
            <w:tcW w:w="960" w:type="dxa"/>
            <w:tcBorders>
              <w:top w:val="nil"/>
              <w:left w:val="nil"/>
              <w:bottom w:val="single" w:sz="4" w:space="0" w:color="auto"/>
              <w:right w:val="single" w:sz="4" w:space="0" w:color="auto"/>
            </w:tcBorders>
            <w:hideMark/>
          </w:tcPr>
          <w:p w:rsidR="0085061D" w:rsidRPr="00C5395B" w:rsidRDefault="0085061D" w:rsidP="00FC30FF">
            <w:pPr>
              <w:pStyle w:val="TableText"/>
              <w:jc w:val="right"/>
              <w:rPr>
                <w:b/>
                <w:lang w:eastAsia="en-AU"/>
              </w:rPr>
            </w:pPr>
            <w:r>
              <w:rPr>
                <w:b/>
                <w:lang w:eastAsia="en-AU"/>
              </w:rPr>
              <w:t>19</w:t>
            </w:r>
          </w:p>
        </w:tc>
        <w:tc>
          <w:tcPr>
            <w:tcW w:w="960" w:type="dxa"/>
            <w:tcBorders>
              <w:top w:val="nil"/>
              <w:left w:val="nil"/>
              <w:bottom w:val="single" w:sz="4" w:space="0" w:color="auto"/>
              <w:right w:val="single" w:sz="4" w:space="0" w:color="auto"/>
            </w:tcBorders>
            <w:hideMark/>
          </w:tcPr>
          <w:p w:rsidR="0085061D" w:rsidRPr="00C5395B" w:rsidRDefault="0085061D" w:rsidP="00FC30FF">
            <w:pPr>
              <w:pStyle w:val="TableText"/>
              <w:jc w:val="right"/>
              <w:rPr>
                <w:b/>
                <w:lang w:eastAsia="en-AU"/>
              </w:rPr>
            </w:pPr>
            <w:r>
              <w:rPr>
                <w:b/>
                <w:lang w:eastAsia="en-AU"/>
              </w:rPr>
              <w:t>13</w:t>
            </w:r>
          </w:p>
        </w:tc>
        <w:tc>
          <w:tcPr>
            <w:tcW w:w="960" w:type="dxa"/>
            <w:tcBorders>
              <w:top w:val="nil"/>
              <w:left w:val="nil"/>
              <w:bottom w:val="single" w:sz="4" w:space="0" w:color="auto"/>
              <w:right w:val="single" w:sz="4" w:space="0" w:color="auto"/>
            </w:tcBorders>
            <w:hideMark/>
          </w:tcPr>
          <w:p w:rsidR="0085061D" w:rsidRPr="00C5395B" w:rsidRDefault="0085061D" w:rsidP="00FC30FF">
            <w:pPr>
              <w:pStyle w:val="TableText"/>
              <w:jc w:val="right"/>
              <w:rPr>
                <w:b/>
                <w:lang w:eastAsia="en-AU"/>
              </w:rPr>
            </w:pPr>
            <w:r>
              <w:rPr>
                <w:b/>
                <w:lang w:eastAsia="en-AU"/>
              </w:rPr>
              <w:t>13</w:t>
            </w:r>
          </w:p>
        </w:tc>
        <w:tc>
          <w:tcPr>
            <w:tcW w:w="960" w:type="dxa"/>
            <w:tcBorders>
              <w:top w:val="nil"/>
              <w:left w:val="nil"/>
              <w:bottom w:val="single" w:sz="4" w:space="0" w:color="auto"/>
              <w:right w:val="single" w:sz="4" w:space="0" w:color="auto"/>
            </w:tcBorders>
            <w:hideMark/>
          </w:tcPr>
          <w:p w:rsidR="0085061D" w:rsidRPr="00C5395B" w:rsidRDefault="0085061D" w:rsidP="00FC30FF">
            <w:pPr>
              <w:pStyle w:val="TableText"/>
              <w:jc w:val="right"/>
              <w:rPr>
                <w:b/>
                <w:lang w:eastAsia="en-AU"/>
              </w:rPr>
            </w:pPr>
            <w:r>
              <w:rPr>
                <w:b/>
                <w:lang w:eastAsia="en-AU"/>
              </w:rPr>
              <w:t>20</w:t>
            </w:r>
          </w:p>
        </w:tc>
        <w:tc>
          <w:tcPr>
            <w:tcW w:w="960" w:type="dxa"/>
            <w:tcBorders>
              <w:top w:val="nil"/>
              <w:left w:val="nil"/>
              <w:bottom w:val="single" w:sz="4" w:space="0" w:color="auto"/>
              <w:right w:val="single" w:sz="4" w:space="0" w:color="auto"/>
            </w:tcBorders>
          </w:tcPr>
          <w:p w:rsidR="0085061D" w:rsidRPr="00C5395B" w:rsidRDefault="003C1E3E" w:rsidP="00FC30FF">
            <w:pPr>
              <w:pStyle w:val="TableText"/>
              <w:jc w:val="right"/>
              <w:rPr>
                <w:b/>
                <w:lang w:eastAsia="en-AU"/>
              </w:rPr>
            </w:pPr>
            <w:r>
              <w:rPr>
                <w:b/>
                <w:lang w:eastAsia="en-AU"/>
              </w:rPr>
              <w:t>17</w:t>
            </w:r>
          </w:p>
        </w:tc>
      </w:tr>
    </w:tbl>
    <w:p w:rsidR="005A5B78" w:rsidRPr="00E34093" w:rsidRDefault="005A5B78" w:rsidP="005A5B78">
      <w:pPr>
        <w:ind w:left="-142" w:right="-425"/>
        <w:jc w:val="both"/>
      </w:pPr>
    </w:p>
    <w:p w:rsidR="005A5B78" w:rsidRPr="00E34093" w:rsidRDefault="005A5B78" w:rsidP="005A5B78">
      <w:pPr>
        <w:ind w:left="-142"/>
        <w:jc w:val="both"/>
        <w:rPr>
          <w:rFonts w:cs="Arial"/>
          <w:b/>
          <w:sz w:val="22"/>
          <w:szCs w:val="22"/>
        </w:rPr>
      </w:pPr>
      <w:bookmarkStart w:id="8" w:name="_Toc222226583"/>
      <w:bookmarkStart w:id="9" w:name="_Toc304386232"/>
      <w:bookmarkStart w:id="10" w:name="_Toc304386309"/>
      <w:bookmarkStart w:id="11" w:name="_Toc306011182"/>
      <w:r w:rsidRPr="00E34093">
        <w:br w:type="page"/>
      </w:r>
    </w:p>
    <w:p w:rsidR="005A5B78" w:rsidRPr="00E34093" w:rsidRDefault="005A5B78" w:rsidP="005A5B78">
      <w:pPr>
        <w:pStyle w:val="Heading1"/>
        <w:ind w:left="-142" w:right="-426"/>
      </w:pPr>
      <w:bookmarkStart w:id="12" w:name="_Toc433381991"/>
      <w:r w:rsidRPr="00E34093">
        <w:lastRenderedPageBreak/>
        <w:t>2.  Future Direction</w:t>
      </w:r>
      <w:bookmarkEnd w:id="8"/>
      <w:bookmarkEnd w:id="9"/>
      <w:bookmarkEnd w:id="10"/>
      <w:bookmarkEnd w:id="11"/>
      <w:r w:rsidRPr="00E34093">
        <w:t xml:space="preserve"> and Challenges</w:t>
      </w:r>
      <w:bookmarkEnd w:id="12"/>
    </w:p>
    <w:p w:rsidR="005A5B78" w:rsidRDefault="005A5B78" w:rsidP="005A5B78">
      <w:pPr>
        <w:ind w:left="-142" w:right="-425"/>
        <w:jc w:val="both"/>
        <w:rPr>
          <w:rFonts w:cs="Arial"/>
          <w:b/>
          <w:sz w:val="16"/>
          <w:szCs w:val="16"/>
        </w:rPr>
      </w:pPr>
    </w:p>
    <w:p w:rsidR="00F5623D" w:rsidRDefault="00D2728C" w:rsidP="004253F6">
      <w:pPr>
        <w:ind w:left="-142" w:right="-425"/>
        <w:jc w:val="both"/>
      </w:pPr>
      <w:r w:rsidRPr="00667A15">
        <w:t xml:space="preserve">Following authorisation from the Australian Government in March 2016, the Doomadgee Commissioners commenced using Income Management as a conferencing tool in April 2016 – Term 2 of the school year. </w:t>
      </w:r>
      <w:r w:rsidR="00514365">
        <w:t xml:space="preserve">By June 30, 28 members of the community </w:t>
      </w:r>
      <w:r w:rsidR="00177678">
        <w:t>were income</w:t>
      </w:r>
      <w:r w:rsidR="00263979">
        <w:t xml:space="preserve"> </w:t>
      </w:r>
      <w:r w:rsidR="00177678">
        <w:t xml:space="preserve">managed. These </w:t>
      </w:r>
      <w:r w:rsidR="000752C1">
        <w:t xml:space="preserve">community members have a total of </w:t>
      </w:r>
      <w:r w:rsidR="00EA7A50">
        <w:t>95</w:t>
      </w:r>
      <w:r w:rsidR="000752C1">
        <w:t xml:space="preserve"> children in their care, </w:t>
      </w:r>
      <w:r w:rsidR="0083594E">
        <w:t xml:space="preserve">of </w:t>
      </w:r>
      <w:r w:rsidR="000752C1">
        <w:t xml:space="preserve">which </w:t>
      </w:r>
      <w:r w:rsidR="0083594E">
        <w:t xml:space="preserve">56 </w:t>
      </w:r>
      <w:r w:rsidR="000752C1">
        <w:t xml:space="preserve">are </w:t>
      </w:r>
      <w:r w:rsidR="0083594E">
        <w:t>identified in our CRM system as school aged</w:t>
      </w:r>
      <w:r w:rsidR="00177678">
        <w:t>. Notwithstanding these Decisions, and the continuing dedicated efforts of the Local Commissioners led in conference by Deputy Commissioner Curtin, Term 2 atten</w:t>
      </w:r>
      <w:r w:rsidR="00386C2F">
        <w:t>dance recorded a decline to 49.6</w:t>
      </w:r>
      <w:r w:rsidR="00177678">
        <w:t xml:space="preserve"> percent f</w:t>
      </w:r>
      <w:r w:rsidR="00386C2F">
        <w:t>rom the excellent result of 67.8</w:t>
      </w:r>
      <w:r w:rsidR="00177678">
        <w:t xml:space="preserve"> percent in Term 1. The dramatic decline occurred subsequent to the election of Mayor </w:t>
      </w:r>
      <w:r w:rsidR="00664DFF">
        <w:t xml:space="preserve">Walden </w:t>
      </w:r>
      <w:r w:rsidR="00177678">
        <w:t>who has questioned the need for the State to educate the children</w:t>
      </w:r>
      <w:r w:rsidR="00263979">
        <w:t xml:space="preserve"> </w:t>
      </w:r>
      <w:r w:rsidR="00177678">
        <w:t>of his community and advocates against compulsory school attendance. Commis</w:t>
      </w:r>
      <w:r w:rsidR="00263979">
        <w:t>s</w:t>
      </w:r>
      <w:r w:rsidR="00177678">
        <w:t>ioners, in consultation with local community members</w:t>
      </w:r>
      <w:r w:rsidR="00263979">
        <w:t>,</w:t>
      </w:r>
      <w:r w:rsidR="00177678">
        <w:t xml:space="preserve"> are developing a planned approach to improving attendance using </w:t>
      </w:r>
      <w:r w:rsidR="00585388">
        <w:t>all measures at their disposal.</w:t>
      </w:r>
    </w:p>
    <w:p w:rsidR="00F5623D" w:rsidRDefault="00F5623D" w:rsidP="004253F6">
      <w:pPr>
        <w:ind w:left="-142" w:right="-425"/>
        <w:jc w:val="both"/>
      </w:pPr>
    </w:p>
    <w:p w:rsidR="00667A15" w:rsidRDefault="00C0315D" w:rsidP="004253F6">
      <w:pPr>
        <w:ind w:left="-142" w:right="-425"/>
        <w:jc w:val="both"/>
      </w:pPr>
      <w:r>
        <w:t>T</w:t>
      </w:r>
      <w:r w:rsidR="006869AA" w:rsidRPr="00B71CEC">
        <w:t xml:space="preserve">he </w:t>
      </w:r>
      <w:r w:rsidR="002F6AAA">
        <w:t xml:space="preserve">Doomadgee </w:t>
      </w:r>
      <w:r w:rsidR="006869AA" w:rsidRPr="00B71CEC">
        <w:t xml:space="preserve">Local Commissioners capability and confidence has increased </w:t>
      </w:r>
      <w:r w:rsidR="006869AA">
        <w:t>to such an extent that they have expressed a desire to incorporate a</w:t>
      </w:r>
      <w:r w:rsidR="006869AA" w:rsidRPr="009169F8">
        <w:t>ddition</w:t>
      </w:r>
      <w:r w:rsidR="006869AA">
        <w:t>al</w:t>
      </w:r>
      <w:r w:rsidR="006869AA" w:rsidRPr="009169F8">
        <w:t xml:space="preserve"> conferencing triggers </w:t>
      </w:r>
      <w:r w:rsidR="006869AA">
        <w:t xml:space="preserve">dealing with </w:t>
      </w:r>
      <w:r w:rsidR="006869AA" w:rsidRPr="009169F8">
        <w:t>domestic violence</w:t>
      </w:r>
      <w:r w:rsidR="006869AA">
        <w:t xml:space="preserve"> </w:t>
      </w:r>
      <w:r w:rsidR="006869AA" w:rsidRPr="009169F8">
        <w:t>and Youth Justice matters. The inclusion of these additional triggers is viewed as an opportunity for early intervention in breaking the cycle of domestic violence</w:t>
      </w:r>
      <w:r w:rsidR="006869AA">
        <w:t xml:space="preserve">. </w:t>
      </w:r>
      <w:r w:rsidR="004062A0">
        <w:t>A request for these additional triggers was made at the meeting of the Commission’s Board on 19 May 2016 by the Commissioner</w:t>
      </w:r>
      <w:r w:rsidR="00664DFF">
        <w:t>,</w:t>
      </w:r>
      <w:r w:rsidR="004062A0">
        <w:t xml:space="preserve"> which </w:t>
      </w:r>
      <w:r w:rsidR="00E92EC8">
        <w:t xml:space="preserve">request </w:t>
      </w:r>
      <w:r w:rsidR="004062A0">
        <w:t xml:space="preserve">remains unanswered </w:t>
      </w:r>
      <w:r w:rsidR="00E92EC8">
        <w:t>to date</w:t>
      </w:r>
      <w:r w:rsidR="004062A0">
        <w:t>.</w:t>
      </w:r>
    </w:p>
    <w:p w:rsidR="00EE4F69" w:rsidRDefault="00EE4F69" w:rsidP="004253F6">
      <w:pPr>
        <w:ind w:left="-142" w:right="-425"/>
        <w:jc w:val="both"/>
      </w:pPr>
    </w:p>
    <w:p w:rsidR="00290F7D" w:rsidRDefault="00290F7D" w:rsidP="00290F7D">
      <w:pPr>
        <w:ind w:left="-142" w:right="-425"/>
        <w:jc w:val="both"/>
        <w:rPr>
          <w:rFonts w:cs="Arial"/>
          <w:lang w:val="en-GB"/>
        </w:rPr>
      </w:pPr>
      <w:r w:rsidRPr="00290F7D">
        <w:rPr>
          <w:rFonts w:cs="Arial"/>
          <w:lang w:val="en-GB"/>
        </w:rPr>
        <w:t xml:space="preserve">The Commission, whilst continuing to liaise with </w:t>
      </w:r>
      <w:r w:rsidR="00585388">
        <w:rPr>
          <w:rFonts w:cs="Arial"/>
          <w:lang w:val="en-GB"/>
        </w:rPr>
        <w:t xml:space="preserve">the Department of Justice and Attorney-General’s </w:t>
      </w:r>
      <w:r w:rsidRPr="00290F7D">
        <w:rPr>
          <w:rFonts w:cs="Arial"/>
          <w:lang w:val="en-GB"/>
        </w:rPr>
        <w:t xml:space="preserve">Youth Justice in regard to the timely receipt of Childrens Court notices, was advised that effective from 1 July 2016 the </w:t>
      </w:r>
      <w:r w:rsidRPr="00290F7D">
        <w:rPr>
          <w:rFonts w:cs="Arial"/>
          <w:i/>
          <w:lang w:val="en-GB"/>
        </w:rPr>
        <w:t>Youth Justice Act 1992</w:t>
      </w:r>
      <w:r w:rsidRPr="00290F7D">
        <w:rPr>
          <w:rFonts w:cs="Arial"/>
          <w:lang w:val="en-GB"/>
        </w:rPr>
        <w:t xml:space="preserve"> (YJ Act) was amended by the </w:t>
      </w:r>
      <w:r w:rsidRPr="00290F7D">
        <w:rPr>
          <w:rFonts w:cs="Arial"/>
          <w:i/>
          <w:lang w:val="en-GB"/>
        </w:rPr>
        <w:t xml:space="preserve">Youth Justice and Other Legislation Act (No.1) 2016 </w:t>
      </w:r>
      <w:r w:rsidRPr="00290F7D">
        <w:rPr>
          <w:rFonts w:cs="Arial"/>
          <w:lang w:val="en-GB"/>
        </w:rPr>
        <w:t xml:space="preserve">and </w:t>
      </w:r>
      <w:r w:rsidRPr="00290F7D">
        <w:rPr>
          <w:rFonts w:cs="Arial"/>
          <w:i/>
          <w:lang w:val="en-GB"/>
        </w:rPr>
        <w:t>Youth Justice and Other Legislation Act (No.2) 2016</w:t>
      </w:r>
      <w:r w:rsidRPr="00290F7D">
        <w:rPr>
          <w:rFonts w:cs="Arial"/>
          <w:lang w:val="en-GB"/>
        </w:rPr>
        <w:t>. One of the key policy changes to be effected by these amendments was to prohibit the publication of identifying information about all children dealt with under the YJ Act. The Youth Justice Practice team have contacted the Commission and confirmed that the effect of the amendments is that notices are unable to be provided to the Commission, as publication of identifying information is prohibited under s301 of the YJ Act.</w:t>
      </w:r>
      <w:r>
        <w:rPr>
          <w:rFonts w:cs="Arial"/>
          <w:lang w:val="en-GB"/>
        </w:rPr>
        <w:t xml:space="preserve"> </w:t>
      </w:r>
      <w:r w:rsidRPr="00290F7D">
        <w:rPr>
          <w:rFonts w:cs="Arial"/>
          <w:lang w:val="en-GB"/>
        </w:rPr>
        <w:t>This has raised immediate operational implications for the Commission. As an example, it has been noted that the Commission will not receive notices in relation to the young people charged with offences relating to the recent assaults and car-jacking in Aurukun, as they have not yet appeared before the Childrens Court. The Commission will liaise with DATSIP’s legal policy officers to assist with the best legislative construction to overcome this issue.</w:t>
      </w:r>
    </w:p>
    <w:p w:rsidR="00290F7D" w:rsidRPr="00290F7D" w:rsidRDefault="00290F7D" w:rsidP="00290F7D">
      <w:pPr>
        <w:ind w:left="-142" w:right="-425"/>
        <w:jc w:val="both"/>
        <w:rPr>
          <w:rFonts w:cs="Arial"/>
          <w:lang w:val="en-GB"/>
        </w:rPr>
      </w:pPr>
    </w:p>
    <w:p w:rsidR="00E15510" w:rsidRDefault="00290F7D" w:rsidP="00290F7D">
      <w:pPr>
        <w:ind w:left="-142" w:right="-425"/>
        <w:jc w:val="both"/>
        <w:rPr>
          <w:rFonts w:cs="Arial"/>
          <w:lang w:val="en-GB"/>
        </w:rPr>
      </w:pPr>
      <w:r w:rsidRPr="00290F7D">
        <w:rPr>
          <w:rFonts w:cs="Arial"/>
          <w:lang w:val="en-GB"/>
        </w:rPr>
        <w:t xml:space="preserve">The Commission has reviewed trends in the numbers of Child Safety and Welfare notices received this financial year and can report that there has been a significant reduction in notifications received. All welfare reform communities, with the exception of Mossman Gorge, have experienced a reduction in notices. Of particular note are the large reduction in notices for Aurukun and Hope Vale of 75 and 47 percent respectively. The Commission has been advised by </w:t>
      </w:r>
      <w:r w:rsidR="00236C18">
        <w:rPr>
          <w:rFonts w:cs="Arial"/>
          <w:lang w:val="en-GB"/>
        </w:rPr>
        <w:t xml:space="preserve">the </w:t>
      </w:r>
      <w:r w:rsidR="00236C18" w:rsidRPr="00236C18">
        <w:rPr>
          <w:rFonts w:cs="Arial"/>
        </w:rPr>
        <w:t>Department of Communities, Child Safety and Disability Services</w:t>
      </w:r>
      <w:r w:rsidR="00236C18" w:rsidRPr="00534EB4">
        <w:rPr>
          <w:rFonts w:ascii="Arial" w:hAnsi="Arial" w:cs="Arial"/>
          <w:sz w:val="22"/>
          <w:szCs w:val="22"/>
        </w:rPr>
        <w:t xml:space="preserve"> </w:t>
      </w:r>
      <w:r w:rsidR="00236C18">
        <w:rPr>
          <w:rFonts w:ascii="Arial" w:hAnsi="Arial" w:cs="Arial"/>
          <w:sz w:val="22"/>
          <w:szCs w:val="22"/>
        </w:rPr>
        <w:t>(</w:t>
      </w:r>
      <w:r w:rsidRPr="00290F7D">
        <w:rPr>
          <w:rFonts w:cs="Arial"/>
          <w:lang w:val="en-GB"/>
        </w:rPr>
        <w:t>DCCSDS</w:t>
      </w:r>
      <w:r w:rsidR="00236C18">
        <w:rPr>
          <w:rFonts w:cs="Arial"/>
          <w:lang w:val="en-GB"/>
        </w:rPr>
        <w:t>)</w:t>
      </w:r>
      <w:r w:rsidRPr="00290F7D">
        <w:rPr>
          <w:rFonts w:cs="Arial"/>
          <w:lang w:val="en-GB"/>
        </w:rPr>
        <w:t xml:space="preserve"> that they attribute the decline primarily to a change in </w:t>
      </w:r>
      <w:r w:rsidR="00236C18">
        <w:rPr>
          <w:rFonts w:cs="Arial"/>
          <w:lang w:val="en-GB"/>
        </w:rPr>
        <w:t>Queensland Police Service (</w:t>
      </w:r>
      <w:r w:rsidRPr="00290F7D">
        <w:rPr>
          <w:rFonts w:cs="Arial"/>
          <w:lang w:val="en-GB"/>
        </w:rPr>
        <w:t>QPS</w:t>
      </w:r>
      <w:r w:rsidR="00236C18">
        <w:rPr>
          <w:rFonts w:cs="Arial"/>
          <w:lang w:val="en-GB"/>
        </w:rPr>
        <w:t>)</w:t>
      </w:r>
      <w:r w:rsidRPr="00290F7D">
        <w:rPr>
          <w:rFonts w:cs="Arial"/>
          <w:lang w:val="en-GB"/>
        </w:rPr>
        <w:t xml:space="preserve"> policy for reporting child co</w:t>
      </w:r>
      <w:r w:rsidR="00C6442A">
        <w:rPr>
          <w:rFonts w:cs="Arial"/>
          <w:lang w:val="en-GB"/>
        </w:rPr>
        <w:t>ncern matters to DCCSDS.</w:t>
      </w:r>
      <w:r w:rsidR="00DA57D4" w:rsidRPr="00DA57D4">
        <w:rPr>
          <w:rFonts w:ascii="Arial" w:hAnsi="Arial"/>
          <w:szCs w:val="24"/>
          <w:lang w:val="en-GB"/>
        </w:rPr>
        <w:t xml:space="preserve"> </w:t>
      </w:r>
      <w:r w:rsidR="00DA57D4" w:rsidRPr="00DA57D4">
        <w:rPr>
          <w:rFonts w:cs="Arial"/>
          <w:lang w:val="en-GB"/>
        </w:rPr>
        <w:t xml:space="preserve">QPS have advised that the reporting of child harm was changed in direct response to the Carmody review and in line with the submissions forwarded by DCCSDS to that review. The reduced reporting in Aurukun and Hope Vale has been identified by QPS and they advise that strategies are being put in place to deal with it. </w:t>
      </w:r>
      <w:r w:rsidR="00DA57D4">
        <w:rPr>
          <w:rFonts w:cs="Arial"/>
          <w:lang w:val="en-GB"/>
        </w:rPr>
        <w:t xml:space="preserve"> </w:t>
      </w:r>
    </w:p>
    <w:p w:rsidR="00E15510" w:rsidRDefault="00E15510" w:rsidP="00290F7D">
      <w:pPr>
        <w:ind w:left="-142" w:right="-425"/>
        <w:jc w:val="both"/>
        <w:rPr>
          <w:rFonts w:cs="Arial"/>
          <w:lang w:val="en-GB"/>
        </w:rPr>
      </w:pPr>
    </w:p>
    <w:p w:rsidR="00290F7D" w:rsidRPr="00290F7D" w:rsidRDefault="00DA57D4" w:rsidP="00290F7D">
      <w:pPr>
        <w:ind w:left="-142" w:right="-425"/>
        <w:jc w:val="both"/>
        <w:rPr>
          <w:rFonts w:cs="Arial"/>
          <w:lang w:val="en-GB"/>
        </w:rPr>
      </w:pPr>
      <w:r w:rsidRPr="00DA57D4">
        <w:rPr>
          <w:rFonts w:cs="Arial"/>
          <w:lang w:val="en-GB"/>
        </w:rPr>
        <w:t xml:space="preserve">As reported in last year’s Annual Report, the community-based intake service known as Family and Child Connect (FaCC) is currently being rolled out in Queensland. </w:t>
      </w:r>
      <w:r w:rsidRPr="00DA57D4">
        <w:rPr>
          <w:rFonts w:cs="Arial"/>
        </w:rPr>
        <w:t xml:space="preserve">FaCC is intended to be an additional pathway for referring concerns about children and their families. The service is designed to support vulnerable families by assessing their needs and referring them to the most appropriate </w:t>
      </w:r>
      <w:r w:rsidRPr="00DA57D4">
        <w:rPr>
          <w:rFonts w:cs="Arial"/>
        </w:rPr>
        <w:lastRenderedPageBreak/>
        <w:t xml:space="preserve">support services. FaCC will assess whether more serious matters should be referred on to DCCSDS for investigation and action. </w:t>
      </w:r>
      <w:r w:rsidRPr="00DA57D4">
        <w:rPr>
          <w:rFonts w:cs="Arial"/>
          <w:lang w:val="en-GB"/>
        </w:rPr>
        <w:t>The FRC Act states that Child Safety and Welfare notices are to be provided to the Commission from the child protection chief executive. This stipulation poses a legislative barrier to receiving notices from FaCC, a non-government organisation, in regard to less serious child and family matters. As the FRC Act states in s5, “The FRC Act is to be administered under the principle that the wellbeing and best interests of a child are paramount”, and s5(2)(a)(i), “…the Commission should deal with the matters to which the notice relates in a way that facilitates early intervention…”. The Commission has raised concerns with both DATSIP and DCCSDS regarding how the FRC will receive notices and continue to assist with early intervention strategies. Although FaCC is yet to be established in the Cape or Gulf communities, Cairns has established a FaCC service and Mossman Gorge falls within that FaCC catchment area. The Commission will continue to liaise with both DATSIP and DCCSDS to source a solution to ensure the Commission is able to continue to support families with early intervention strategies.</w:t>
      </w:r>
    </w:p>
    <w:p w:rsidR="00290F7D" w:rsidRDefault="00290F7D" w:rsidP="00667A15">
      <w:pPr>
        <w:ind w:left="-142" w:right="-425"/>
        <w:jc w:val="both"/>
        <w:rPr>
          <w:rFonts w:cs="Arial"/>
        </w:rPr>
      </w:pPr>
    </w:p>
    <w:p w:rsidR="008401DF" w:rsidRPr="008401DF" w:rsidRDefault="008401DF" w:rsidP="008401DF">
      <w:pPr>
        <w:ind w:left="-142" w:right="-425"/>
        <w:jc w:val="both"/>
        <w:rPr>
          <w:rFonts w:cs="Arial"/>
          <w:lang w:val="en-GB"/>
        </w:rPr>
      </w:pPr>
      <w:r w:rsidRPr="008401DF">
        <w:rPr>
          <w:rFonts w:cs="Arial"/>
          <w:lang w:val="en-GB"/>
        </w:rPr>
        <w:t>The community of Aurukun has experienced a tumultuous 12 months. The importation of alcohol has resulted in violent and drunken behaviour, fighting and damage to property. Many nights of uncontrolled loud music have resulted in domestic disturbances and poor school attendance.</w:t>
      </w:r>
      <w:r w:rsidR="00264737">
        <w:rPr>
          <w:rFonts w:cs="Arial"/>
          <w:lang w:val="en-GB"/>
        </w:rPr>
        <w:t xml:space="preserve"> </w:t>
      </w:r>
      <w:r w:rsidRPr="008401DF">
        <w:rPr>
          <w:rFonts w:cs="Arial"/>
          <w:lang w:val="en-GB"/>
        </w:rPr>
        <w:t>The community disturbances in November 2015, reported as riots, resulted in the looting of the store, damage to more than 30 homes making them uninhabitable, extensive property and vehicle damage and culminated in the violent death of a community member. Police reinforcements were brought in over the period to stabilise the community at considerable cost to the State Government.</w:t>
      </w:r>
      <w:r w:rsidR="00264737">
        <w:rPr>
          <w:rFonts w:cs="Arial"/>
          <w:lang w:val="en-GB"/>
        </w:rPr>
        <w:t xml:space="preserve"> </w:t>
      </w:r>
      <w:r w:rsidRPr="008401DF">
        <w:rPr>
          <w:rFonts w:cs="Arial"/>
          <w:lang w:val="en-GB"/>
        </w:rPr>
        <w:t>Youth violence and dysfunction continued to escalate and in May 2016 resulted in an attack on the CYAAA School Principal who had come to the aid of several teachers in the community. The Principal was assaulted and his car was stolen and damaged. Teaching staff were evacuated from the community due to safety concerns and the school temporarily closed. Two weeks later, shortly after some of the evacuated teaching staff had returned to the community, the Principal was again the victim of a carjacking by armed youths, several of whom were involved in the first incident and released on bail. Extra police were again flown into the community over this period and the second carjacking resulted in the closure of the school until 11 July 2016 (term 3).</w:t>
      </w:r>
    </w:p>
    <w:p w:rsidR="008401DF" w:rsidRDefault="008401DF" w:rsidP="008401DF">
      <w:pPr>
        <w:ind w:left="-142" w:right="-425"/>
        <w:jc w:val="both"/>
        <w:rPr>
          <w:rFonts w:cs="Arial"/>
          <w:lang w:val="en-GB"/>
        </w:rPr>
      </w:pPr>
    </w:p>
    <w:p w:rsidR="008401DF" w:rsidRDefault="008401DF" w:rsidP="008401DF">
      <w:pPr>
        <w:ind w:left="-142" w:right="-425"/>
        <w:jc w:val="both"/>
        <w:rPr>
          <w:rFonts w:cs="Arial"/>
          <w:lang w:val="en-GB"/>
        </w:rPr>
      </w:pPr>
      <w:r w:rsidRPr="008401DF">
        <w:rPr>
          <w:rFonts w:cs="Arial"/>
          <w:lang w:val="en-GB"/>
        </w:rPr>
        <w:t>The youths involved in the above incidents do not attend school and are unemployed. The Aurukun Mayor urged community members to take control of their youth, citing that the problem was not only a discipline issue but an issue of neglect, and the Queensland Government commenced a period of consultation and reflection to determine the root cause of the unrest. Security assessments and a DET review of the Aurukun CYAAA campus and its Direct Instruction method of teaching followed.</w:t>
      </w:r>
    </w:p>
    <w:p w:rsidR="008D747F" w:rsidRPr="008401DF" w:rsidRDefault="008D747F" w:rsidP="008401DF">
      <w:pPr>
        <w:ind w:left="-142" w:right="-425"/>
        <w:jc w:val="both"/>
        <w:rPr>
          <w:rFonts w:cs="Arial"/>
          <w:lang w:val="en-GB"/>
        </w:rPr>
      </w:pPr>
    </w:p>
    <w:p w:rsidR="008401DF" w:rsidRPr="008401DF" w:rsidRDefault="008401DF" w:rsidP="008401DF">
      <w:pPr>
        <w:ind w:left="-142" w:right="-425"/>
        <w:jc w:val="both"/>
        <w:rPr>
          <w:rFonts w:cs="Arial"/>
          <w:lang w:val="en-GB"/>
        </w:rPr>
      </w:pPr>
      <w:r w:rsidRPr="008401DF">
        <w:rPr>
          <w:rFonts w:cs="Arial"/>
          <w:lang w:val="en-GB"/>
        </w:rPr>
        <w:t>The Aurukun community was placed under further scrutiny this year with the release of a Griffith University report commissioned in 2011 by the Department of Premier and Cabinet. The report is an examination of youth sexual violence and abuse in West Cairns and Aurukun. It was received by the Queensland Government in September 2013, however, was not publically released until this year due to a number of factors, some of which were concerns over confidentiality of sources and the resultant impact on continuing work being undertaken in the community. The results of the examination report in detail the scale of abuse and also the passive acceptance of, or resignation to, the problem. As a result, the Queensland Government has set up a steering committee to analyse the findings and take positive action on prevention.</w:t>
      </w:r>
    </w:p>
    <w:p w:rsidR="008401DF" w:rsidRDefault="008401DF" w:rsidP="008401DF">
      <w:pPr>
        <w:ind w:left="-142" w:right="-425"/>
        <w:jc w:val="both"/>
        <w:rPr>
          <w:rFonts w:cs="Arial"/>
          <w:lang w:val="en-GB"/>
        </w:rPr>
      </w:pPr>
    </w:p>
    <w:p w:rsidR="00F275B6" w:rsidRPr="00F275B6" w:rsidRDefault="00F275B6" w:rsidP="00F275B6">
      <w:pPr>
        <w:ind w:left="-142" w:right="-425"/>
        <w:jc w:val="both"/>
        <w:rPr>
          <w:rFonts w:cs="Arial"/>
          <w:lang w:val="en-GB"/>
        </w:rPr>
      </w:pPr>
      <w:r w:rsidRPr="00F275B6">
        <w:rPr>
          <w:rFonts w:cs="Arial"/>
          <w:lang w:val="en-GB"/>
        </w:rPr>
        <w:t>The Commission considers that determining the root cause of, and addressing the dysfunction in Aurukun is a complex issue involving more than</w:t>
      </w:r>
      <w:r w:rsidR="00EA2C33">
        <w:rPr>
          <w:rFonts w:cs="Arial"/>
          <w:lang w:val="en-GB"/>
        </w:rPr>
        <w:t xml:space="preserve"> the delivery of its schooling.</w:t>
      </w:r>
      <w:r w:rsidRPr="00F275B6">
        <w:rPr>
          <w:rFonts w:cs="Arial"/>
          <w:lang w:val="en-GB"/>
        </w:rPr>
        <w:t xml:space="preserve"> In collaboration with community leaders and local organisations, the Aurukun Shire Council, Australian and Queensland Government agencies and service providers, the Queensland Government proposed a four point plan on 14 June to build community safety, ensure access to education, strengthen the community and </w:t>
      </w:r>
      <w:r w:rsidRPr="00F275B6">
        <w:rPr>
          <w:rFonts w:cs="Arial"/>
          <w:lang w:val="en-GB"/>
        </w:rPr>
        <w:lastRenderedPageBreak/>
        <w:t>harness jobs and economic opportunities. A Senior Government Coordinator, Brendon McMahon, was appointed on 30 May to ensure effective coordination of efforts across Government agencies and other organisations. This appointment was universally welcomed by the community. Prior to this appointment the Aurukun service delivery system, Government and non-Government, lacked coordination and leadership. The Commission identifies the need for regular meetings of community leaders, service providers and representatives of each clan to work to establish, implement and enforce a realistic and workable community safety plan, community rules of acceptable public behaviour, conduct and values, and programs for community education on health and safety matters.</w:t>
      </w:r>
    </w:p>
    <w:p w:rsidR="00F275B6" w:rsidRPr="00F275B6" w:rsidRDefault="00F275B6" w:rsidP="00F275B6">
      <w:pPr>
        <w:ind w:left="-142" w:right="-425"/>
        <w:jc w:val="both"/>
        <w:rPr>
          <w:rFonts w:cs="Arial"/>
          <w:lang w:val="en-GB"/>
        </w:rPr>
      </w:pPr>
    </w:p>
    <w:p w:rsidR="00F275B6" w:rsidRPr="00F275B6" w:rsidRDefault="00F275B6" w:rsidP="00F275B6">
      <w:pPr>
        <w:ind w:left="-142" w:right="-425"/>
        <w:jc w:val="both"/>
        <w:rPr>
          <w:rFonts w:cs="Arial"/>
          <w:lang w:val="en-GB"/>
        </w:rPr>
      </w:pPr>
      <w:r w:rsidRPr="00F275B6">
        <w:rPr>
          <w:rFonts w:cs="Arial"/>
          <w:lang w:val="en-GB"/>
        </w:rPr>
        <w:t>These objectives will only be achieved, in the Commission’s view, after wide community consultation and agreement by the majority of Aurukun’s people (including those directly involved in the recent disturbances) and open and frank assessment of policing, schooling, housing provision and maintenance, child safety and the delivery of practical programs targeting offending and anti-social behaviour. Required programs include substance abuse prevention and treatment, anger management, sex offender programs, cognitive skills programs, domestic violence counselling services and programs to deal with gambling addiction. The complex and chronic conditions evident in many of the Commission’s clients are most effectively dealt with through a holistic approach and assertive engagement. It is therefore vital that service providers do not operate in isolation.</w:t>
      </w:r>
    </w:p>
    <w:p w:rsidR="00667A15" w:rsidRPr="00667A15" w:rsidRDefault="00667A15" w:rsidP="00667A15">
      <w:pPr>
        <w:ind w:left="-142" w:right="-425"/>
        <w:jc w:val="both"/>
        <w:rPr>
          <w:rFonts w:cs="Arial"/>
        </w:rPr>
      </w:pPr>
    </w:p>
    <w:p w:rsidR="006B7F48" w:rsidRPr="00D2728C" w:rsidRDefault="006B7F48" w:rsidP="004253F6">
      <w:pPr>
        <w:ind w:left="-142" w:right="-425"/>
        <w:jc w:val="both"/>
        <w:rPr>
          <w:rFonts w:cs="Arial"/>
        </w:rPr>
      </w:pPr>
      <w:r w:rsidRPr="00D2728C">
        <w:rPr>
          <w:rFonts w:cs="Arial"/>
        </w:rPr>
        <w:br w:type="page"/>
      </w:r>
    </w:p>
    <w:p w:rsidR="00F56F9D" w:rsidRPr="00E34093" w:rsidRDefault="00F56F9D" w:rsidP="00105B4D">
      <w:pPr>
        <w:ind w:left="-142" w:right="-425"/>
        <w:jc w:val="both"/>
        <w:rPr>
          <w:rFonts w:cs="Arial"/>
        </w:rPr>
      </w:pPr>
    </w:p>
    <w:p w:rsidR="005A5B78" w:rsidRPr="00E34093" w:rsidRDefault="005A5B78" w:rsidP="005A5B78">
      <w:pPr>
        <w:pStyle w:val="Heading1"/>
        <w:ind w:left="-142" w:right="-426"/>
      </w:pPr>
      <w:bookmarkStart w:id="13" w:name="_Toc433381992"/>
      <w:r w:rsidRPr="00E34093">
        <w:t>3.  Financial Operations</w:t>
      </w:r>
      <w:bookmarkEnd w:id="13"/>
    </w:p>
    <w:p w:rsidR="005A5B78" w:rsidRPr="00E34093" w:rsidRDefault="005A5B78" w:rsidP="005A5B78">
      <w:pPr>
        <w:ind w:left="-142" w:right="-425"/>
        <w:jc w:val="both"/>
        <w:rPr>
          <w:rFonts w:cs="Arial"/>
        </w:rPr>
      </w:pPr>
    </w:p>
    <w:p w:rsidR="005A5B78" w:rsidRPr="00E34093" w:rsidRDefault="005A5B78" w:rsidP="00F701A8">
      <w:pPr>
        <w:pStyle w:val="Heading2"/>
      </w:pPr>
      <w:r w:rsidRPr="00E34093">
        <w:t>Governance</w:t>
      </w:r>
    </w:p>
    <w:p w:rsidR="005A5B78" w:rsidRPr="00E34093" w:rsidRDefault="005A5B78" w:rsidP="005A5B78">
      <w:pPr>
        <w:ind w:left="-142" w:right="-425"/>
        <w:jc w:val="both"/>
        <w:rPr>
          <w:rFonts w:cs="Arial"/>
        </w:rPr>
      </w:pPr>
    </w:p>
    <w:p w:rsidR="005A5B78" w:rsidRPr="00E34093" w:rsidRDefault="005A5B78" w:rsidP="005A5B78">
      <w:pPr>
        <w:ind w:left="-142" w:right="-425"/>
        <w:jc w:val="both"/>
        <w:rPr>
          <w:rFonts w:cs="Arial"/>
        </w:rPr>
      </w:pPr>
      <w:r w:rsidRPr="00E34093">
        <w:rPr>
          <w:rFonts w:cs="Arial"/>
        </w:rPr>
        <w:t>Part 12 of the Act provides for the establishment of the Family Responsibilities Board (the Board).</w:t>
      </w:r>
    </w:p>
    <w:p w:rsidR="005A5B78" w:rsidRPr="00E34093" w:rsidRDefault="005A5B78" w:rsidP="005A5B78">
      <w:pPr>
        <w:ind w:left="-142" w:right="-425"/>
        <w:jc w:val="both"/>
        <w:rPr>
          <w:rFonts w:cs="Arial"/>
        </w:rPr>
      </w:pPr>
    </w:p>
    <w:p w:rsidR="005A5B78" w:rsidRPr="00E34093" w:rsidRDefault="005A5B78" w:rsidP="005A5B78">
      <w:pPr>
        <w:ind w:left="-142" w:right="-425"/>
        <w:jc w:val="both"/>
        <w:rPr>
          <w:rFonts w:cs="Arial"/>
        </w:rPr>
      </w:pPr>
      <w:r w:rsidRPr="00E34093">
        <w:rPr>
          <w:rFonts w:cs="Arial"/>
        </w:rPr>
        <w:t>The Board has a mandate to give advice and make recommendations to the Minister about the operation of the Commission and similarly to give advice and make recommendations to the Commissioner about the performance of the Commission’s functions.</w:t>
      </w:r>
    </w:p>
    <w:p w:rsidR="005A5B78" w:rsidRPr="00E34093" w:rsidRDefault="005A5B78" w:rsidP="005A5B78">
      <w:pPr>
        <w:ind w:left="-142" w:right="-425"/>
        <w:jc w:val="both"/>
        <w:rPr>
          <w:rFonts w:cs="Arial"/>
        </w:rPr>
      </w:pPr>
    </w:p>
    <w:p w:rsidR="005A5B78" w:rsidRPr="00E34093" w:rsidRDefault="005A5B78" w:rsidP="005A5B78">
      <w:pPr>
        <w:ind w:left="-142" w:right="-425"/>
        <w:jc w:val="both"/>
        <w:rPr>
          <w:rFonts w:cs="Arial"/>
        </w:rPr>
      </w:pPr>
      <w:r w:rsidRPr="00E34093">
        <w:rPr>
          <w:rFonts w:cs="Arial"/>
        </w:rPr>
        <w:t xml:space="preserve">The Board must meet at least every </w:t>
      </w:r>
      <w:r w:rsidR="000F715C">
        <w:rPr>
          <w:rFonts w:cs="Arial"/>
        </w:rPr>
        <w:t>six</w:t>
      </w:r>
      <w:r w:rsidR="000F715C" w:rsidRPr="00E34093">
        <w:rPr>
          <w:rFonts w:cs="Arial"/>
        </w:rPr>
        <w:t xml:space="preserve"> </w:t>
      </w:r>
      <w:r w:rsidR="0061573D">
        <w:rPr>
          <w:rFonts w:cs="Arial"/>
        </w:rPr>
        <w:t xml:space="preserve">months. </w:t>
      </w:r>
      <w:r w:rsidRPr="00E34093">
        <w:rPr>
          <w:rFonts w:cs="Arial"/>
        </w:rPr>
        <w:t>The meeting may be held by using any technology available which will allow for efficient and effective communication, however, the Board members must meet i</w:t>
      </w:r>
      <w:r w:rsidR="0061573D">
        <w:rPr>
          <w:rFonts w:cs="Arial"/>
        </w:rPr>
        <w:t xml:space="preserve">n person at least once a year. </w:t>
      </w:r>
      <w:r w:rsidRPr="00E34093">
        <w:rPr>
          <w:rFonts w:cs="Arial"/>
        </w:rPr>
        <w:t>A quorum for the Boa</w:t>
      </w:r>
      <w:r w:rsidR="00CE6E33">
        <w:rPr>
          <w:rFonts w:cs="Arial"/>
        </w:rPr>
        <w:t>rd is comprised of two members.</w:t>
      </w:r>
      <w:r w:rsidRPr="00E34093">
        <w:rPr>
          <w:rFonts w:cs="Arial"/>
        </w:rPr>
        <w:t xml:space="preserve"> The Board’s membership consists of:</w:t>
      </w:r>
    </w:p>
    <w:p w:rsidR="005A5B78" w:rsidRPr="00E34093" w:rsidRDefault="005A5B78" w:rsidP="005A5B78">
      <w:pPr>
        <w:ind w:left="-142" w:right="-425"/>
        <w:jc w:val="both"/>
        <w:rPr>
          <w:rFonts w:cs="Arial"/>
        </w:rPr>
      </w:pPr>
    </w:p>
    <w:p w:rsidR="005A5B78" w:rsidRPr="00E34093" w:rsidRDefault="00C34E6C" w:rsidP="005A5B78">
      <w:pPr>
        <w:pStyle w:val="ListBullet"/>
        <w:ind w:left="2863" w:hanging="3005"/>
      </w:pPr>
      <w:r>
        <w:t>Ms Clare O’Connor</w:t>
      </w:r>
      <w:r w:rsidR="005A5B78" w:rsidRPr="00E34093">
        <w:tab/>
        <w:t>Director-General, Department of Aboriginal and Torres Strait Island</w:t>
      </w:r>
      <w:r w:rsidR="000F715C">
        <w:t>er</w:t>
      </w:r>
      <w:r w:rsidR="005A5B78" w:rsidRPr="00E34093">
        <w:t xml:space="preserve"> </w:t>
      </w:r>
      <w:r w:rsidR="000F715C">
        <w:t>Partnerships</w:t>
      </w:r>
    </w:p>
    <w:p w:rsidR="005A5B78" w:rsidRPr="00E34093" w:rsidRDefault="005A5B78" w:rsidP="00BC26B5">
      <w:pPr>
        <w:pStyle w:val="ListBullet"/>
        <w:ind w:left="2863" w:hanging="3005"/>
      </w:pPr>
      <w:r w:rsidRPr="00E34093">
        <w:t>Mr Noel Pearson</w:t>
      </w:r>
      <w:r w:rsidRPr="00E34093">
        <w:tab/>
      </w:r>
      <w:r w:rsidRPr="00E34093">
        <w:tab/>
      </w:r>
      <w:r w:rsidR="00C34E6C">
        <w:t>Founder, Cape York Partnership</w:t>
      </w:r>
      <w:r w:rsidR="00BC26B5">
        <w:t xml:space="preserve"> as the Executive Chairman, representing Cape York Institute.</w:t>
      </w:r>
    </w:p>
    <w:p w:rsidR="00BC26B5" w:rsidRDefault="007C68D2" w:rsidP="00BC26B5">
      <w:pPr>
        <w:pStyle w:val="ListBullet"/>
        <w:ind w:left="2863" w:hanging="3005"/>
      </w:pPr>
      <w:r>
        <w:t>Ms</w:t>
      </w:r>
      <w:r w:rsidR="00BC26B5">
        <w:t xml:space="preserve"> </w:t>
      </w:r>
      <w:r w:rsidR="001F2F93">
        <w:t>Carolyn Edwards</w:t>
      </w:r>
      <w:r w:rsidR="00BC26B5">
        <w:t xml:space="preserve"> </w:t>
      </w:r>
      <w:r w:rsidR="00BC26B5">
        <w:tab/>
        <w:t>First Assistant Secretary, Indigenous Affairs, Department of the Prime Minister and Cabinet</w:t>
      </w:r>
    </w:p>
    <w:p w:rsidR="005A5B78" w:rsidRPr="00E34093" w:rsidRDefault="005A5B78" w:rsidP="005A5B78">
      <w:pPr>
        <w:ind w:left="-142" w:right="-425"/>
        <w:jc w:val="both"/>
        <w:rPr>
          <w:rFonts w:cs="Arial"/>
        </w:rPr>
      </w:pPr>
    </w:p>
    <w:p w:rsidR="005A5B78" w:rsidRPr="00E34093" w:rsidRDefault="005A5B78" w:rsidP="00F701A8">
      <w:pPr>
        <w:pStyle w:val="Heading2"/>
      </w:pPr>
      <w:r w:rsidRPr="00E34093">
        <w:t>Operational</w:t>
      </w:r>
    </w:p>
    <w:p w:rsidR="005A5B78" w:rsidRPr="00E34093" w:rsidRDefault="005A5B78" w:rsidP="005A5B78">
      <w:pPr>
        <w:ind w:left="-142" w:right="-425"/>
        <w:rPr>
          <w:rFonts w:cs="Arial"/>
        </w:rPr>
      </w:pPr>
    </w:p>
    <w:p w:rsidR="005A5B78" w:rsidRPr="00E34093" w:rsidRDefault="005A5B78" w:rsidP="005A5B78">
      <w:pPr>
        <w:ind w:left="-142" w:right="-425"/>
        <w:jc w:val="both"/>
        <w:rPr>
          <w:rFonts w:cs="Arial"/>
        </w:rPr>
      </w:pPr>
      <w:r w:rsidRPr="00E34093">
        <w:rPr>
          <w:rFonts w:cs="Arial"/>
        </w:rPr>
        <w:t>In meeting obligations under Part 3 of the Act, the Family Responsibilities Commission Registry (the Registry) commenced operations on 1</w:t>
      </w:r>
      <w:r w:rsidRPr="00E34093">
        <w:t xml:space="preserve"> </w:t>
      </w:r>
      <w:r w:rsidRPr="00E34093">
        <w:rPr>
          <w:rFonts w:cs="Arial"/>
        </w:rPr>
        <w:t xml:space="preserve">July 2008 with a central Registry office established in Cairns and local Registry offices operating in each of the </w:t>
      </w:r>
      <w:r w:rsidR="00132487">
        <w:rPr>
          <w:rFonts w:cs="Arial"/>
        </w:rPr>
        <w:t>five</w:t>
      </w:r>
      <w:r w:rsidR="00132487" w:rsidRPr="00E34093">
        <w:rPr>
          <w:rFonts w:cs="Arial"/>
        </w:rPr>
        <w:t xml:space="preserve"> </w:t>
      </w:r>
      <w:r w:rsidR="00132487">
        <w:rPr>
          <w:rFonts w:cs="Arial"/>
        </w:rPr>
        <w:t>welfare reform</w:t>
      </w:r>
      <w:r w:rsidR="00132487" w:rsidRPr="00E34093">
        <w:rPr>
          <w:rFonts w:cs="Arial"/>
        </w:rPr>
        <w:t xml:space="preserve"> </w:t>
      </w:r>
      <w:r w:rsidRPr="00E34093">
        <w:rPr>
          <w:rFonts w:cs="Arial"/>
        </w:rPr>
        <w:t>communities.</w:t>
      </w:r>
    </w:p>
    <w:p w:rsidR="00AB3780" w:rsidRPr="00E34093" w:rsidRDefault="00AB3780" w:rsidP="005A5B78">
      <w:pPr>
        <w:ind w:left="-142" w:right="-425"/>
        <w:jc w:val="both"/>
        <w:rPr>
          <w:rFonts w:cs="Arial"/>
        </w:rPr>
      </w:pPr>
    </w:p>
    <w:p w:rsidR="00AB3780" w:rsidRPr="00E34093" w:rsidRDefault="00AB3780" w:rsidP="00AB3780">
      <w:pPr>
        <w:ind w:left="-142" w:right="-425"/>
        <w:jc w:val="both"/>
        <w:rPr>
          <w:rFonts w:cs="Arial"/>
        </w:rPr>
      </w:pPr>
      <w:r w:rsidRPr="00E34093">
        <w:rPr>
          <w:rFonts w:cs="Arial"/>
        </w:rPr>
        <w:t>The Registry, managed by the Registrar, provides corporate and operational support to the Commissioner, the Local Commissioners and the Local Coordinators.</w:t>
      </w:r>
    </w:p>
    <w:p w:rsidR="00AB3780" w:rsidRPr="00E34093" w:rsidRDefault="00AB3780" w:rsidP="00AB3780">
      <w:pPr>
        <w:ind w:left="-142" w:right="-425"/>
        <w:jc w:val="both"/>
        <w:rPr>
          <w:rFonts w:cs="Arial"/>
        </w:rPr>
      </w:pPr>
    </w:p>
    <w:p w:rsidR="00AB3780" w:rsidRPr="00E34093" w:rsidRDefault="00AB3780" w:rsidP="00F701A8">
      <w:pPr>
        <w:pStyle w:val="Heading2"/>
      </w:pPr>
      <w:r w:rsidRPr="00E34093">
        <w:t>Financial</w:t>
      </w:r>
    </w:p>
    <w:p w:rsidR="00AB3780" w:rsidRPr="00E34093" w:rsidRDefault="00AB3780" w:rsidP="00AB3780">
      <w:pPr>
        <w:ind w:left="-142" w:right="-425"/>
        <w:jc w:val="both"/>
        <w:rPr>
          <w:rFonts w:cs="Arial"/>
        </w:rPr>
      </w:pPr>
    </w:p>
    <w:p w:rsidR="009F0A67" w:rsidRPr="00E34093" w:rsidRDefault="009F0A67" w:rsidP="009F0A67">
      <w:pPr>
        <w:pStyle w:val="Heading3"/>
      </w:pPr>
      <w:r w:rsidRPr="00E34093">
        <w:t>Income:</w:t>
      </w:r>
    </w:p>
    <w:p w:rsidR="009F0A67" w:rsidRPr="00872CBA" w:rsidRDefault="009F0A67" w:rsidP="009F0A67">
      <w:pPr>
        <w:pStyle w:val="ListBullet"/>
      </w:pPr>
      <w:r w:rsidRPr="000A41DF">
        <w:t xml:space="preserve">Income accrued by the Commission for the period 1 </w:t>
      </w:r>
      <w:r w:rsidR="00A91AC0">
        <w:t xml:space="preserve">April </w:t>
      </w:r>
      <w:r>
        <w:t>2016</w:t>
      </w:r>
      <w:r w:rsidRPr="000A41DF">
        <w:t xml:space="preserve"> to </w:t>
      </w:r>
      <w:r w:rsidR="00A91AC0">
        <w:t>30 June</w:t>
      </w:r>
      <w:r>
        <w:t xml:space="preserve"> 2016</w:t>
      </w:r>
      <w:r w:rsidRPr="000A41DF">
        <w:t xml:space="preserve"> totalled </w:t>
      </w:r>
      <w:r w:rsidRPr="00872CBA">
        <w:t>$1,</w:t>
      </w:r>
      <w:r w:rsidR="00E609B1" w:rsidRPr="00872CBA">
        <w:t>0</w:t>
      </w:r>
      <w:r w:rsidRPr="00872CBA">
        <w:t>3</w:t>
      </w:r>
      <w:r w:rsidR="00E609B1" w:rsidRPr="00872CBA">
        <w:t>9,807</w:t>
      </w:r>
      <w:r w:rsidRPr="00872CBA">
        <w:t>.</w:t>
      </w:r>
      <w:r w:rsidR="00CE6E33" w:rsidRPr="00872CBA">
        <w:t xml:space="preserve"> </w:t>
      </w:r>
      <w:r w:rsidRPr="00872CBA">
        <w:t>This income consisted of:</w:t>
      </w:r>
    </w:p>
    <w:p w:rsidR="009F0A67" w:rsidRPr="00872CBA" w:rsidRDefault="009F0A67" w:rsidP="009F0A67">
      <w:pPr>
        <w:pStyle w:val="ListBullet2"/>
      </w:pPr>
      <w:r w:rsidRPr="00872CBA">
        <w:t>$</w:t>
      </w:r>
      <w:r w:rsidR="00E609B1" w:rsidRPr="00872CBA">
        <w:t>35</w:t>
      </w:r>
      <w:r w:rsidRPr="00872CBA">
        <w:t>0,000 Queensland Government funding</w:t>
      </w:r>
    </w:p>
    <w:p w:rsidR="009F0A67" w:rsidRPr="00872CBA" w:rsidRDefault="009F0A67" w:rsidP="009F0A67">
      <w:pPr>
        <w:pStyle w:val="ListBullet2"/>
      </w:pPr>
      <w:r w:rsidRPr="00872CBA">
        <w:t>$</w:t>
      </w:r>
      <w:r w:rsidR="00E609B1" w:rsidRPr="00872CBA">
        <w:t>2</w:t>
      </w:r>
      <w:r w:rsidRPr="00872CBA">
        <w:t xml:space="preserve">31,500 Queensland Government </w:t>
      </w:r>
      <w:r w:rsidR="00037EEB">
        <w:t>funding</w:t>
      </w:r>
      <w:r w:rsidRPr="00872CBA">
        <w:t xml:space="preserve"> for Doomadgee 2015/16</w:t>
      </w:r>
    </w:p>
    <w:p w:rsidR="009F0A67" w:rsidRPr="00872CBA" w:rsidRDefault="009F0A67" w:rsidP="009F0A67">
      <w:pPr>
        <w:pStyle w:val="ListBullet2"/>
      </w:pPr>
      <w:r w:rsidRPr="00872CBA">
        <w:t>$450,000 Australian Government funding</w:t>
      </w:r>
    </w:p>
    <w:p w:rsidR="009F0A67" w:rsidRPr="00872CBA" w:rsidRDefault="009F0A67" w:rsidP="009F0A67">
      <w:pPr>
        <w:pStyle w:val="ListBullet2"/>
      </w:pPr>
      <w:r w:rsidRPr="00872CBA">
        <w:t>$</w:t>
      </w:r>
      <w:r w:rsidR="00E609B1" w:rsidRPr="00872CBA">
        <w:t>4</w:t>
      </w:r>
      <w:r w:rsidRPr="00872CBA">
        <w:t>,1</w:t>
      </w:r>
      <w:r w:rsidR="00E609B1" w:rsidRPr="00872CBA">
        <w:t>89</w:t>
      </w:r>
      <w:r w:rsidRPr="00872CBA">
        <w:t xml:space="preserve"> interest received</w:t>
      </w:r>
    </w:p>
    <w:p w:rsidR="009F0A67" w:rsidRPr="00872CBA" w:rsidRDefault="009F0A67" w:rsidP="009F0A67">
      <w:pPr>
        <w:pStyle w:val="ListBullet2"/>
      </w:pPr>
      <w:r w:rsidRPr="00872CBA">
        <w:t>$</w:t>
      </w:r>
      <w:r w:rsidR="00E609B1" w:rsidRPr="00872CBA">
        <w:t>4</w:t>
      </w:r>
      <w:r w:rsidRPr="00872CBA">
        <w:t>,</w:t>
      </w:r>
      <w:r w:rsidR="00E609B1" w:rsidRPr="00872CBA">
        <w:t>118</w:t>
      </w:r>
      <w:r w:rsidRPr="00872CBA">
        <w:t xml:space="preserve"> received in sundry income.</w:t>
      </w:r>
    </w:p>
    <w:p w:rsidR="009F0A67" w:rsidRPr="00E34093" w:rsidRDefault="009F0A67" w:rsidP="009F0A67">
      <w:pPr>
        <w:ind w:left="-142" w:right="-425"/>
        <w:jc w:val="both"/>
        <w:rPr>
          <w:rFonts w:cs="Arial"/>
        </w:rPr>
      </w:pPr>
      <w:r w:rsidRPr="00872CBA">
        <w:rPr>
          <w:rFonts w:cs="Arial"/>
        </w:rPr>
        <w:t xml:space="preserve">The balance of available funds in the bank as at </w:t>
      </w:r>
      <w:r w:rsidR="00A91AC0" w:rsidRPr="00872CBA">
        <w:rPr>
          <w:rFonts w:cs="Arial"/>
        </w:rPr>
        <w:t>30 June</w:t>
      </w:r>
      <w:r w:rsidRPr="00872CBA">
        <w:rPr>
          <w:rFonts w:cs="Arial"/>
        </w:rPr>
        <w:t xml:space="preserve"> 2016 is $1,</w:t>
      </w:r>
      <w:r w:rsidR="00E609B1" w:rsidRPr="00872CBA">
        <w:rPr>
          <w:rFonts w:cs="Arial"/>
        </w:rPr>
        <w:t>274</w:t>
      </w:r>
      <w:r w:rsidRPr="00872CBA">
        <w:rPr>
          <w:rFonts w:cs="Arial"/>
        </w:rPr>
        <w:t>,</w:t>
      </w:r>
      <w:r w:rsidR="00E609B1" w:rsidRPr="00872CBA">
        <w:rPr>
          <w:rFonts w:cs="Arial"/>
        </w:rPr>
        <w:t>4</w:t>
      </w:r>
      <w:r w:rsidRPr="00872CBA">
        <w:rPr>
          <w:rFonts w:cs="Arial"/>
        </w:rPr>
        <w:t>7</w:t>
      </w:r>
      <w:r w:rsidR="00E609B1" w:rsidRPr="00872CBA">
        <w:rPr>
          <w:rFonts w:cs="Arial"/>
        </w:rPr>
        <w:t>4</w:t>
      </w:r>
      <w:r w:rsidRPr="00872CBA">
        <w:rPr>
          <w:rFonts w:cs="Arial"/>
        </w:rPr>
        <w:t>.</w:t>
      </w:r>
    </w:p>
    <w:p w:rsidR="009F0A67" w:rsidRDefault="00AB3780" w:rsidP="00F701A8">
      <w:pPr>
        <w:pStyle w:val="Heading3"/>
        <w:rPr>
          <w:sz w:val="16"/>
          <w:szCs w:val="16"/>
        </w:rPr>
      </w:pPr>
      <w:r w:rsidRPr="00E34093">
        <w:rPr>
          <w:sz w:val="16"/>
          <w:szCs w:val="16"/>
        </w:rPr>
        <w:br w:type="page"/>
      </w:r>
    </w:p>
    <w:p w:rsidR="009F0A67" w:rsidRPr="00E34093" w:rsidRDefault="009F0A67" w:rsidP="009F0A67">
      <w:pPr>
        <w:pStyle w:val="Heading3"/>
      </w:pPr>
      <w:r w:rsidRPr="00E34093">
        <w:lastRenderedPageBreak/>
        <w:t>Expenditure:</w:t>
      </w:r>
    </w:p>
    <w:p w:rsidR="009F0A67" w:rsidRPr="00872CBA" w:rsidRDefault="009F0A67" w:rsidP="009F0A67">
      <w:pPr>
        <w:pStyle w:val="ListBullet"/>
      </w:pPr>
      <w:r w:rsidRPr="00872CBA">
        <w:t xml:space="preserve">Expenditure for the period 1 </w:t>
      </w:r>
      <w:r w:rsidR="00A91AC0" w:rsidRPr="00872CBA">
        <w:t xml:space="preserve">April </w:t>
      </w:r>
      <w:r w:rsidRPr="00872CBA">
        <w:t xml:space="preserve">2016 to </w:t>
      </w:r>
      <w:r w:rsidR="00A91AC0" w:rsidRPr="00872CBA">
        <w:t>30 June</w:t>
      </w:r>
      <w:r w:rsidRPr="00872CBA">
        <w:t xml:space="preserve"> 2016 was $</w:t>
      </w:r>
      <w:r w:rsidR="00E609B1" w:rsidRPr="00872CBA">
        <w:t>1,097</w:t>
      </w:r>
      <w:r w:rsidRPr="00872CBA">
        <w:t>,</w:t>
      </w:r>
      <w:r w:rsidR="00E609B1" w:rsidRPr="00872CBA">
        <w:t>987</w:t>
      </w:r>
      <w:r w:rsidR="00CE6E33" w:rsidRPr="00872CBA">
        <w:t>.</w:t>
      </w:r>
      <w:r w:rsidRPr="00872CBA">
        <w:t xml:space="preserve"> This total represents 2</w:t>
      </w:r>
      <w:r w:rsidR="00E609B1" w:rsidRPr="00872CBA">
        <w:t>6</w:t>
      </w:r>
      <w:r w:rsidRPr="00872CBA">
        <w:t xml:space="preserve"> percent of the projected annual expenditure of $4,216,985.</w:t>
      </w:r>
    </w:p>
    <w:p w:rsidR="009F0A67" w:rsidRDefault="009F0A67" w:rsidP="009F0A67">
      <w:pPr>
        <w:ind w:left="-142" w:right="-425"/>
        <w:jc w:val="both"/>
        <w:rPr>
          <w:rFonts w:cs="Arial"/>
        </w:rPr>
      </w:pPr>
    </w:p>
    <w:p w:rsidR="00184A81" w:rsidRPr="00F73411" w:rsidRDefault="00184A81" w:rsidP="00184A81">
      <w:pPr>
        <w:ind w:left="-142" w:right="-425"/>
        <w:jc w:val="both"/>
        <w:rPr>
          <w:rFonts w:cs="Arial"/>
          <w:sz w:val="16"/>
          <w:szCs w:val="16"/>
        </w:rPr>
      </w:pPr>
      <w:r w:rsidRPr="00F73411">
        <w:rPr>
          <w:rFonts w:cs="Arial"/>
          <w:b/>
          <w:sz w:val="16"/>
          <w:szCs w:val="16"/>
        </w:rPr>
        <w:t xml:space="preserve">Table 9: </w:t>
      </w:r>
      <w:r w:rsidRPr="00F73411">
        <w:rPr>
          <w:rFonts w:cs="Arial"/>
          <w:sz w:val="16"/>
          <w:szCs w:val="16"/>
        </w:rPr>
        <w:t xml:space="preserve">Expenditure in quarter </w:t>
      </w:r>
      <w:r>
        <w:rPr>
          <w:rFonts w:cs="Arial"/>
          <w:sz w:val="16"/>
          <w:szCs w:val="16"/>
        </w:rPr>
        <w:t>32</w:t>
      </w:r>
      <w:r w:rsidRPr="00F73411">
        <w:rPr>
          <w:rFonts w:cs="Arial"/>
          <w:sz w:val="16"/>
          <w:szCs w:val="16"/>
        </w:rPr>
        <w:t>.</w:t>
      </w:r>
    </w:p>
    <w:p w:rsidR="00184A81" w:rsidRPr="00872CBA" w:rsidRDefault="00184A81" w:rsidP="009F0A67">
      <w:pPr>
        <w:ind w:left="-142" w:right="-425"/>
        <w:jc w:val="both"/>
        <w:rPr>
          <w:rFonts w:cs="Arial"/>
        </w:rPr>
      </w:pPr>
    </w:p>
    <w:tbl>
      <w:tblPr>
        <w:tblW w:w="10080" w:type="dxa"/>
        <w:tblInd w:w="93" w:type="dxa"/>
        <w:tblLook w:val="0000" w:firstRow="0" w:lastRow="0" w:firstColumn="0" w:lastColumn="0" w:noHBand="0" w:noVBand="0"/>
      </w:tblPr>
      <w:tblGrid>
        <w:gridCol w:w="3701"/>
        <w:gridCol w:w="1761"/>
        <w:gridCol w:w="2693"/>
        <w:gridCol w:w="1925"/>
      </w:tblGrid>
      <w:tr w:rsidR="009F0A67" w:rsidRPr="00872CBA" w:rsidTr="009F0A67">
        <w:trPr>
          <w:trHeight w:val="255"/>
        </w:trPr>
        <w:tc>
          <w:tcPr>
            <w:tcW w:w="3701" w:type="dxa"/>
            <w:tcBorders>
              <w:top w:val="nil"/>
              <w:left w:val="nil"/>
              <w:bottom w:val="nil"/>
              <w:right w:val="nil"/>
            </w:tcBorders>
            <w:shd w:val="clear" w:color="auto" w:fill="000000"/>
            <w:noWrap/>
            <w:vAlign w:val="bottom"/>
          </w:tcPr>
          <w:p w:rsidR="009F0A67" w:rsidRPr="00872CBA" w:rsidRDefault="009F0A67" w:rsidP="00A91AC0">
            <w:pPr>
              <w:pStyle w:val="StyleTableTextBoldCentered"/>
              <w:rPr>
                <w:lang w:eastAsia="en-AU"/>
              </w:rPr>
            </w:pPr>
            <w:r w:rsidRPr="00872CBA">
              <w:rPr>
                <w:lang w:eastAsia="en-AU"/>
              </w:rPr>
              <w:t xml:space="preserve">1 </w:t>
            </w:r>
            <w:r w:rsidR="00A91AC0" w:rsidRPr="00872CBA">
              <w:rPr>
                <w:lang w:eastAsia="en-AU"/>
              </w:rPr>
              <w:t xml:space="preserve">April </w:t>
            </w:r>
            <w:r w:rsidRPr="00872CBA">
              <w:rPr>
                <w:lang w:eastAsia="en-AU"/>
              </w:rPr>
              <w:t>2016 to</w:t>
            </w:r>
          </w:p>
        </w:tc>
        <w:tc>
          <w:tcPr>
            <w:tcW w:w="1761" w:type="dxa"/>
            <w:tcBorders>
              <w:top w:val="nil"/>
              <w:left w:val="single" w:sz="4" w:space="0" w:color="FFFFFF"/>
              <w:bottom w:val="nil"/>
              <w:right w:val="single" w:sz="4" w:space="0" w:color="FFFFFF"/>
            </w:tcBorders>
            <w:shd w:val="clear" w:color="auto" w:fill="000000"/>
            <w:noWrap/>
            <w:vAlign w:val="bottom"/>
          </w:tcPr>
          <w:p w:rsidR="009F0A67" w:rsidRPr="00872CBA" w:rsidRDefault="009F0A67" w:rsidP="009F0A67">
            <w:pPr>
              <w:pStyle w:val="StyleTableTextBoldCentered"/>
              <w:rPr>
                <w:lang w:eastAsia="en-AU"/>
              </w:rPr>
            </w:pPr>
            <w:r w:rsidRPr="00872CBA">
              <w:rPr>
                <w:lang w:eastAsia="en-AU"/>
              </w:rPr>
              <w:t>Expenditure</w:t>
            </w:r>
          </w:p>
        </w:tc>
        <w:tc>
          <w:tcPr>
            <w:tcW w:w="2693" w:type="dxa"/>
            <w:tcBorders>
              <w:top w:val="nil"/>
              <w:left w:val="nil"/>
              <w:bottom w:val="nil"/>
              <w:right w:val="single" w:sz="4" w:space="0" w:color="FFFFFF"/>
            </w:tcBorders>
            <w:shd w:val="clear" w:color="auto" w:fill="000000"/>
            <w:noWrap/>
            <w:vAlign w:val="bottom"/>
          </w:tcPr>
          <w:p w:rsidR="009F0A67" w:rsidRPr="00872CBA" w:rsidRDefault="009F0A67" w:rsidP="00A91AC0">
            <w:pPr>
              <w:pStyle w:val="StyleTableTextBoldCentered"/>
              <w:rPr>
                <w:lang w:eastAsia="en-AU"/>
              </w:rPr>
            </w:pPr>
            <w:r w:rsidRPr="00872CBA">
              <w:rPr>
                <w:lang w:eastAsia="en-AU"/>
              </w:rPr>
              <w:t xml:space="preserve">1 </w:t>
            </w:r>
            <w:r w:rsidR="00A91AC0" w:rsidRPr="00872CBA">
              <w:rPr>
                <w:lang w:eastAsia="en-AU"/>
              </w:rPr>
              <w:t xml:space="preserve">April </w:t>
            </w:r>
            <w:r w:rsidRPr="00872CBA">
              <w:rPr>
                <w:lang w:eastAsia="en-AU"/>
              </w:rPr>
              <w:t>2016 to</w:t>
            </w:r>
          </w:p>
        </w:tc>
        <w:tc>
          <w:tcPr>
            <w:tcW w:w="1925" w:type="dxa"/>
            <w:tcBorders>
              <w:top w:val="nil"/>
              <w:left w:val="nil"/>
              <w:bottom w:val="nil"/>
              <w:right w:val="nil"/>
            </w:tcBorders>
            <w:shd w:val="clear" w:color="auto" w:fill="000000"/>
            <w:noWrap/>
            <w:vAlign w:val="bottom"/>
          </w:tcPr>
          <w:p w:rsidR="009F0A67" w:rsidRPr="00872CBA" w:rsidRDefault="009F0A67" w:rsidP="009F0A67">
            <w:pPr>
              <w:pStyle w:val="StyleTableTextBoldCentered"/>
              <w:rPr>
                <w:lang w:eastAsia="en-AU"/>
              </w:rPr>
            </w:pPr>
            <w:r w:rsidRPr="00872CBA">
              <w:rPr>
                <w:lang w:eastAsia="en-AU"/>
              </w:rPr>
              <w:t>Expenditure</w:t>
            </w:r>
          </w:p>
        </w:tc>
      </w:tr>
      <w:tr w:rsidR="009F0A67" w:rsidRPr="00872CBA" w:rsidTr="009F0A67">
        <w:trPr>
          <w:trHeight w:val="255"/>
        </w:trPr>
        <w:tc>
          <w:tcPr>
            <w:tcW w:w="3701" w:type="dxa"/>
            <w:tcBorders>
              <w:top w:val="nil"/>
              <w:left w:val="nil"/>
              <w:bottom w:val="nil"/>
              <w:right w:val="nil"/>
            </w:tcBorders>
            <w:shd w:val="clear" w:color="auto" w:fill="000000"/>
            <w:noWrap/>
            <w:vAlign w:val="bottom"/>
          </w:tcPr>
          <w:p w:rsidR="009F0A67" w:rsidRPr="00872CBA" w:rsidRDefault="00A91AC0" w:rsidP="009F0A67">
            <w:pPr>
              <w:pStyle w:val="StyleTableTextBoldCentered"/>
              <w:rPr>
                <w:lang w:eastAsia="en-AU"/>
              </w:rPr>
            </w:pPr>
            <w:r w:rsidRPr="00872CBA">
              <w:rPr>
                <w:lang w:eastAsia="en-AU"/>
              </w:rPr>
              <w:t>30 June</w:t>
            </w:r>
            <w:r w:rsidR="009F0A67" w:rsidRPr="00872CBA">
              <w:rPr>
                <w:lang w:eastAsia="en-AU"/>
              </w:rPr>
              <w:t xml:space="preserve"> 2016</w:t>
            </w:r>
          </w:p>
        </w:tc>
        <w:tc>
          <w:tcPr>
            <w:tcW w:w="1761" w:type="dxa"/>
            <w:tcBorders>
              <w:top w:val="nil"/>
              <w:left w:val="single" w:sz="4" w:space="0" w:color="FFFFFF"/>
              <w:bottom w:val="nil"/>
              <w:right w:val="single" w:sz="4" w:space="0" w:color="FFFFFF"/>
            </w:tcBorders>
            <w:shd w:val="clear" w:color="auto" w:fill="000000"/>
            <w:noWrap/>
            <w:vAlign w:val="bottom"/>
          </w:tcPr>
          <w:p w:rsidR="009F0A67" w:rsidRPr="00872CBA" w:rsidRDefault="009F0A67" w:rsidP="009F0A67">
            <w:pPr>
              <w:pStyle w:val="StyleTableTextBoldCentered"/>
              <w:rPr>
                <w:lang w:eastAsia="en-AU"/>
              </w:rPr>
            </w:pPr>
            <w:r w:rsidRPr="00872CBA">
              <w:rPr>
                <w:lang w:eastAsia="en-AU"/>
              </w:rPr>
              <w:t xml:space="preserve">Qtr </w:t>
            </w:r>
            <w:r w:rsidR="00E56A45" w:rsidRPr="00872CBA">
              <w:rPr>
                <w:lang w:eastAsia="en-AU"/>
              </w:rPr>
              <w:t>32</w:t>
            </w:r>
          </w:p>
        </w:tc>
        <w:tc>
          <w:tcPr>
            <w:tcW w:w="2693" w:type="dxa"/>
            <w:tcBorders>
              <w:top w:val="nil"/>
              <w:left w:val="nil"/>
              <w:bottom w:val="nil"/>
              <w:right w:val="single" w:sz="4" w:space="0" w:color="FFFFFF"/>
            </w:tcBorders>
            <w:shd w:val="clear" w:color="auto" w:fill="000000"/>
            <w:noWrap/>
            <w:vAlign w:val="bottom"/>
          </w:tcPr>
          <w:p w:rsidR="009F0A67" w:rsidRPr="00872CBA" w:rsidRDefault="00A91AC0" w:rsidP="009F0A67">
            <w:pPr>
              <w:pStyle w:val="StyleTableTextBoldCentered"/>
              <w:rPr>
                <w:lang w:eastAsia="en-AU"/>
              </w:rPr>
            </w:pPr>
            <w:r w:rsidRPr="00872CBA">
              <w:rPr>
                <w:lang w:eastAsia="en-AU"/>
              </w:rPr>
              <w:t>30 June</w:t>
            </w:r>
            <w:r w:rsidR="009F0A67" w:rsidRPr="00872CBA">
              <w:rPr>
                <w:lang w:eastAsia="en-AU"/>
              </w:rPr>
              <w:t xml:space="preserve"> 2016</w:t>
            </w:r>
          </w:p>
        </w:tc>
        <w:tc>
          <w:tcPr>
            <w:tcW w:w="1925" w:type="dxa"/>
            <w:tcBorders>
              <w:top w:val="nil"/>
              <w:left w:val="nil"/>
              <w:bottom w:val="nil"/>
              <w:right w:val="nil"/>
            </w:tcBorders>
            <w:shd w:val="clear" w:color="auto" w:fill="000000"/>
            <w:noWrap/>
            <w:vAlign w:val="bottom"/>
          </w:tcPr>
          <w:p w:rsidR="009F0A67" w:rsidRPr="00872CBA" w:rsidRDefault="009F0A67" w:rsidP="009F0A67">
            <w:pPr>
              <w:pStyle w:val="StyleTableTextBoldCentered"/>
              <w:rPr>
                <w:lang w:eastAsia="en-AU"/>
              </w:rPr>
            </w:pPr>
            <w:r w:rsidRPr="00872CBA">
              <w:rPr>
                <w:lang w:eastAsia="en-AU"/>
              </w:rPr>
              <w:t xml:space="preserve">Qtr </w:t>
            </w:r>
            <w:r w:rsidR="00E56A45" w:rsidRPr="00872CBA">
              <w:rPr>
                <w:lang w:eastAsia="en-AU"/>
              </w:rPr>
              <w:t>32</w:t>
            </w:r>
          </w:p>
        </w:tc>
      </w:tr>
      <w:tr w:rsidR="009F0A67" w:rsidRPr="00872CBA" w:rsidTr="009F0A67">
        <w:trPr>
          <w:trHeight w:val="255"/>
        </w:trPr>
        <w:tc>
          <w:tcPr>
            <w:tcW w:w="3701" w:type="dxa"/>
            <w:tcBorders>
              <w:top w:val="nil"/>
              <w:left w:val="nil"/>
              <w:bottom w:val="single" w:sz="4" w:space="0" w:color="auto"/>
              <w:right w:val="nil"/>
            </w:tcBorders>
            <w:shd w:val="clear" w:color="auto" w:fill="000000"/>
            <w:noWrap/>
            <w:vAlign w:val="bottom"/>
          </w:tcPr>
          <w:p w:rsidR="009F0A67" w:rsidRPr="00872CBA" w:rsidRDefault="009F0A67" w:rsidP="009F0A67">
            <w:pPr>
              <w:pStyle w:val="TableText"/>
              <w:jc w:val="center"/>
              <w:rPr>
                <w:b/>
                <w:lang w:eastAsia="en-AU"/>
              </w:rPr>
            </w:pPr>
          </w:p>
        </w:tc>
        <w:tc>
          <w:tcPr>
            <w:tcW w:w="1761" w:type="dxa"/>
            <w:tcBorders>
              <w:top w:val="nil"/>
              <w:left w:val="single" w:sz="4" w:space="0" w:color="FFFFFF"/>
              <w:bottom w:val="single" w:sz="4" w:space="0" w:color="auto"/>
              <w:right w:val="single" w:sz="4" w:space="0" w:color="FFFFFF"/>
            </w:tcBorders>
            <w:shd w:val="clear" w:color="auto" w:fill="000000"/>
            <w:noWrap/>
            <w:vAlign w:val="bottom"/>
          </w:tcPr>
          <w:p w:rsidR="009F0A67" w:rsidRPr="00872CBA" w:rsidRDefault="009F0A67" w:rsidP="009F0A67">
            <w:pPr>
              <w:pStyle w:val="TableText"/>
              <w:jc w:val="center"/>
              <w:rPr>
                <w:b/>
                <w:lang w:eastAsia="en-AU"/>
              </w:rPr>
            </w:pPr>
          </w:p>
        </w:tc>
        <w:tc>
          <w:tcPr>
            <w:tcW w:w="2693" w:type="dxa"/>
            <w:tcBorders>
              <w:top w:val="nil"/>
              <w:left w:val="nil"/>
              <w:bottom w:val="single" w:sz="4" w:space="0" w:color="auto"/>
              <w:right w:val="single" w:sz="4" w:space="0" w:color="FFFFFF"/>
            </w:tcBorders>
            <w:shd w:val="clear" w:color="auto" w:fill="000000"/>
            <w:noWrap/>
            <w:vAlign w:val="bottom"/>
          </w:tcPr>
          <w:p w:rsidR="009F0A67" w:rsidRPr="00872CBA" w:rsidRDefault="009F0A67" w:rsidP="009F0A67">
            <w:pPr>
              <w:pStyle w:val="TableText"/>
              <w:jc w:val="center"/>
              <w:rPr>
                <w:b/>
                <w:lang w:eastAsia="en-AU"/>
              </w:rPr>
            </w:pPr>
          </w:p>
        </w:tc>
        <w:tc>
          <w:tcPr>
            <w:tcW w:w="1925" w:type="dxa"/>
            <w:tcBorders>
              <w:top w:val="nil"/>
              <w:left w:val="nil"/>
              <w:bottom w:val="single" w:sz="4" w:space="0" w:color="auto"/>
              <w:right w:val="nil"/>
            </w:tcBorders>
            <w:shd w:val="clear" w:color="auto" w:fill="000000"/>
            <w:noWrap/>
            <w:vAlign w:val="bottom"/>
          </w:tcPr>
          <w:p w:rsidR="009F0A67" w:rsidRPr="00872CBA" w:rsidRDefault="009F0A67" w:rsidP="009F0A67">
            <w:pPr>
              <w:pStyle w:val="TableText"/>
              <w:jc w:val="center"/>
              <w:rPr>
                <w:b/>
                <w:lang w:eastAsia="en-AU"/>
              </w:rPr>
            </w:pPr>
          </w:p>
        </w:tc>
      </w:tr>
      <w:tr w:rsidR="009F0A67" w:rsidRPr="00872CBA" w:rsidTr="009F0A67">
        <w:trPr>
          <w:trHeight w:val="255"/>
        </w:trPr>
        <w:tc>
          <w:tcPr>
            <w:tcW w:w="3701" w:type="dxa"/>
            <w:tcBorders>
              <w:top w:val="single" w:sz="4" w:space="0" w:color="auto"/>
              <w:left w:val="single" w:sz="4" w:space="0" w:color="auto"/>
              <w:bottom w:val="single" w:sz="4" w:space="0" w:color="auto"/>
              <w:right w:val="single" w:sz="4" w:space="0" w:color="auto"/>
            </w:tcBorders>
            <w:shd w:val="clear" w:color="auto" w:fill="auto"/>
            <w:noWrap/>
          </w:tcPr>
          <w:p w:rsidR="009F0A67" w:rsidRPr="00872CBA" w:rsidRDefault="009F0A67" w:rsidP="009F0A67">
            <w:pPr>
              <w:pStyle w:val="TableText"/>
            </w:pPr>
            <w:r w:rsidRPr="00872CBA">
              <w:t>Employee salaries – FRC staff</w:t>
            </w:r>
          </w:p>
        </w:tc>
        <w:tc>
          <w:tcPr>
            <w:tcW w:w="1761" w:type="dxa"/>
            <w:tcBorders>
              <w:top w:val="single" w:sz="4" w:space="0" w:color="auto"/>
              <w:left w:val="nil"/>
              <w:bottom w:val="single" w:sz="4" w:space="0" w:color="auto"/>
              <w:right w:val="single" w:sz="4" w:space="0" w:color="auto"/>
            </w:tcBorders>
            <w:shd w:val="clear" w:color="auto" w:fill="auto"/>
            <w:noWrap/>
          </w:tcPr>
          <w:p w:rsidR="009F0A67" w:rsidRPr="00872CBA" w:rsidRDefault="009F0A67" w:rsidP="00E609B1">
            <w:pPr>
              <w:jc w:val="right"/>
            </w:pPr>
            <w:r w:rsidRPr="00872CBA">
              <w:t>$</w:t>
            </w:r>
            <w:r w:rsidR="00E609B1" w:rsidRPr="00872CBA">
              <w:t>464,840</w:t>
            </w:r>
          </w:p>
        </w:tc>
        <w:tc>
          <w:tcPr>
            <w:tcW w:w="2693" w:type="dxa"/>
            <w:tcBorders>
              <w:top w:val="single" w:sz="4" w:space="0" w:color="auto"/>
              <w:left w:val="nil"/>
              <w:bottom w:val="single" w:sz="4" w:space="0" w:color="auto"/>
              <w:right w:val="single" w:sz="4" w:space="0" w:color="auto"/>
            </w:tcBorders>
            <w:shd w:val="clear" w:color="auto" w:fill="auto"/>
            <w:noWrap/>
          </w:tcPr>
          <w:p w:rsidR="009F0A67" w:rsidRPr="00872CBA" w:rsidRDefault="009F0A67" w:rsidP="009F0A67">
            <w:pPr>
              <w:pStyle w:val="TableText"/>
            </w:pPr>
            <w:r w:rsidRPr="00872CBA">
              <w:t>Internet &amp; IT</w:t>
            </w:r>
          </w:p>
        </w:tc>
        <w:tc>
          <w:tcPr>
            <w:tcW w:w="1925" w:type="dxa"/>
            <w:tcBorders>
              <w:top w:val="single" w:sz="4" w:space="0" w:color="auto"/>
              <w:left w:val="nil"/>
              <w:bottom w:val="single" w:sz="4" w:space="0" w:color="auto"/>
              <w:right w:val="single" w:sz="4" w:space="0" w:color="auto"/>
            </w:tcBorders>
            <w:shd w:val="clear" w:color="auto" w:fill="auto"/>
            <w:noWrap/>
          </w:tcPr>
          <w:p w:rsidR="009F0A67" w:rsidRPr="00872CBA" w:rsidRDefault="009F0A67" w:rsidP="002222C3">
            <w:pPr>
              <w:jc w:val="right"/>
            </w:pPr>
            <w:r w:rsidRPr="00872CBA">
              <w:t>$</w:t>
            </w:r>
            <w:r w:rsidR="002222C3" w:rsidRPr="00872CBA">
              <w:t>55</w:t>
            </w:r>
            <w:r w:rsidR="007D1C47" w:rsidRPr="00872CBA">
              <w:t>,</w:t>
            </w:r>
            <w:r w:rsidR="002222C3" w:rsidRPr="00872CBA">
              <w:t>18</w:t>
            </w:r>
            <w:r w:rsidR="007D1C47" w:rsidRPr="00872CBA">
              <w:t>1</w:t>
            </w:r>
          </w:p>
        </w:tc>
      </w:tr>
      <w:tr w:rsidR="009F0A67" w:rsidRPr="00872CBA" w:rsidTr="009F0A67">
        <w:trPr>
          <w:trHeight w:val="255"/>
        </w:trPr>
        <w:tc>
          <w:tcPr>
            <w:tcW w:w="3701" w:type="dxa"/>
            <w:tcBorders>
              <w:top w:val="single" w:sz="4" w:space="0" w:color="auto"/>
              <w:left w:val="single" w:sz="4" w:space="0" w:color="auto"/>
              <w:bottom w:val="single" w:sz="4" w:space="0" w:color="auto"/>
              <w:right w:val="single" w:sz="4" w:space="0" w:color="auto"/>
            </w:tcBorders>
            <w:shd w:val="clear" w:color="auto" w:fill="auto"/>
            <w:noWrap/>
          </w:tcPr>
          <w:p w:rsidR="009F0A67" w:rsidRPr="00872CBA" w:rsidRDefault="009F0A67" w:rsidP="009F0A67">
            <w:pPr>
              <w:pStyle w:val="TableText"/>
            </w:pPr>
            <w:r w:rsidRPr="00872CBA">
              <w:t>Employee salaries – Local Commissioners</w:t>
            </w:r>
          </w:p>
        </w:tc>
        <w:tc>
          <w:tcPr>
            <w:tcW w:w="1761" w:type="dxa"/>
            <w:tcBorders>
              <w:top w:val="single" w:sz="4" w:space="0" w:color="auto"/>
              <w:left w:val="nil"/>
              <w:bottom w:val="single" w:sz="4" w:space="0" w:color="auto"/>
              <w:right w:val="single" w:sz="4" w:space="0" w:color="auto"/>
            </w:tcBorders>
            <w:shd w:val="clear" w:color="auto" w:fill="auto"/>
            <w:noWrap/>
          </w:tcPr>
          <w:p w:rsidR="009F0A67" w:rsidRPr="00872CBA" w:rsidRDefault="009F0A67" w:rsidP="00E609B1">
            <w:pPr>
              <w:jc w:val="right"/>
            </w:pPr>
            <w:r w:rsidRPr="00872CBA">
              <w:t>$</w:t>
            </w:r>
            <w:r w:rsidR="007D1C47" w:rsidRPr="00872CBA">
              <w:t>1</w:t>
            </w:r>
            <w:r w:rsidR="00E609B1" w:rsidRPr="00872CBA">
              <w:t>55</w:t>
            </w:r>
            <w:r w:rsidR="007D1C47" w:rsidRPr="00872CBA">
              <w:t>,</w:t>
            </w:r>
            <w:r w:rsidR="00E609B1" w:rsidRPr="00872CBA">
              <w:t>975</w:t>
            </w:r>
          </w:p>
        </w:tc>
        <w:tc>
          <w:tcPr>
            <w:tcW w:w="2693" w:type="dxa"/>
            <w:tcBorders>
              <w:top w:val="single" w:sz="4" w:space="0" w:color="auto"/>
              <w:left w:val="nil"/>
              <w:bottom w:val="single" w:sz="4" w:space="0" w:color="auto"/>
              <w:right w:val="single" w:sz="4" w:space="0" w:color="auto"/>
            </w:tcBorders>
            <w:shd w:val="clear" w:color="auto" w:fill="auto"/>
            <w:noWrap/>
          </w:tcPr>
          <w:p w:rsidR="009F0A67" w:rsidRPr="00872CBA" w:rsidRDefault="009F0A67" w:rsidP="009F0A67">
            <w:pPr>
              <w:pStyle w:val="TableText"/>
            </w:pPr>
            <w:r w:rsidRPr="00872CBA">
              <w:t>Motor vehicle</w:t>
            </w:r>
          </w:p>
        </w:tc>
        <w:tc>
          <w:tcPr>
            <w:tcW w:w="1925" w:type="dxa"/>
            <w:tcBorders>
              <w:top w:val="single" w:sz="4" w:space="0" w:color="auto"/>
              <w:left w:val="nil"/>
              <w:bottom w:val="single" w:sz="4" w:space="0" w:color="auto"/>
              <w:right w:val="single" w:sz="4" w:space="0" w:color="auto"/>
            </w:tcBorders>
            <w:shd w:val="clear" w:color="auto" w:fill="auto"/>
            <w:noWrap/>
          </w:tcPr>
          <w:p w:rsidR="009F0A67" w:rsidRPr="00872CBA" w:rsidRDefault="009F0A67" w:rsidP="002222C3">
            <w:pPr>
              <w:jc w:val="right"/>
            </w:pPr>
            <w:r w:rsidRPr="00872CBA">
              <w:t>$</w:t>
            </w:r>
            <w:r w:rsidR="007D1C47" w:rsidRPr="00872CBA">
              <w:t>1</w:t>
            </w:r>
            <w:r w:rsidR="002222C3" w:rsidRPr="00872CBA">
              <w:t>4,555</w:t>
            </w:r>
          </w:p>
        </w:tc>
      </w:tr>
      <w:tr w:rsidR="009F0A67" w:rsidRPr="00872CBA" w:rsidTr="009F0A67">
        <w:trPr>
          <w:trHeight w:val="255"/>
        </w:trPr>
        <w:tc>
          <w:tcPr>
            <w:tcW w:w="3701" w:type="dxa"/>
            <w:tcBorders>
              <w:top w:val="single" w:sz="4" w:space="0" w:color="auto"/>
              <w:left w:val="single" w:sz="4" w:space="0" w:color="auto"/>
              <w:bottom w:val="single" w:sz="4" w:space="0" w:color="auto"/>
              <w:right w:val="single" w:sz="4" w:space="0" w:color="auto"/>
            </w:tcBorders>
            <w:shd w:val="clear" w:color="auto" w:fill="auto"/>
            <w:noWrap/>
          </w:tcPr>
          <w:p w:rsidR="009F0A67" w:rsidRPr="00872CBA" w:rsidRDefault="009F0A67" w:rsidP="009F0A67">
            <w:pPr>
              <w:pStyle w:val="TableText"/>
            </w:pPr>
            <w:r w:rsidRPr="00872CBA">
              <w:t>Employee on costs – FRC staff</w:t>
            </w:r>
          </w:p>
        </w:tc>
        <w:tc>
          <w:tcPr>
            <w:tcW w:w="1761" w:type="dxa"/>
            <w:tcBorders>
              <w:top w:val="single" w:sz="4" w:space="0" w:color="auto"/>
              <w:left w:val="nil"/>
              <w:bottom w:val="single" w:sz="4" w:space="0" w:color="auto"/>
              <w:right w:val="single" w:sz="4" w:space="0" w:color="auto"/>
            </w:tcBorders>
            <w:shd w:val="clear" w:color="auto" w:fill="auto"/>
            <w:noWrap/>
          </w:tcPr>
          <w:p w:rsidR="009F0A67" w:rsidRPr="00872CBA" w:rsidRDefault="009F0A67" w:rsidP="00E609B1">
            <w:pPr>
              <w:jc w:val="right"/>
            </w:pPr>
            <w:r w:rsidRPr="00872CBA">
              <w:t>$</w:t>
            </w:r>
            <w:r w:rsidR="00E609B1" w:rsidRPr="00872CBA">
              <w:t>95</w:t>
            </w:r>
            <w:r w:rsidR="007D1C47" w:rsidRPr="00872CBA">
              <w:t>,</w:t>
            </w:r>
            <w:r w:rsidR="00E609B1" w:rsidRPr="00872CBA">
              <w:t>393</w:t>
            </w:r>
          </w:p>
        </w:tc>
        <w:tc>
          <w:tcPr>
            <w:tcW w:w="2693" w:type="dxa"/>
            <w:tcBorders>
              <w:top w:val="single" w:sz="4" w:space="0" w:color="auto"/>
              <w:left w:val="nil"/>
              <w:bottom w:val="single" w:sz="4" w:space="0" w:color="auto"/>
              <w:right w:val="single" w:sz="4" w:space="0" w:color="auto"/>
            </w:tcBorders>
            <w:shd w:val="clear" w:color="auto" w:fill="auto"/>
            <w:noWrap/>
          </w:tcPr>
          <w:p w:rsidR="009F0A67" w:rsidRPr="00872CBA" w:rsidRDefault="009F0A67" w:rsidP="009F0A67">
            <w:pPr>
              <w:pStyle w:val="TableText"/>
            </w:pPr>
            <w:r w:rsidRPr="00872CBA">
              <w:t>Property</w:t>
            </w:r>
          </w:p>
        </w:tc>
        <w:tc>
          <w:tcPr>
            <w:tcW w:w="1925" w:type="dxa"/>
            <w:tcBorders>
              <w:top w:val="single" w:sz="4" w:space="0" w:color="auto"/>
              <w:left w:val="nil"/>
              <w:bottom w:val="single" w:sz="4" w:space="0" w:color="auto"/>
              <w:right w:val="single" w:sz="4" w:space="0" w:color="auto"/>
            </w:tcBorders>
            <w:shd w:val="clear" w:color="auto" w:fill="auto"/>
            <w:noWrap/>
          </w:tcPr>
          <w:p w:rsidR="009F0A67" w:rsidRPr="00872CBA" w:rsidRDefault="009F0A67" w:rsidP="002222C3">
            <w:pPr>
              <w:jc w:val="right"/>
            </w:pPr>
            <w:r w:rsidRPr="00872CBA">
              <w:t>$</w:t>
            </w:r>
            <w:r w:rsidR="007D1C47" w:rsidRPr="00872CBA">
              <w:t>5</w:t>
            </w:r>
            <w:r w:rsidR="002222C3" w:rsidRPr="00872CBA">
              <w:t>2,919</w:t>
            </w:r>
          </w:p>
        </w:tc>
      </w:tr>
      <w:tr w:rsidR="009F0A67" w:rsidRPr="00872CBA" w:rsidTr="009F0A67">
        <w:trPr>
          <w:trHeight w:val="255"/>
        </w:trPr>
        <w:tc>
          <w:tcPr>
            <w:tcW w:w="3701" w:type="dxa"/>
            <w:tcBorders>
              <w:top w:val="single" w:sz="4" w:space="0" w:color="auto"/>
              <w:left w:val="single" w:sz="4" w:space="0" w:color="auto"/>
              <w:bottom w:val="single" w:sz="4" w:space="0" w:color="auto"/>
              <w:right w:val="single" w:sz="4" w:space="0" w:color="auto"/>
            </w:tcBorders>
            <w:shd w:val="clear" w:color="auto" w:fill="auto"/>
            <w:noWrap/>
          </w:tcPr>
          <w:p w:rsidR="009F0A67" w:rsidRPr="00872CBA" w:rsidRDefault="009F0A67" w:rsidP="009F0A67">
            <w:pPr>
              <w:pStyle w:val="TableText"/>
            </w:pPr>
            <w:r w:rsidRPr="00872CBA">
              <w:t>Employee on costs – Local Commissioners</w:t>
            </w:r>
          </w:p>
        </w:tc>
        <w:tc>
          <w:tcPr>
            <w:tcW w:w="1761" w:type="dxa"/>
            <w:tcBorders>
              <w:top w:val="single" w:sz="4" w:space="0" w:color="auto"/>
              <w:left w:val="nil"/>
              <w:bottom w:val="single" w:sz="4" w:space="0" w:color="auto"/>
              <w:right w:val="single" w:sz="4" w:space="0" w:color="auto"/>
            </w:tcBorders>
            <w:shd w:val="clear" w:color="auto" w:fill="auto"/>
            <w:noWrap/>
          </w:tcPr>
          <w:p w:rsidR="009F0A67" w:rsidRPr="00872CBA" w:rsidRDefault="009F0A67" w:rsidP="00E609B1">
            <w:pPr>
              <w:jc w:val="right"/>
            </w:pPr>
            <w:r w:rsidRPr="00872CBA">
              <w:t>$</w:t>
            </w:r>
            <w:r w:rsidR="007D1C47" w:rsidRPr="00872CBA">
              <w:t>2</w:t>
            </w:r>
            <w:r w:rsidR="00E609B1" w:rsidRPr="00872CBA">
              <w:t>6,912</w:t>
            </w:r>
          </w:p>
        </w:tc>
        <w:tc>
          <w:tcPr>
            <w:tcW w:w="2693" w:type="dxa"/>
            <w:tcBorders>
              <w:top w:val="single" w:sz="4" w:space="0" w:color="auto"/>
              <w:left w:val="nil"/>
              <w:bottom w:val="single" w:sz="4" w:space="0" w:color="auto"/>
              <w:right w:val="single" w:sz="4" w:space="0" w:color="auto"/>
            </w:tcBorders>
            <w:shd w:val="clear" w:color="auto" w:fill="auto"/>
            <w:noWrap/>
          </w:tcPr>
          <w:p w:rsidR="009F0A67" w:rsidRPr="00872CBA" w:rsidRDefault="009F0A67" w:rsidP="009F0A67">
            <w:pPr>
              <w:pStyle w:val="TableText"/>
            </w:pPr>
            <w:r w:rsidRPr="00872CBA">
              <w:t>Travel</w:t>
            </w:r>
          </w:p>
        </w:tc>
        <w:tc>
          <w:tcPr>
            <w:tcW w:w="1925" w:type="dxa"/>
            <w:tcBorders>
              <w:top w:val="single" w:sz="4" w:space="0" w:color="auto"/>
              <w:left w:val="nil"/>
              <w:bottom w:val="single" w:sz="4" w:space="0" w:color="auto"/>
              <w:right w:val="single" w:sz="4" w:space="0" w:color="auto"/>
            </w:tcBorders>
            <w:shd w:val="clear" w:color="auto" w:fill="auto"/>
            <w:noWrap/>
          </w:tcPr>
          <w:p w:rsidR="009F0A67" w:rsidRPr="00872CBA" w:rsidRDefault="009F0A67" w:rsidP="002222C3">
            <w:pPr>
              <w:jc w:val="right"/>
            </w:pPr>
            <w:r w:rsidRPr="00872CBA">
              <w:t>$</w:t>
            </w:r>
            <w:r w:rsidR="002222C3" w:rsidRPr="00872CBA">
              <w:t>104</w:t>
            </w:r>
            <w:r w:rsidR="007D1C47" w:rsidRPr="00872CBA">
              <w:t>,</w:t>
            </w:r>
            <w:r w:rsidR="002222C3" w:rsidRPr="00872CBA">
              <w:t>559</w:t>
            </w:r>
          </w:p>
        </w:tc>
      </w:tr>
      <w:tr w:rsidR="009F0A67" w:rsidRPr="00872CBA" w:rsidTr="009F0A67">
        <w:trPr>
          <w:trHeight w:val="255"/>
        </w:trPr>
        <w:tc>
          <w:tcPr>
            <w:tcW w:w="3701" w:type="dxa"/>
            <w:tcBorders>
              <w:top w:val="single" w:sz="4" w:space="0" w:color="auto"/>
              <w:left w:val="single" w:sz="4" w:space="0" w:color="auto"/>
              <w:bottom w:val="single" w:sz="4" w:space="0" w:color="auto"/>
              <w:right w:val="single" w:sz="4" w:space="0" w:color="auto"/>
            </w:tcBorders>
            <w:shd w:val="clear" w:color="auto" w:fill="auto"/>
            <w:noWrap/>
          </w:tcPr>
          <w:p w:rsidR="009F0A67" w:rsidRPr="00872CBA" w:rsidRDefault="009F0A67" w:rsidP="009F0A67">
            <w:pPr>
              <w:pStyle w:val="TableText"/>
            </w:pPr>
            <w:r w:rsidRPr="00872CBA">
              <w:t>Other employment costs</w:t>
            </w:r>
          </w:p>
        </w:tc>
        <w:tc>
          <w:tcPr>
            <w:tcW w:w="1761" w:type="dxa"/>
            <w:tcBorders>
              <w:top w:val="single" w:sz="4" w:space="0" w:color="auto"/>
              <w:left w:val="nil"/>
              <w:bottom w:val="single" w:sz="4" w:space="0" w:color="auto"/>
              <w:right w:val="single" w:sz="4" w:space="0" w:color="auto"/>
            </w:tcBorders>
            <w:shd w:val="clear" w:color="auto" w:fill="auto"/>
            <w:noWrap/>
          </w:tcPr>
          <w:p w:rsidR="009F0A67" w:rsidRPr="00872CBA" w:rsidRDefault="009F0A67" w:rsidP="00E609B1">
            <w:pPr>
              <w:jc w:val="right"/>
            </w:pPr>
            <w:r w:rsidRPr="00872CBA">
              <w:t>$</w:t>
            </w:r>
            <w:r w:rsidR="007D1C47" w:rsidRPr="00872CBA">
              <w:t>1</w:t>
            </w:r>
            <w:r w:rsidR="00E609B1" w:rsidRPr="00872CBA">
              <w:t>9</w:t>
            </w:r>
            <w:r w:rsidR="007D1C47" w:rsidRPr="00872CBA">
              <w:t>,</w:t>
            </w:r>
            <w:r w:rsidR="00E609B1" w:rsidRPr="00872CBA">
              <w:t>055</w:t>
            </w:r>
          </w:p>
        </w:tc>
        <w:tc>
          <w:tcPr>
            <w:tcW w:w="2693" w:type="dxa"/>
            <w:tcBorders>
              <w:top w:val="single" w:sz="4" w:space="0" w:color="auto"/>
              <w:left w:val="nil"/>
              <w:bottom w:val="single" w:sz="4" w:space="0" w:color="auto"/>
              <w:right w:val="single" w:sz="4" w:space="0" w:color="auto"/>
            </w:tcBorders>
            <w:shd w:val="clear" w:color="auto" w:fill="auto"/>
            <w:noWrap/>
            <w:vAlign w:val="bottom"/>
          </w:tcPr>
          <w:p w:rsidR="009F0A67" w:rsidRPr="00872CBA" w:rsidRDefault="009F0A67" w:rsidP="009F0A67">
            <w:pPr>
              <w:pStyle w:val="TableText"/>
            </w:pPr>
            <w:r w:rsidRPr="00872CBA">
              <w:t>General operating</w:t>
            </w:r>
          </w:p>
        </w:tc>
        <w:tc>
          <w:tcPr>
            <w:tcW w:w="1925" w:type="dxa"/>
            <w:tcBorders>
              <w:top w:val="single" w:sz="4" w:space="0" w:color="auto"/>
              <w:left w:val="nil"/>
              <w:bottom w:val="single" w:sz="4" w:space="0" w:color="auto"/>
              <w:right w:val="single" w:sz="4" w:space="0" w:color="auto"/>
            </w:tcBorders>
            <w:shd w:val="clear" w:color="auto" w:fill="auto"/>
            <w:noWrap/>
          </w:tcPr>
          <w:p w:rsidR="009F0A67" w:rsidRPr="00872CBA" w:rsidRDefault="009F0A67" w:rsidP="002222C3">
            <w:pPr>
              <w:jc w:val="right"/>
            </w:pPr>
            <w:r w:rsidRPr="00872CBA">
              <w:t>$</w:t>
            </w:r>
            <w:r w:rsidR="007D1C47" w:rsidRPr="00872CBA">
              <w:t>6</w:t>
            </w:r>
            <w:r w:rsidR="002222C3" w:rsidRPr="00872CBA">
              <w:t>4</w:t>
            </w:r>
            <w:r w:rsidR="007D1C47" w:rsidRPr="00872CBA">
              <w:t>,</w:t>
            </w:r>
            <w:r w:rsidR="002222C3" w:rsidRPr="00872CBA">
              <w:t>448</w:t>
            </w:r>
          </w:p>
        </w:tc>
      </w:tr>
      <w:tr w:rsidR="007966F3" w:rsidRPr="00872CBA" w:rsidTr="009F0A67">
        <w:trPr>
          <w:trHeight w:val="255"/>
        </w:trPr>
        <w:tc>
          <w:tcPr>
            <w:tcW w:w="3701" w:type="dxa"/>
            <w:tcBorders>
              <w:top w:val="single" w:sz="4" w:space="0" w:color="auto"/>
              <w:left w:val="single" w:sz="4" w:space="0" w:color="auto"/>
              <w:bottom w:val="single" w:sz="4" w:space="0" w:color="auto"/>
              <w:right w:val="single" w:sz="4" w:space="0" w:color="auto"/>
            </w:tcBorders>
            <w:shd w:val="clear" w:color="auto" w:fill="auto"/>
            <w:noWrap/>
          </w:tcPr>
          <w:p w:rsidR="007966F3" w:rsidRPr="00872CBA" w:rsidRDefault="007966F3" w:rsidP="000E6152">
            <w:pPr>
              <w:pStyle w:val="TableText"/>
            </w:pPr>
            <w:r w:rsidRPr="00872CBA">
              <w:t>Communications</w:t>
            </w:r>
          </w:p>
        </w:tc>
        <w:tc>
          <w:tcPr>
            <w:tcW w:w="1761" w:type="dxa"/>
            <w:tcBorders>
              <w:top w:val="single" w:sz="4" w:space="0" w:color="auto"/>
              <w:left w:val="nil"/>
              <w:bottom w:val="single" w:sz="4" w:space="0" w:color="auto"/>
              <w:right w:val="single" w:sz="4" w:space="0" w:color="auto"/>
            </w:tcBorders>
            <w:shd w:val="clear" w:color="auto" w:fill="auto"/>
            <w:noWrap/>
          </w:tcPr>
          <w:p w:rsidR="007966F3" w:rsidRPr="00872CBA" w:rsidRDefault="007966F3" w:rsidP="002222C3">
            <w:pPr>
              <w:jc w:val="right"/>
            </w:pPr>
            <w:r w:rsidRPr="00872CBA">
              <w:t>$</w:t>
            </w:r>
            <w:r w:rsidR="00E609B1" w:rsidRPr="00872CBA">
              <w:t>4</w:t>
            </w:r>
            <w:r w:rsidRPr="00872CBA">
              <w:t>,</w:t>
            </w:r>
            <w:r w:rsidR="002222C3" w:rsidRPr="00872CBA">
              <w:t>888</w:t>
            </w:r>
          </w:p>
        </w:tc>
        <w:tc>
          <w:tcPr>
            <w:tcW w:w="2693" w:type="dxa"/>
            <w:tcBorders>
              <w:top w:val="single" w:sz="4" w:space="0" w:color="auto"/>
              <w:left w:val="nil"/>
              <w:bottom w:val="single" w:sz="4" w:space="0" w:color="auto"/>
              <w:right w:val="single" w:sz="4" w:space="0" w:color="auto"/>
            </w:tcBorders>
            <w:shd w:val="clear" w:color="auto" w:fill="auto"/>
            <w:noWrap/>
            <w:vAlign w:val="bottom"/>
          </w:tcPr>
          <w:p w:rsidR="007966F3" w:rsidRPr="00872CBA" w:rsidRDefault="007966F3" w:rsidP="009F0A67">
            <w:pPr>
              <w:pStyle w:val="TableText"/>
            </w:pPr>
            <w:r w:rsidRPr="00872CBA">
              <w:t>Other expenses</w:t>
            </w:r>
          </w:p>
        </w:tc>
        <w:tc>
          <w:tcPr>
            <w:tcW w:w="1925" w:type="dxa"/>
            <w:tcBorders>
              <w:top w:val="single" w:sz="4" w:space="0" w:color="auto"/>
              <w:left w:val="nil"/>
              <w:bottom w:val="single" w:sz="4" w:space="0" w:color="auto"/>
              <w:right w:val="single" w:sz="4" w:space="0" w:color="auto"/>
            </w:tcBorders>
            <w:shd w:val="clear" w:color="auto" w:fill="auto"/>
            <w:noWrap/>
          </w:tcPr>
          <w:p w:rsidR="007966F3" w:rsidRPr="00872CBA" w:rsidRDefault="007966F3" w:rsidP="002222C3">
            <w:pPr>
              <w:jc w:val="right"/>
            </w:pPr>
            <w:r w:rsidRPr="00872CBA">
              <w:t>$</w:t>
            </w:r>
            <w:r w:rsidR="002222C3" w:rsidRPr="00872CBA">
              <w:t>39,262</w:t>
            </w:r>
          </w:p>
        </w:tc>
      </w:tr>
      <w:tr w:rsidR="009F0A67" w:rsidRPr="00872CBA" w:rsidTr="009F0A67">
        <w:trPr>
          <w:trHeight w:val="255"/>
        </w:trPr>
        <w:tc>
          <w:tcPr>
            <w:tcW w:w="3701" w:type="dxa"/>
            <w:tcBorders>
              <w:top w:val="single" w:sz="4" w:space="0" w:color="auto"/>
              <w:left w:val="single" w:sz="4" w:space="0" w:color="auto"/>
              <w:bottom w:val="single" w:sz="4" w:space="0" w:color="auto"/>
              <w:right w:val="single" w:sz="4" w:space="0" w:color="auto"/>
            </w:tcBorders>
            <w:shd w:val="clear" w:color="auto" w:fill="auto"/>
            <w:noWrap/>
          </w:tcPr>
          <w:p w:rsidR="009F0A67" w:rsidRPr="00872CBA" w:rsidRDefault="009F0A67" w:rsidP="007966F3">
            <w:pPr>
              <w:pStyle w:val="TableText"/>
            </w:pPr>
          </w:p>
        </w:tc>
        <w:tc>
          <w:tcPr>
            <w:tcW w:w="1761" w:type="dxa"/>
            <w:tcBorders>
              <w:top w:val="single" w:sz="4" w:space="0" w:color="auto"/>
              <w:left w:val="nil"/>
              <w:bottom w:val="single" w:sz="4" w:space="0" w:color="auto"/>
              <w:right w:val="single" w:sz="4" w:space="0" w:color="auto"/>
            </w:tcBorders>
            <w:shd w:val="clear" w:color="auto" w:fill="auto"/>
            <w:noWrap/>
          </w:tcPr>
          <w:p w:rsidR="009F0A67" w:rsidRPr="00872CBA" w:rsidRDefault="009F0A67" w:rsidP="007D1C47">
            <w:pPr>
              <w:jc w:val="right"/>
            </w:pPr>
          </w:p>
        </w:tc>
        <w:tc>
          <w:tcPr>
            <w:tcW w:w="2693" w:type="dxa"/>
            <w:tcBorders>
              <w:top w:val="single" w:sz="4" w:space="0" w:color="auto"/>
              <w:left w:val="nil"/>
              <w:bottom w:val="single" w:sz="4" w:space="0" w:color="auto"/>
              <w:right w:val="single" w:sz="4" w:space="0" w:color="auto"/>
            </w:tcBorders>
            <w:shd w:val="clear" w:color="auto" w:fill="auto"/>
            <w:noWrap/>
            <w:vAlign w:val="bottom"/>
          </w:tcPr>
          <w:p w:rsidR="009F0A67" w:rsidRPr="00872CBA" w:rsidRDefault="009F0A67" w:rsidP="009F0A67">
            <w:pPr>
              <w:pStyle w:val="TableText"/>
            </w:pPr>
            <w:r w:rsidRPr="00872CBA">
              <w:rPr>
                <w:b/>
              </w:rPr>
              <w:t>Total</w:t>
            </w:r>
          </w:p>
        </w:tc>
        <w:tc>
          <w:tcPr>
            <w:tcW w:w="1925" w:type="dxa"/>
            <w:tcBorders>
              <w:top w:val="single" w:sz="4" w:space="0" w:color="auto"/>
              <w:left w:val="nil"/>
              <w:bottom w:val="single" w:sz="4" w:space="0" w:color="auto"/>
              <w:right w:val="single" w:sz="4" w:space="0" w:color="auto"/>
            </w:tcBorders>
            <w:shd w:val="clear" w:color="auto" w:fill="auto"/>
            <w:noWrap/>
          </w:tcPr>
          <w:p w:rsidR="009F0A67" w:rsidRPr="00872CBA" w:rsidRDefault="009F0A67" w:rsidP="002222C3">
            <w:pPr>
              <w:jc w:val="right"/>
            </w:pPr>
            <w:r w:rsidRPr="00872CBA">
              <w:rPr>
                <w:b/>
              </w:rPr>
              <w:t>$</w:t>
            </w:r>
            <w:r w:rsidR="002222C3" w:rsidRPr="00872CBA">
              <w:rPr>
                <w:b/>
              </w:rPr>
              <w:t>1,097</w:t>
            </w:r>
            <w:r w:rsidR="007D1C47" w:rsidRPr="00872CBA">
              <w:rPr>
                <w:b/>
              </w:rPr>
              <w:t>,</w:t>
            </w:r>
            <w:r w:rsidR="002222C3" w:rsidRPr="00872CBA">
              <w:rPr>
                <w:b/>
              </w:rPr>
              <w:t>98</w:t>
            </w:r>
            <w:r w:rsidR="007D1C47" w:rsidRPr="00872CBA">
              <w:rPr>
                <w:b/>
              </w:rPr>
              <w:t>7</w:t>
            </w:r>
          </w:p>
        </w:tc>
      </w:tr>
    </w:tbl>
    <w:p w:rsidR="00994941" w:rsidRDefault="00994941" w:rsidP="00994941">
      <w:pPr>
        <w:ind w:left="-142" w:right="-425"/>
        <w:jc w:val="both"/>
        <w:rPr>
          <w:rFonts w:cs="Arial"/>
        </w:rPr>
      </w:pPr>
    </w:p>
    <w:p w:rsidR="00994941" w:rsidRDefault="004853D2" w:rsidP="00994941">
      <w:pPr>
        <w:ind w:left="-142" w:right="-425"/>
        <w:jc w:val="both"/>
        <w:rPr>
          <w:rFonts w:cs="Arial"/>
        </w:rPr>
      </w:pPr>
      <w:r>
        <w:rPr>
          <w:rFonts w:cs="Arial"/>
        </w:rPr>
        <w:t xml:space="preserve">Quarter </w:t>
      </w:r>
      <w:r w:rsidR="00E56A45">
        <w:rPr>
          <w:rFonts w:cs="Arial"/>
        </w:rPr>
        <w:t>32</w:t>
      </w:r>
      <w:r w:rsidR="00CD085A">
        <w:rPr>
          <w:rFonts w:cs="Arial"/>
        </w:rPr>
        <w:t xml:space="preserve"> </w:t>
      </w:r>
      <w:r w:rsidR="00994941">
        <w:rPr>
          <w:rFonts w:cs="Arial"/>
        </w:rPr>
        <w:t>disbursement of expenditure by category and percentage of total expenditure.</w:t>
      </w:r>
    </w:p>
    <w:p w:rsidR="008466E0" w:rsidRDefault="008466E0" w:rsidP="00994941">
      <w:pPr>
        <w:ind w:left="-142" w:right="-425"/>
        <w:jc w:val="both"/>
        <w:rPr>
          <w:rFonts w:cs="Arial"/>
        </w:rPr>
      </w:pPr>
    </w:p>
    <w:p w:rsidR="00184A81" w:rsidRPr="009037E4" w:rsidRDefault="00184A81" w:rsidP="00184A81">
      <w:pPr>
        <w:pStyle w:val="TableCaption"/>
        <w:spacing w:before="0" w:after="0"/>
        <w:ind w:left="-142" w:right="-425"/>
        <w:rPr>
          <w:i w:val="0"/>
          <w:sz w:val="16"/>
        </w:rPr>
      </w:pPr>
      <w:r w:rsidRPr="009037E4">
        <w:rPr>
          <w:b/>
          <w:i w:val="0"/>
          <w:sz w:val="16"/>
        </w:rPr>
        <w:t xml:space="preserve">Table 10: </w:t>
      </w:r>
      <w:r w:rsidRPr="009037E4">
        <w:rPr>
          <w:i w:val="0"/>
          <w:sz w:val="16"/>
        </w:rPr>
        <w:t xml:space="preserve">Total FRC Operating Costs </w:t>
      </w:r>
      <w:r w:rsidRPr="00DE239D">
        <w:rPr>
          <w:i w:val="0"/>
          <w:sz w:val="16"/>
        </w:rPr>
        <w:t xml:space="preserve">1 </w:t>
      </w:r>
      <w:r>
        <w:rPr>
          <w:i w:val="0"/>
          <w:sz w:val="16"/>
        </w:rPr>
        <w:t>April 2016 to 30 June</w:t>
      </w:r>
      <w:r w:rsidRPr="00DE239D">
        <w:rPr>
          <w:i w:val="0"/>
          <w:sz w:val="16"/>
        </w:rPr>
        <w:t xml:space="preserve"> 2016</w:t>
      </w:r>
      <w:r w:rsidRPr="009037E4">
        <w:rPr>
          <w:i w:val="0"/>
          <w:sz w:val="16"/>
        </w:rPr>
        <w:t>.</w:t>
      </w:r>
    </w:p>
    <w:p w:rsidR="00184A81" w:rsidRPr="001228A3" w:rsidRDefault="00184A81" w:rsidP="00184A81">
      <w:pPr>
        <w:ind w:left="-142" w:right="-425"/>
        <w:jc w:val="both"/>
        <w:rPr>
          <w:rFonts w:cs="Arial"/>
        </w:rPr>
      </w:pPr>
    </w:p>
    <w:tbl>
      <w:tblPr>
        <w:tblW w:w="7103" w:type="dxa"/>
        <w:tblInd w:w="93" w:type="dxa"/>
        <w:tblLook w:val="04A0" w:firstRow="1" w:lastRow="0" w:firstColumn="1" w:lastColumn="0" w:noHBand="0" w:noVBand="1"/>
      </w:tblPr>
      <w:tblGrid>
        <w:gridCol w:w="4977"/>
        <w:gridCol w:w="2126"/>
      </w:tblGrid>
      <w:tr w:rsidR="00184A81" w:rsidRPr="009542E9" w:rsidTr="00184A81">
        <w:trPr>
          <w:trHeight w:val="686"/>
        </w:trPr>
        <w:tc>
          <w:tcPr>
            <w:tcW w:w="4977" w:type="dxa"/>
            <w:tcBorders>
              <w:top w:val="single" w:sz="4" w:space="0" w:color="auto"/>
              <w:left w:val="single" w:sz="4" w:space="0" w:color="auto"/>
              <w:bottom w:val="single" w:sz="4" w:space="0" w:color="auto"/>
              <w:right w:val="single" w:sz="4" w:space="0" w:color="auto"/>
            </w:tcBorders>
            <w:noWrap/>
            <w:vAlign w:val="bottom"/>
            <w:hideMark/>
          </w:tcPr>
          <w:p w:rsidR="00184A81" w:rsidRPr="000F130C" w:rsidRDefault="00184A81" w:rsidP="00FC30FF">
            <w:pPr>
              <w:pStyle w:val="TableText"/>
              <w:ind w:left="49"/>
              <w:rPr>
                <w:b/>
                <w:lang w:eastAsia="en-AU"/>
              </w:rPr>
            </w:pPr>
            <w:r w:rsidRPr="000F130C">
              <w:rPr>
                <w:b/>
                <w:lang w:eastAsia="en-AU"/>
              </w:rPr>
              <w:t>Expenditure Category</w:t>
            </w:r>
          </w:p>
        </w:tc>
        <w:tc>
          <w:tcPr>
            <w:tcW w:w="2126" w:type="dxa"/>
            <w:tcBorders>
              <w:top w:val="single" w:sz="4" w:space="0" w:color="auto"/>
              <w:left w:val="nil"/>
              <w:bottom w:val="single" w:sz="4" w:space="0" w:color="auto"/>
              <w:right w:val="single" w:sz="4" w:space="0" w:color="auto"/>
            </w:tcBorders>
            <w:vAlign w:val="bottom"/>
            <w:hideMark/>
          </w:tcPr>
          <w:p w:rsidR="00184A81" w:rsidRPr="000F130C" w:rsidRDefault="00184A81" w:rsidP="00FC30FF">
            <w:pPr>
              <w:pStyle w:val="TableText"/>
              <w:jc w:val="right"/>
              <w:rPr>
                <w:rFonts w:ascii="Arial" w:hAnsi="Arial"/>
                <w:b/>
                <w:lang w:eastAsia="en-AU"/>
              </w:rPr>
            </w:pPr>
            <w:r w:rsidRPr="000F130C">
              <w:rPr>
                <w:rFonts w:ascii="Arial" w:hAnsi="Arial"/>
                <w:b/>
                <w:lang w:eastAsia="en-AU"/>
              </w:rPr>
              <w:t>Percentage of Total Expenditure</w:t>
            </w:r>
          </w:p>
        </w:tc>
      </w:tr>
      <w:tr w:rsidR="00184A81" w:rsidRPr="009542E9" w:rsidTr="00184A81">
        <w:trPr>
          <w:trHeight w:val="255"/>
        </w:trPr>
        <w:tc>
          <w:tcPr>
            <w:tcW w:w="4977" w:type="dxa"/>
            <w:tcBorders>
              <w:top w:val="nil"/>
              <w:left w:val="single" w:sz="4" w:space="0" w:color="auto"/>
              <w:bottom w:val="single" w:sz="4" w:space="0" w:color="auto"/>
              <w:right w:val="single" w:sz="4" w:space="0" w:color="auto"/>
            </w:tcBorders>
            <w:noWrap/>
            <w:vAlign w:val="bottom"/>
            <w:hideMark/>
          </w:tcPr>
          <w:p w:rsidR="00184A81" w:rsidRPr="00515FD9" w:rsidRDefault="00184A81" w:rsidP="00FC30FF">
            <w:pPr>
              <w:rPr>
                <w:color w:val="000000"/>
              </w:rPr>
            </w:pPr>
            <w:r>
              <w:rPr>
                <w:color w:val="000000"/>
              </w:rPr>
              <w:t>Employee salaries – FRC staff</w:t>
            </w:r>
          </w:p>
        </w:tc>
        <w:tc>
          <w:tcPr>
            <w:tcW w:w="2126" w:type="dxa"/>
            <w:tcBorders>
              <w:top w:val="nil"/>
              <w:left w:val="nil"/>
              <w:bottom w:val="single" w:sz="4" w:space="0" w:color="auto"/>
              <w:right w:val="single" w:sz="4" w:space="0" w:color="auto"/>
            </w:tcBorders>
            <w:noWrap/>
            <w:vAlign w:val="bottom"/>
          </w:tcPr>
          <w:p w:rsidR="00184A81" w:rsidRPr="00515FD9" w:rsidRDefault="00945C74" w:rsidP="00FC30FF">
            <w:pPr>
              <w:jc w:val="right"/>
              <w:rPr>
                <w:bCs/>
                <w:color w:val="000000"/>
              </w:rPr>
            </w:pPr>
            <w:r>
              <w:rPr>
                <w:bCs/>
                <w:color w:val="000000"/>
              </w:rPr>
              <w:t>42.3</w:t>
            </w:r>
            <w:r w:rsidR="00184A81" w:rsidRPr="00515FD9">
              <w:rPr>
                <w:bCs/>
                <w:color w:val="000000"/>
              </w:rPr>
              <w:t>%</w:t>
            </w:r>
          </w:p>
        </w:tc>
      </w:tr>
      <w:tr w:rsidR="00184A81" w:rsidRPr="009542E9" w:rsidTr="00184A81">
        <w:trPr>
          <w:trHeight w:val="255"/>
        </w:trPr>
        <w:tc>
          <w:tcPr>
            <w:tcW w:w="4977" w:type="dxa"/>
            <w:tcBorders>
              <w:top w:val="nil"/>
              <w:left w:val="single" w:sz="4" w:space="0" w:color="auto"/>
              <w:bottom w:val="single" w:sz="4" w:space="0" w:color="auto"/>
              <w:right w:val="single" w:sz="4" w:space="0" w:color="auto"/>
            </w:tcBorders>
            <w:noWrap/>
            <w:vAlign w:val="bottom"/>
          </w:tcPr>
          <w:p w:rsidR="00184A81" w:rsidRDefault="00184A81" w:rsidP="00FC30FF">
            <w:pPr>
              <w:rPr>
                <w:color w:val="000000"/>
              </w:rPr>
            </w:pPr>
            <w:r>
              <w:rPr>
                <w:color w:val="000000"/>
              </w:rPr>
              <w:t>Employee salaries – Local Commissioners</w:t>
            </w:r>
          </w:p>
        </w:tc>
        <w:tc>
          <w:tcPr>
            <w:tcW w:w="2126" w:type="dxa"/>
            <w:tcBorders>
              <w:top w:val="nil"/>
              <w:left w:val="nil"/>
              <w:bottom w:val="single" w:sz="4" w:space="0" w:color="auto"/>
              <w:right w:val="single" w:sz="4" w:space="0" w:color="auto"/>
            </w:tcBorders>
            <w:noWrap/>
            <w:vAlign w:val="bottom"/>
          </w:tcPr>
          <w:p w:rsidR="00184A81" w:rsidRDefault="00945C74" w:rsidP="00FC30FF">
            <w:pPr>
              <w:jc w:val="right"/>
              <w:rPr>
                <w:bCs/>
                <w:color w:val="000000"/>
              </w:rPr>
            </w:pPr>
            <w:r>
              <w:rPr>
                <w:bCs/>
                <w:color w:val="000000"/>
              </w:rPr>
              <w:t>14.2</w:t>
            </w:r>
            <w:r w:rsidR="00184A81">
              <w:rPr>
                <w:bCs/>
                <w:color w:val="000000"/>
              </w:rPr>
              <w:t>%</w:t>
            </w:r>
          </w:p>
        </w:tc>
      </w:tr>
      <w:tr w:rsidR="00184A81" w:rsidRPr="009542E9" w:rsidTr="00184A81">
        <w:trPr>
          <w:trHeight w:val="255"/>
        </w:trPr>
        <w:tc>
          <w:tcPr>
            <w:tcW w:w="4977" w:type="dxa"/>
            <w:tcBorders>
              <w:top w:val="nil"/>
              <w:left w:val="single" w:sz="4" w:space="0" w:color="auto"/>
              <w:bottom w:val="single" w:sz="4" w:space="0" w:color="auto"/>
              <w:right w:val="single" w:sz="4" w:space="0" w:color="auto"/>
            </w:tcBorders>
            <w:noWrap/>
            <w:vAlign w:val="bottom"/>
          </w:tcPr>
          <w:p w:rsidR="00184A81" w:rsidRPr="00515FD9" w:rsidRDefault="00184A81" w:rsidP="00FC30FF">
            <w:pPr>
              <w:rPr>
                <w:color w:val="000000"/>
              </w:rPr>
            </w:pPr>
            <w:r>
              <w:rPr>
                <w:color w:val="000000"/>
              </w:rPr>
              <w:t>Employee on costs – FRC staff</w:t>
            </w:r>
          </w:p>
        </w:tc>
        <w:tc>
          <w:tcPr>
            <w:tcW w:w="2126" w:type="dxa"/>
            <w:tcBorders>
              <w:top w:val="nil"/>
              <w:left w:val="nil"/>
              <w:bottom w:val="single" w:sz="4" w:space="0" w:color="auto"/>
              <w:right w:val="single" w:sz="4" w:space="0" w:color="auto"/>
            </w:tcBorders>
            <w:noWrap/>
            <w:vAlign w:val="bottom"/>
          </w:tcPr>
          <w:p w:rsidR="00184A81" w:rsidRPr="00515FD9" w:rsidRDefault="00945C74" w:rsidP="00FC30FF">
            <w:pPr>
              <w:jc w:val="right"/>
              <w:rPr>
                <w:bCs/>
                <w:color w:val="000000"/>
              </w:rPr>
            </w:pPr>
            <w:r>
              <w:rPr>
                <w:bCs/>
                <w:color w:val="000000"/>
              </w:rPr>
              <w:t>8.7</w:t>
            </w:r>
            <w:r w:rsidR="00184A81">
              <w:rPr>
                <w:bCs/>
                <w:color w:val="000000"/>
              </w:rPr>
              <w:t>%</w:t>
            </w:r>
          </w:p>
        </w:tc>
      </w:tr>
      <w:tr w:rsidR="00184A81" w:rsidRPr="009542E9" w:rsidTr="00184A81">
        <w:trPr>
          <w:trHeight w:val="255"/>
        </w:trPr>
        <w:tc>
          <w:tcPr>
            <w:tcW w:w="4977" w:type="dxa"/>
            <w:tcBorders>
              <w:top w:val="nil"/>
              <w:left w:val="single" w:sz="4" w:space="0" w:color="auto"/>
              <w:bottom w:val="single" w:sz="4" w:space="0" w:color="auto"/>
              <w:right w:val="single" w:sz="4" w:space="0" w:color="auto"/>
            </w:tcBorders>
            <w:noWrap/>
            <w:vAlign w:val="bottom"/>
          </w:tcPr>
          <w:p w:rsidR="00184A81" w:rsidRDefault="00184A81" w:rsidP="00FC30FF">
            <w:pPr>
              <w:rPr>
                <w:color w:val="000000"/>
              </w:rPr>
            </w:pPr>
            <w:r>
              <w:rPr>
                <w:color w:val="000000"/>
              </w:rPr>
              <w:t>Employee on costs – Local Commissioners</w:t>
            </w:r>
          </w:p>
        </w:tc>
        <w:tc>
          <w:tcPr>
            <w:tcW w:w="2126" w:type="dxa"/>
            <w:tcBorders>
              <w:top w:val="nil"/>
              <w:left w:val="nil"/>
              <w:bottom w:val="single" w:sz="4" w:space="0" w:color="auto"/>
              <w:right w:val="single" w:sz="4" w:space="0" w:color="auto"/>
            </w:tcBorders>
            <w:noWrap/>
            <w:vAlign w:val="bottom"/>
          </w:tcPr>
          <w:p w:rsidR="00184A81" w:rsidRDefault="00945C74" w:rsidP="00FC30FF">
            <w:pPr>
              <w:jc w:val="right"/>
              <w:rPr>
                <w:bCs/>
                <w:color w:val="000000"/>
              </w:rPr>
            </w:pPr>
            <w:r>
              <w:rPr>
                <w:bCs/>
                <w:color w:val="000000"/>
              </w:rPr>
              <w:t>2.5</w:t>
            </w:r>
            <w:r w:rsidR="00184A81">
              <w:rPr>
                <w:bCs/>
                <w:color w:val="000000"/>
              </w:rPr>
              <w:t>%</w:t>
            </w:r>
          </w:p>
        </w:tc>
      </w:tr>
      <w:tr w:rsidR="00184A81" w:rsidRPr="009542E9" w:rsidTr="00184A81">
        <w:trPr>
          <w:trHeight w:val="255"/>
        </w:trPr>
        <w:tc>
          <w:tcPr>
            <w:tcW w:w="4977" w:type="dxa"/>
            <w:tcBorders>
              <w:top w:val="nil"/>
              <w:left w:val="single" w:sz="4" w:space="0" w:color="auto"/>
              <w:bottom w:val="single" w:sz="4" w:space="0" w:color="auto"/>
              <w:right w:val="single" w:sz="4" w:space="0" w:color="auto"/>
            </w:tcBorders>
            <w:noWrap/>
            <w:vAlign w:val="bottom"/>
          </w:tcPr>
          <w:p w:rsidR="00184A81" w:rsidRPr="00515FD9" w:rsidRDefault="00184A81" w:rsidP="00FC30FF">
            <w:pPr>
              <w:rPr>
                <w:color w:val="000000"/>
              </w:rPr>
            </w:pPr>
            <w:r>
              <w:rPr>
                <w:color w:val="000000"/>
              </w:rPr>
              <w:t>Other employment costs</w:t>
            </w:r>
          </w:p>
        </w:tc>
        <w:tc>
          <w:tcPr>
            <w:tcW w:w="2126" w:type="dxa"/>
            <w:tcBorders>
              <w:top w:val="nil"/>
              <w:left w:val="nil"/>
              <w:bottom w:val="single" w:sz="4" w:space="0" w:color="auto"/>
              <w:right w:val="single" w:sz="4" w:space="0" w:color="auto"/>
            </w:tcBorders>
            <w:noWrap/>
            <w:vAlign w:val="bottom"/>
          </w:tcPr>
          <w:p w:rsidR="00184A81" w:rsidRPr="00515FD9" w:rsidRDefault="00945C74" w:rsidP="00FC30FF">
            <w:pPr>
              <w:jc w:val="right"/>
              <w:rPr>
                <w:bCs/>
                <w:color w:val="000000"/>
              </w:rPr>
            </w:pPr>
            <w:r>
              <w:rPr>
                <w:bCs/>
                <w:color w:val="000000"/>
              </w:rPr>
              <w:t>1.7</w:t>
            </w:r>
            <w:r w:rsidR="00184A81">
              <w:rPr>
                <w:bCs/>
                <w:color w:val="000000"/>
              </w:rPr>
              <w:t>%</w:t>
            </w:r>
          </w:p>
        </w:tc>
      </w:tr>
      <w:tr w:rsidR="00184A81" w:rsidRPr="009542E9" w:rsidTr="00184A81">
        <w:trPr>
          <w:trHeight w:val="255"/>
        </w:trPr>
        <w:tc>
          <w:tcPr>
            <w:tcW w:w="4977" w:type="dxa"/>
            <w:tcBorders>
              <w:top w:val="nil"/>
              <w:left w:val="single" w:sz="4" w:space="0" w:color="auto"/>
              <w:bottom w:val="single" w:sz="4" w:space="0" w:color="auto"/>
              <w:right w:val="single" w:sz="4" w:space="0" w:color="auto"/>
            </w:tcBorders>
            <w:noWrap/>
            <w:vAlign w:val="bottom"/>
          </w:tcPr>
          <w:p w:rsidR="00184A81" w:rsidRPr="00515FD9" w:rsidRDefault="00184A81" w:rsidP="00FC30FF">
            <w:pPr>
              <w:rPr>
                <w:color w:val="000000"/>
              </w:rPr>
            </w:pPr>
            <w:r>
              <w:rPr>
                <w:color w:val="000000"/>
              </w:rPr>
              <w:t>Communications</w:t>
            </w:r>
          </w:p>
        </w:tc>
        <w:tc>
          <w:tcPr>
            <w:tcW w:w="2126" w:type="dxa"/>
            <w:tcBorders>
              <w:top w:val="nil"/>
              <w:left w:val="nil"/>
              <w:bottom w:val="single" w:sz="4" w:space="0" w:color="auto"/>
              <w:right w:val="single" w:sz="4" w:space="0" w:color="auto"/>
            </w:tcBorders>
            <w:noWrap/>
            <w:vAlign w:val="bottom"/>
          </w:tcPr>
          <w:p w:rsidR="00184A81" w:rsidRPr="00515FD9" w:rsidRDefault="00945C74" w:rsidP="00FC30FF">
            <w:pPr>
              <w:jc w:val="right"/>
              <w:rPr>
                <w:bCs/>
                <w:color w:val="000000"/>
              </w:rPr>
            </w:pPr>
            <w:r>
              <w:rPr>
                <w:bCs/>
                <w:color w:val="000000"/>
              </w:rPr>
              <w:t>0.5</w:t>
            </w:r>
            <w:r w:rsidR="00184A81">
              <w:rPr>
                <w:bCs/>
                <w:color w:val="000000"/>
              </w:rPr>
              <w:t>%</w:t>
            </w:r>
          </w:p>
        </w:tc>
      </w:tr>
      <w:tr w:rsidR="00184A81" w:rsidRPr="009542E9" w:rsidTr="00184A81">
        <w:trPr>
          <w:trHeight w:val="255"/>
        </w:trPr>
        <w:tc>
          <w:tcPr>
            <w:tcW w:w="4977" w:type="dxa"/>
            <w:tcBorders>
              <w:top w:val="nil"/>
              <w:left w:val="single" w:sz="4" w:space="0" w:color="auto"/>
              <w:bottom w:val="single" w:sz="4" w:space="0" w:color="auto"/>
              <w:right w:val="single" w:sz="4" w:space="0" w:color="auto"/>
            </w:tcBorders>
            <w:noWrap/>
            <w:vAlign w:val="bottom"/>
          </w:tcPr>
          <w:p w:rsidR="00184A81" w:rsidRPr="00515FD9" w:rsidRDefault="00184A81" w:rsidP="00FC30FF">
            <w:pPr>
              <w:rPr>
                <w:color w:val="000000"/>
              </w:rPr>
            </w:pPr>
            <w:r w:rsidRPr="0066593C">
              <w:t>Internet &amp; IT</w:t>
            </w:r>
          </w:p>
        </w:tc>
        <w:tc>
          <w:tcPr>
            <w:tcW w:w="2126" w:type="dxa"/>
            <w:tcBorders>
              <w:top w:val="nil"/>
              <w:left w:val="nil"/>
              <w:bottom w:val="single" w:sz="4" w:space="0" w:color="auto"/>
              <w:right w:val="single" w:sz="4" w:space="0" w:color="auto"/>
            </w:tcBorders>
            <w:noWrap/>
            <w:vAlign w:val="bottom"/>
          </w:tcPr>
          <w:p w:rsidR="00184A81" w:rsidRPr="00515FD9" w:rsidRDefault="00945C74" w:rsidP="00FC30FF">
            <w:pPr>
              <w:jc w:val="right"/>
              <w:rPr>
                <w:bCs/>
                <w:color w:val="000000"/>
              </w:rPr>
            </w:pPr>
            <w:r>
              <w:rPr>
                <w:bCs/>
                <w:color w:val="000000"/>
              </w:rPr>
              <w:t>5.0</w:t>
            </w:r>
            <w:r w:rsidR="00184A81">
              <w:rPr>
                <w:bCs/>
                <w:color w:val="000000"/>
              </w:rPr>
              <w:t>%</w:t>
            </w:r>
          </w:p>
        </w:tc>
      </w:tr>
      <w:tr w:rsidR="00184A81" w:rsidRPr="009542E9" w:rsidTr="00184A81">
        <w:trPr>
          <w:trHeight w:val="255"/>
        </w:trPr>
        <w:tc>
          <w:tcPr>
            <w:tcW w:w="4977" w:type="dxa"/>
            <w:tcBorders>
              <w:top w:val="nil"/>
              <w:left w:val="single" w:sz="4" w:space="0" w:color="auto"/>
              <w:bottom w:val="single" w:sz="4" w:space="0" w:color="auto"/>
              <w:right w:val="single" w:sz="4" w:space="0" w:color="auto"/>
            </w:tcBorders>
            <w:noWrap/>
            <w:vAlign w:val="bottom"/>
            <w:hideMark/>
          </w:tcPr>
          <w:p w:rsidR="00184A81" w:rsidRPr="00515FD9" w:rsidRDefault="00184A81" w:rsidP="00FC30FF">
            <w:pPr>
              <w:rPr>
                <w:color w:val="000000"/>
              </w:rPr>
            </w:pPr>
            <w:r w:rsidRPr="0066593C">
              <w:t>Motor vehicle</w:t>
            </w:r>
          </w:p>
        </w:tc>
        <w:tc>
          <w:tcPr>
            <w:tcW w:w="2126" w:type="dxa"/>
            <w:tcBorders>
              <w:top w:val="nil"/>
              <w:left w:val="nil"/>
              <w:bottom w:val="single" w:sz="4" w:space="0" w:color="auto"/>
              <w:right w:val="single" w:sz="4" w:space="0" w:color="auto"/>
            </w:tcBorders>
            <w:noWrap/>
            <w:vAlign w:val="bottom"/>
          </w:tcPr>
          <w:p w:rsidR="00184A81" w:rsidRPr="00515FD9" w:rsidRDefault="00945C74" w:rsidP="00FC30FF">
            <w:pPr>
              <w:jc w:val="right"/>
              <w:rPr>
                <w:bCs/>
                <w:color w:val="000000"/>
              </w:rPr>
            </w:pPr>
            <w:r>
              <w:rPr>
                <w:bCs/>
                <w:color w:val="000000"/>
              </w:rPr>
              <w:t>1.3</w:t>
            </w:r>
            <w:r w:rsidR="00184A81">
              <w:rPr>
                <w:bCs/>
                <w:color w:val="000000"/>
              </w:rPr>
              <w:t>%</w:t>
            </w:r>
          </w:p>
        </w:tc>
      </w:tr>
      <w:tr w:rsidR="00184A81" w:rsidRPr="009542E9" w:rsidTr="00184A81">
        <w:trPr>
          <w:trHeight w:val="255"/>
        </w:trPr>
        <w:tc>
          <w:tcPr>
            <w:tcW w:w="4977" w:type="dxa"/>
            <w:tcBorders>
              <w:top w:val="nil"/>
              <w:left w:val="single" w:sz="4" w:space="0" w:color="auto"/>
              <w:bottom w:val="single" w:sz="4" w:space="0" w:color="auto"/>
              <w:right w:val="single" w:sz="4" w:space="0" w:color="auto"/>
            </w:tcBorders>
            <w:noWrap/>
            <w:vAlign w:val="bottom"/>
          </w:tcPr>
          <w:p w:rsidR="00184A81" w:rsidRPr="00515FD9" w:rsidRDefault="00184A81" w:rsidP="00FC30FF">
            <w:pPr>
              <w:rPr>
                <w:color w:val="000000"/>
              </w:rPr>
            </w:pPr>
            <w:r>
              <w:rPr>
                <w:color w:val="000000"/>
              </w:rPr>
              <w:t>Property</w:t>
            </w:r>
          </w:p>
        </w:tc>
        <w:tc>
          <w:tcPr>
            <w:tcW w:w="2126" w:type="dxa"/>
            <w:tcBorders>
              <w:top w:val="nil"/>
              <w:left w:val="nil"/>
              <w:bottom w:val="single" w:sz="4" w:space="0" w:color="auto"/>
              <w:right w:val="single" w:sz="4" w:space="0" w:color="auto"/>
            </w:tcBorders>
            <w:noWrap/>
            <w:vAlign w:val="bottom"/>
          </w:tcPr>
          <w:p w:rsidR="00184A81" w:rsidRPr="00515FD9" w:rsidRDefault="00945C74" w:rsidP="00FC30FF">
            <w:pPr>
              <w:jc w:val="right"/>
              <w:rPr>
                <w:bCs/>
                <w:color w:val="000000"/>
              </w:rPr>
            </w:pPr>
            <w:r>
              <w:rPr>
                <w:bCs/>
                <w:color w:val="000000"/>
              </w:rPr>
              <w:t>4.8</w:t>
            </w:r>
            <w:r w:rsidR="00184A81">
              <w:rPr>
                <w:bCs/>
                <w:color w:val="000000"/>
              </w:rPr>
              <w:t>%</w:t>
            </w:r>
          </w:p>
        </w:tc>
      </w:tr>
      <w:tr w:rsidR="00184A81" w:rsidRPr="009542E9" w:rsidTr="00184A81">
        <w:trPr>
          <w:trHeight w:val="255"/>
        </w:trPr>
        <w:tc>
          <w:tcPr>
            <w:tcW w:w="4977" w:type="dxa"/>
            <w:tcBorders>
              <w:top w:val="single" w:sz="4" w:space="0" w:color="auto"/>
              <w:left w:val="single" w:sz="4" w:space="0" w:color="auto"/>
              <w:bottom w:val="single" w:sz="4" w:space="0" w:color="auto"/>
              <w:right w:val="single" w:sz="4" w:space="0" w:color="auto"/>
            </w:tcBorders>
            <w:noWrap/>
            <w:vAlign w:val="bottom"/>
          </w:tcPr>
          <w:p w:rsidR="00184A81" w:rsidRPr="00515FD9" w:rsidRDefault="00184A81" w:rsidP="00FC30FF">
            <w:pPr>
              <w:rPr>
                <w:color w:val="000000"/>
              </w:rPr>
            </w:pPr>
            <w:r>
              <w:rPr>
                <w:color w:val="000000"/>
              </w:rPr>
              <w:t>Travel</w:t>
            </w:r>
          </w:p>
        </w:tc>
        <w:tc>
          <w:tcPr>
            <w:tcW w:w="2126" w:type="dxa"/>
            <w:tcBorders>
              <w:top w:val="single" w:sz="4" w:space="0" w:color="auto"/>
              <w:left w:val="nil"/>
              <w:bottom w:val="single" w:sz="4" w:space="0" w:color="auto"/>
              <w:right w:val="single" w:sz="4" w:space="0" w:color="auto"/>
            </w:tcBorders>
            <w:noWrap/>
            <w:vAlign w:val="bottom"/>
          </w:tcPr>
          <w:p w:rsidR="00184A81" w:rsidRPr="00515FD9" w:rsidRDefault="00945C74" w:rsidP="00FC30FF">
            <w:pPr>
              <w:jc w:val="right"/>
              <w:rPr>
                <w:bCs/>
                <w:color w:val="000000"/>
              </w:rPr>
            </w:pPr>
            <w:r>
              <w:rPr>
                <w:bCs/>
                <w:color w:val="000000"/>
              </w:rPr>
              <w:t>9.5</w:t>
            </w:r>
            <w:r w:rsidR="00184A81">
              <w:rPr>
                <w:bCs/>
                <w:color w:val="000000"/>
              </w:rPr>
              <w:t>%</w:t>
            </w:r>
          </w:p>
        </w:tc>
      </w:tr>
      <w:tr w:rsidR="00184A81" w:rsidRPr="009542E9" w:rsidTr="00184A81">
        <w:trPr>
          <w:trHeight w:val="255"/>
        </w:trPr>
        <w:tc>
          <w:tcPr>
            <w:tcW w:w="4977" w:type="dxa"/>
            <w:tcBorders>
              <w:top w:val="single" w:sz="4" w:space="0" w:color="auto"/>
              <w:left w:val="single" w:sz="4" w:space="0" w:color="auto"/>
              <w:bottom w:val="single" w:sz="4" w:space="0" w:color="auto"/>
              <w:right w:val="single" w:sz="4" w:space="0" w:color="auto"/>
            </w:tcBorders>
            <w:noWrap/>
            <w:vAlign w:val="bottom"/>
          </w:tcPr>
          <w:p w:rsidR="00184A81" w:rsidRDefault="00184A81" w:rsidP="00FC30FF">
            <w:pPr>
              <w:rPr>
                <w:color w:val="000000"/>
              </w:rPr>
            </w:pPr>
            <w:r>
              <w:rPr>
                <w:color w:val="000000"/>
              </w:rPr>
              <w:t>General operating</w:t>
            </w:r>
          </w:p>
        </w:tc>
        <w:tc>
          <w:tcPr>
            <w:tcW w:w="2126" w:type="dxa"/>
            <w:tcBorders>
              <w:top w:val="single" w:sz="4" w:space="0" w:color="auto"/>
              <w:left w:val="nil"/>
              <w:bottom w:val="single" w:sz="4" w:space="0" w:color="auto"/>
              <w:right w:val="single" w:sz="4" w:space="0" w:color="auto"/>
            </w:tcBorders>
            <w:noWrap/>
            <w:vAlign w:val="bottom"/>
          </w:tcPr>
          <w:p w:rsidR="00184A81" w:rsidRPr="00515FD9" w:rsidRDefault="00945C74" w:rsidP="00FC30FF">
            <w:pPr>
              <w:jc w:val="right"/>
              <w:rPr>
                <w:bCs/>
                <w:color w:val="000000"/>
              </w:rPr>
            </w:pPr>
            <w:r>
              <w:rPr>
                <w:bCs/>
                <w:color w:val="000000"/>
              </w:rPr>
              <w:t>5.9</w:t>
            </w:r>
            <w:r w:rsidR="00184A81">
              <w:rPr>
                <w:bCs/>
                <w:color w:val="000000"/>
              </w:rPr>
              <w:t>%</w:t>
            </w:r>
          </w:p>
        </w:tc>
      </w:tr>
      <w:tr w:rsidR="00184A81" w:rsidRPr="009542E9" w:rsidTr="00184A81">
        <w:trPr>
          <w:trHeight w:val="255"/>
        </w:trPr>
        <w:tc>
          <w:tcPr>
            <w:tcW w:w="4977" w:type="dxa"/>
            <w:tcBorders>
              <w:top w:val="single" w:sz="4" w:space="0" w:color="auto"/>
              <w:left w:val="single" w:sz="4" w:space="0" w:color="auto"/>
              <w:bottom w:val="single" w:sz="4" w:space="0" w:color="auto"/>
              <w:right w:val="single" w:sz="4" w:space="0" w:color="auto"/>
            </w:tcBorders>
            <w:noWrap/>
            <w:vAlign w:val="bottom"/>
          </w:tcPr>
          <w:p w:rsidR="00184A81" w:rsidRDefault="00184A81" w:rsidP="00FC30FF">
            <w:pPr>
              <w:rPr>
                <w:color w:val="000000"/>
              </w:rPr>
            </w:pPr>
            <w:r>
              <w:rPr>
                <w:color w:val="000000"/>
              </w:rPr>
              <w:t>Other expenses</w:t>
            </w:r>
          </w:p>
        </w:tc>
        <w:tc>
          <w:tcPr>
            <w:tcW w:w="2126" w:type="dxa"/>
            <w:tcBorders>
              <w:top w:val="single" w:sz="4" w:space="0" w:color="auto"/>
              <w:left w:val="nil"/>
              <w:bottom w:val="single" w:sz="4" w:space="0" w:color="auto"/>
              <w:right w:val="single" w:sz="4" w:space="0" w:color="auto"/>
            </w:tcBorders>
            <w:noWrap/>
            <w:vAlign w:val="bottom"/>
          </w:tcPr>
          <w:p w:rsidR="00184A81" w:rsidRDefault="00945C74" w:rsidP="00FC30FF">
            <w:pPr>
              <w:jc w:val="right"/>
              <w:rPr>
                <w:bCs/>
                <w:color w:val="000000"/>
              </w:rPr>
            </w:pPr>
            <w:r>
              <w:rPr>
                <w:bCs/>
                <w:color w:val="000000"/>
              </w:rPr>
              <w:t>3.6</w:t>
            </w:r>
            <w:r w:rsidR="00184A81">
              <w:rPr>
                <w:bCs/>
                <w:color w:val="000000"/>
              </w:rPr>
              <w:t>%</w:t>
            </w:r>
          </w:p>
        </w:tc>
      </w:tr>
      <w:tr w:rsidR="00184A81" w:rsidRPr="009542E9" w:rsidTr="00184A81">
        <w:trPr>
          <w:trHeight w:val="255"/>
        </w:trPr>
        <w:tc>
          <w:tcPr>
            <w:tcW w:w="4977" w:type="dxa"/>
            <w:tcBorders>
              <w:top w:val="single" w:sz="4" w:space="0" w:color="auto"/>
              <w:left w:val="single" w:sz="4" w:space="0" w:color="auto"/>
              <w:bottom w:val="single" w:sz="4" w:space="0" w:color="auto"/>
              <w:right w:val="single" w:sz="4" w:space="0" w:color="auto"/>
            </w:tcBorders>
            <w:noWrap/>
            <w:vAlign w:val="bottom"/>
          </w:tcPr>
          <w:p w:rsidR="00184A81" w:rsidRDefault="00184A81" w:rsidP="00FC30FF">
            <w:pPr>
              <w:rPr>
                <w:color w:val="000000"/>
              </w:rPr>
            </w:pPr>
            <w:r>
              <w:rPr>
                <w:color w:val="000000"/>
              </w:rPr>
              <w:t>Total</w:t>
            </w:r>
          </w:p>
        </w:tc>
        <w:tc>
          <w:tcPr>
            <w:tcW w:w="2126" w:type="dxa"/>
            <w:tcBorders>
              <w:top w:val="single" w:sz="4" w:space="0" w:color="auto"/>
              <w:left w:val="nil"/>
              <w:bottom w:val="single" w:sz="4" w:space="0" w:color="auto"/>
              <w:right w:val="single" w:sz="4" w:space="0" w:color="auto"/>
            </w:tcBorders>
            <w:noWrap/>
            <w:vAlign w:val="bottom"/>
          </w:tcPr>
          <w:p w:rsidR="00184A81" w:rsidRDefault="00184A81" w:rsidP="00FC30FF">
            <w:pPr>
              <w:jc w:val="right"/>
              <w:rPr>
                <w:bCs/>
                <w:color w:val="000000"/>
              </w:rPr>
            </w:pPr>
            <w:r>
              <w:rPr>
                <w:bCs/>
                <w:color w:val="000000"/>
              </w:rPr>
              <w:t>100.00%</w:t>
            </w:r>
          </w:p>
        </w:tc>
      </w:tr>
    </w:tbl>
    <w:p w:rsidR="003F39B3" w:rsidRDefault="00994941" w:rsidP="003F39B3">
      <w:pPr>
        <w:ind w:left="-142" w:right="-425"/>
        <w:jc w:val="both"/>
        <w:rPr>
          <w:rFonts w:cs="Arial"/>
        </w:rPr>
      </w:pPr>
      <w:r>
        <w:rPr>
          <w:rFonts w:cs="Arial"/>
        </w:rPr>
        <w:br w:type="page"/>
      </w:r>
      <w:r w:rsidR="003F39B3">
        <w:rPr>
          <w:rFonts w:cs="Arial"/>
        </w:rPr>
        <w:lastRenderedPageBreak/>
        <w:t>R</w:t>
      </w:r>
      <w:r w:rsidR="003F39B3" w:rsidRPr="00190B3A">
        <w:rPr>
          <w:rFonts w:cs="Arial"/>
        </w:rPr>
        <w:t>egional operational expenditure by location and quarter</w:t>
      </w:r>
      <w:r w:rsidR="003F39B3">
        <w:rPr>
          <w:rFonts w:cs="Arial"/>
        </w:rPr>
        <w:t>.</w:t>
      </w:r>
    </w:p>
    <w:p w:rsidR="003F39B3" w:rsidRDefault="003F39B3" w:rsidP="003F39B3">
      <w:pPr>
        <w:pStyle w:val="TableCaption"/>
        <w:spacing w:before="0" w:after="0"/>
        <w:ind w:left="-142" w:right="-425"/>
        <w:rPr>
          <w:b/>
          <w:i w:val="0"/>
          <w:sz w:val="16"/>
        </w:rPr>
      </w:pPr>
    </w:p>
    <w:p w:rsidR="003F39B3" w:rsidRPr="009037E4" w:rsidRDefault="003F39B3" w:rsidP="003F39B3">
      <w:pPr>
        <w:pStyle w:val="TableCaption"/>
        <w:spacing w:before="0" w:after="0"/>
        <w:ind w:left="-142" w:right="-425"/>
        <w:rPr>
          <w:i w:val="0"/>
          <w:sz w:val="16"/>
        </w:rPr>
      </w:pPr>
      <w:r w:rsidRPr="009037E4">
        <w:rPr>
          <w:b/>
          <w:i w:val="0"/>
          <w:sz w:val="16"/>
        </w:rPr>
        <w:t xml:space="preserve">Table 11: </w:t>
      </w:r>
      <w:r w:rsidRPr="009037E4">
        <w:rPr>
          <w:i w:val="0"/>
          <w:sz w:val="16"/>
        </w:rPr>
        <w:t xml:space="preserve">Operating Costs by remote location </w:t>
      </w:r>
      <w:r w:rsidRPr="00DE239D">
        <w:rPr>
          <w:i w:val="0"/>
          <w:sz w:val="16"/>
        </w:rPr>
        <w:t xml:space="preserve">1 </w:t>
      </w:r>
      <w:r>
        <w:rPr>
          <w:i w:val="0"/>
          <w:sz w:val="16"/>
        </w:rPr>
        <w:t xml:space="preserve">April 2015 to 30 June </w:t>
      </w:r>
      <w:r w:rsidRPr="00DE239D">
        <w:rPr>
          <w:i w:val="0"/>
          <w:sz w:val="16"/>
        </w:rPr>
        <w:t>2016</w:t>
      </w:r>
      <w:r w:rsidRPr="009037E4">
        <w:rPr>
          <w:i w:val="0"/>
          <w:sz w:val="16"/>
        </w:rPr>
        <w:t>.</w:t>
      </w:r>
    </w:p>
    <w:p w:rsidR="003F39B3" w:rsidRPr="009037E4" w:rsidRDefault="003F39B3" w:rsidP="003F39B3">
      <w:pPr>
        <w:ind w:left="-142" w:right="-425"/>
        <w:jc w:val="both"/>
        <w:rPr>
          <w:rFonts w:cs="Arial"/>
        </w:rPr>
      </w:pPr>
    </w:p>
    <w:tbl>
      <w:tblPr>
        <w:tblW w:w="6840" w:type="dxa"/>
        <w:tblInd w:w="93" w:type="dxa"/>
        <w:tblLook w:val="04A0" w:firstRow="1" w:lastRow="0" w:firstColumn="1" w:lastColumn="0" w:noHBand="0" w:noVBand="1"/>
      </w:tblPr>
      <w:tblGrid>
        <w:gridCol w:w="2040"/>
        <w:gridCol w:w="960"/>
        <w:gridCol w:w="960"/>
        <w:gridCol w:w="960"/>
        <w:gridCol w:w="960"/>
        <w:gridCol w:w="960"/>
      </w:tblGrid>
      <w:tr w:rsidR="003F39B3" w:rsidRPr="000F130C" w:rsidTr="00FC30FF">
        <w:trPr>
          <w:trHeight w:val="255"/>
        </w:trPr>
        <w:tc>
          <w:tcPr>
            <w:tcW w:w="2040" w:type="dxa"/>
            <w:tcBorders>
              <w:top w:val="single" w:sz="4" w:space="0" w:color="auto"/>
              <w:left w:val="single" w:sz="4" w:space="0" w:color="auto"/>
              <w:bottom w:val="single" w:sz="4" w:space="0" w:color="auto"/>
              <w:right w:val="single" w:sz="4" w:space="0" w:color="auto"/>
            </w:tcBorders>
            <w:noWrap/>
            <w:hideMark/>
          </w:tcPr>
          <w:p w:rsidR="003F39B3" w:rsidRPr="000F130C" w:rsidRDefault="003F39B3" w:rsidP="00FC30FF">
            <w:pPr>
              <w:pStyle w:val="TableText"/>
              <w:ind w:left="49"/>
              <w:rPr>
                <w:b/>
                <w:lang w:eastAsia="en-AU"/>
              </w:rPr>
            </w:pPr>
            <w:r w:rsidRPr="000F130C">
              <w:rPr>
                <w:b/>
                <w:lang w:eastAsia="en-AU"/>
              </w:rPr>
              <w:t>Community</w:t>
            </w:r>
          </w:p>
        </w:tc>
        <w:tc>
          <w:tcPr>
            <w:tcW w:w="960" w:type="dxa"/>
            <w:tcBorders>
              <w:top w:val="single" w:sz="4" w:space="0" w:color="auto"/>
              <w:left w:val="nil"/>
              <w:bottom w:val="single" w:sz="4" w:space="0" w:color="auto"/>
              <w:right w:val="single" w:sz="4" w:space="0" w:color="auto"/>
            </w:tcBorders>
            <w:hideMark/>
          </w:tcPr>
          <w:p w:rsidR="003F39B3" w:rsidRPr="000F130C" w:rsidRDefault="003F39B3" w:rsidP="00FC30FF">
            <w:pPr>
              <w:pStyle w:val="TableText"/>
              <w:jc w:val="right"/>
              <w:rPr>
                <w:b/>
                <w:lang w:eastAsia="en-AU"/>
              </w:rPr>
            </w:pPr>
            <w:r>
              <w:rPr>
                <w:b/>
                <w:lang w:eastAsia="en-AU"/>
              </w:rPr>
              <w:t>Qtr 28</w:t>
            </w:r>
          </w:p>
        </w:tc>
        <w:tc>
          <w:tcPr>
            <w:tcW w:w="960" w:type="dxa"/>
            <w:tcBorders>
              <w:top w:val="single" w:sz="4" w:space="0" w:color="auto"/>
              <w:left w:val="nil"/>
              <w:bottom w:val="single" w:sz="4" w:space="0" w:color="auto"/>
              <w:right w:val="single" w:sz="4" w:space="0" w:color="auto"/>
            </w:tcBorders>
            <w:hideMark/>
          </w:tcPr>
          <w:p w:rsidR="003F39B3" w:rsidRPr="000F130C" w:rsidRDefault="003F39B3" w:rsidP="00FC30FF">
            <w:pPr>
              <w:pStyle w:val="TableText"/>
              <w:jc w:val="right"/>
              <w:rPr>
                <w:b/>
                <w:lang w:eastAsia="en-AU"/>
              </w:rPr>
            </w:pPr>
            <w:r>
              <w:rPr>
                <w:b/>
                <w:lang w:eastAsia="en-AU"/>
              </w:rPr>
              <w:t>Qtr 29</w:t>
            </w:r>
          </w:p>
        </w:tc>
        <w:tc>
          <w:tcPr>
            <w:tcW w:w="960" w:type="dxa"/>
            <w:tcBorders>
              <w:top w:val="single" w:sz="4" w:space="0" w:color="auto"/>
              <w:left w:val="nil"/>
              <w:bottom w:val="single" w:sz="4" w:space="0" w:color="auto"/>
              <w:right w:val="single" w:sz="4" w:space="0" w:color="auto"/>
            </w:tcBorders>
            <w:hideMark/>
          </w:tcPr>
          <w:p w:rsidR="003F39B3" w:rsidRPr="000F130C" w:rsidRDefault="003F39B3" w:rsidP="00FC30FF">
            <w:pPr>
              <w:pStyle w:val="TableText"/>
              <w:jc w:val="right"/>
              <w:rPr>
                <w:b/>
                <w:lang w:eastAsia="en-AU"/>
              </w:rPr>
            </w:pPr>
            <w:r>
              <w:rPr>
                <w:b/>
                <w:lang w:eastAsia="en-AU"/>
              </w:rPr>
              <w:t>Qtr 30</w:t>
            </w:r>
          </w:p>
        </w:tc>
        <w:tc>
          <w:tcPr>
            <w:tcW w:w="960" w:type="dxa"/>
            <w:tcBorders>
              <w:top w:val="single" w:sz="4" w:space="0" w:color="auto"/>
              <w:left w:val="nil"/>
              <w:bottom w:val="single" w:sz="4" w:space="0" w:color="auto"/>
              <w:right w:val="single" w:sz="4" w:space="0" w:color="auto"/>
            </w:tcBorders>
            <w:hideMark/>
          </w:tcPr>
          <w:p w:rsidR="003F39B3" w:rsidRPr="000F130C" w:rsidRDefault="003F39B3" w:rsidP="00FC30FF">
            <w:pPr>
              <w:pStyle w:val="TableText"/>
              <w:jc w:val="right"/>
              <w:rPr>
                <w:b/>
                <w:lang w:eastAsia="en-AU"/>
              </w:rPr>
            </w:pPr>
            <w:r>
              <w:rPr>
                <w:b/>
                <w:lang w:eastAsia="en-AU"/>
              </w:rPr>
              <w:t>Qtr 31</w:t>
            </w:r>
          </w:p>
        </w:tc>
        <w:tc>
          <w:tcPr>
            <w:tcW w:w="960" w:type="dxa"/>
            <w:tcBorders>
              <w:top w:val="single" w:sz="4" w:space="0" w:color="auto"/>
              <w:left w:val="nil"/>
              <w:bottom w:val="single" w:sz="4" w:space="0" w:color="auto"/>
              <w:right w:val="single" w:sz="4" w:space="0" w:color="auto"/>
            </w:tcBorders>
            <w:hideMark/>
          </w:tcPr>
          <w:p w:rsidR="003F39B3" w:rsidRPr="000F130C" w:rsidRDefault="003F39B3" w:rsidP="00FC30FF">
            <w:pPr>
              <w:pStyle w:val="TableText"/>
              <w:jc w:val="right"/>
              <w:rPr>
                <w:b/>
                <w:lang w:eastAsia="en-AU"/>
              </w:rPr>
            </w:pPr>
            <w:r>
              <w:rPr>
                <w:b/>
                <w:lang w:eastAsia="en-AU"/>
              </w:rPr>
              <w:t>Qtr 32</w:t>
            </w:r>
          </w:p>
        </w:tc>
      </w:tr>
      <w:tr w:rsidR="003F39B3" w:rsidRPr="000F130C" w:rsidTr="00FC30FF">
        <w:trPr>
          <w:trHeight w:val="255"/>
        </w:trPr>
        <w:tc>
          <w:tcPr>
            <w:tcW w:w="2040" w:type="dxa"/>
            <w:tcBorders>
              <w:top w:val="nil"/>
              <w:left w:val="single" w:sz="4" w:space="0" w:color="auto"/>
              <w:bottom w:val="single" w:sz="4" w:space="0" w:color="auto"/>
              <w:right w:val="single" w:sz="4" w:space="0" w:color="auto"/>
            </w:tcBorders>
            <w:noWrap/>
            <w:hideMark/>
          </w:tcPr>
          <w:p w:rsidR="003F39B3" w:rsidRPr="000F130C" w:rsidRDefault="003F39B3" w:rsidP="00FC30FF">
            <w:pPr>
              <w:pStyle w:val="TableText"/>
              <w:ind w:left="49"/>
              <w:rPr>
                <w:lang w:eastAsia="en-AU"/>
              </w:rPr>
            </w:pPr>
            <w:r w:rsidRPr="000F130C">
              <w:rPr>
                <w:lang w:eastAsia="en-AU"/>
              </w:rPr>
              <w:t>Aurukun</w:t>
            </w:r>
          </w:p>
        </w:tc>
        <w:tc>
          <w:tcPr>
            <w:tcW w:w="960" w:type="dxa"/>
            <w:tcBorders>
              <w:top w:val="nil"/>
              <w:left w:val="nil"/>
              <w:bottom w:val="single" w:sz="4" w:space="0" w:color="auto"/>
              <w:right w:val="single" w:sz="4" w:space="0" w:color="auto"/>
            </w:tcBorders>
            <w:hideMark/>
          </w:tcPr>
          <w:p w:rsidR="003F39B3" w:rsidRPr="000F130C" w:rsidRDefault="003F39B3" w:rsidP="00FC30FF">
            <w:pPr>
              <w:pStyle w:val="TableText"/>
              <w:jc w:val="right"/>
              <w:rPr>
                <w:lang w:eastAsia="en-AU"/>
              </w:rPr>
            </w:pPr>
            <w:r>
              <w:rPr>
                <w:lang w:eastAsia="en-AU"/>
              </w:rPr>
              <w:t>$124K</w:t>
            </w:r>
          </w:p>
        </w:tc>
        <w:tc>
          <w:tcPr>
            <w:tcW w:w="960" w:type="dxa"/>
            <w:tcBorders>
              <w:top w:val="nil"/>
              <w:left w:val="nil"/>
              <w:bottom w:val="single" w:sz="4" w:space="0" w:color="auto"/>
              <w:right w:val="single" w:sz="4" w:space="0" w:color="auto"/>
            </w:tcBorders>
            <w:hideMark/>
          </w:tcPr>
          <w:p w:rsidR="003F39B3" w:rsidRPr="000F130C" w:rsidRDefault="003F39B3" w:rsidP="00FC30FF">
            <w:pPr>
              <w:pStyle w:val="TableText"/>
              <w:jc w:val="right"/>
              <w:rPr>
                <w:lang w:eastAsia="en-AU"/>
              </w:rPr>
            </w:pPr>
            <w:r>
              <w:rPr>
                <w:lang w:eastAsia="en-AU"/>
              </w:rPr>
              <w:t>$135K</w:t>
            </w:r>
          </w:p>
        </w:tc>
        <w:tc>
          <w:tcPr>
            <w:tcW w:w="960" w:type="dxa"/>
            <w:tcBorders>
              <w:top w:val="nil"/>
              <w:left w:val="nil"/>
              <w:bottom w:val="single" w:sz="4" w:space="0" w:color="auto"/>
              <w:right w:val="single" w:sz="4" w:space="0" w:color="auto"/>
            </w:tcBorders>
            <w:hideMark/>
          </w:tcPr>
          <w:p w:rsidR="003F39B3" w:rsidRPr="000F130C" w:rsidRDefault="003F39B3" w:rsidP="00FC30FF">
            <w:pPr>
              <w:pStyle w:val="TableText"/>
              <w:jc w:val="right"/>
              <w:rPr>
                <w:lang w:eastAsia="en-AU"/>
              </w:rPr>
            </w:pPr>
            <w:r>
              <w:rPr>
                <w:lang w:eastAsia="en-AU"/>
              </w:rPr>
              <w:t>$96K</w:t>
            </w:r>
          </w:p>
        </w:tc>
        <w:tc>
          <w:tcPr>
            <w:tcW w:w="960" w:type="dxa"/>
            <w:tcBorders>
              <w:top w:val="nil"/>
              <w:left w:val="nil"/>
              <w:bottom w:val="single" w:sz="4" w:space="0" w:color="auto"/>
              <w:right w:val="single" w:sz="4" w:space="0" w:color="auto"/>
            </w:tcBorders>
            <w:hideMark/>
          </w:tcPr>
          <w:p w:rsidR="003F39B3" w:rsidRPr="000F130C" w:rsidRDefault="003F39B3" w:rsidP="00FC30FF">
            <w:pPr>
              <w:pStyle w:val="TableText"/>
              <w:jc w:val="right"/>
              <w:rPr>
                <w:lang w:eastAsia="en-AU"/>
              </w:rPr>
            </w:pPr>
            <w:r>
              <w:rPr>
                <w:lang w:eastAsia="en-AU"/>
              </w:rPr>
              <w:t>$115K</w:t>
            </w:r>
          </w:p>
        </w:tc>
        <w:tc>
          <w:tcPr>
            <w:tcW w:w="960" w:type="dxa"/>
            <w:tcBorders>
              <w:top w:val="nil"/>
              <w:left w:val="nil"/>
              <w:bottom w:val="single" w:sz="4" w:space="0" w:color="auto"/>
              <w:right w:val="single" w:sz="4" w:space="0" w:color="auto"/>
            </w:tcBorders>
          </w:tcPr>
          <w:p w:rsidR="003F39B3" w:rsidRPr="000F130C" w:rsidRDefault="007B6A2E" w:rsidP="00FC30FF">
            <w:pPr>
              <w:pStyle w:val="TableText"/>
              <w:jc w:val="right"/>
              <w:rPr>
                <w:lang w:eastAsia="en-AU"/>
              </w:rPr>
            </w:pPr>
            <w:r>
              <w:rPr>
                <w:lang w:eastAsia="en-AU"/>
              </w:rPr>
              <w:t>$167</w:t>
            </w:r>
            <w:r w:rsidR="003F39B3">
              <w:rPr>
                <w:lang w:eastAsia="en-AU"/>
              </w:rPr>
              <w:t>K</w:t>
            </w:r>
          </w:p>
        </w:tc>
      </w:tr>
      <w:tr w:rsidR="003F39B3" w:rsidRPr="000F130C" w:rsidTr="00FC30FF">
        <w:trPr>
          <w:trHeight w:val="255"/>
        </w:trPr>
        <w:tc>
          <w:tcPr>
            <w:tcW w:w="2040" w:type="dxa"/>
            <w:tcBorders>
              <w:top w:val="nil"/>
              <w:left w:val="single" w:sz="4" w:space="0" w:color="auto"/>
              <w:bottom w:val="single" w:sz="4" w:space="0" w:color="auto"/>
              <w:right w:val="single" w:sz="4" w:space="0" w:color="auto"/>
            </w:tcBorders>
            <w:noWrap/>
            <w:hideMark/>
          </w:tcPr>
          <w:p w:rsidR="003F39B3" w:rsidRPr="000F130C" w:rsidRDefault="003F39B3" w:rsidP="00FC30FF">
            <w:pPr>
              <w:pStyle w:val="TableText"/>
              <w:ind w:left="49"/>
              <w:rPr>
                <w:lang w:eastAsia="en-AU"/>
              </w:rPr>
            </w:pPr>
            <w:r w:rsidRPr="000F130C">
              <w:rPr>
                <w:lang w:eastAsia="en-AU"/>
              </w:rPr>
              <w:t>Coen</w:t>
            </w:r>
          </w:p>
        </w:tc>
        <w:tc>
          <w:tcPr>
            <w:tcW w:w="960" w:type="dxa"/>
            <w:tcBorders>
              <w:top w:val="nil"/>
              <w:left w:val="nil"/>
              <w:bottom w:val="single" w:sz="4" w:space="0" w:color="auto"/>
              <w:right w:val="single" w:sz="4" w:space="0" w:color="auto"/>
            </w:tcBorders>
            <w:hideMark/>
          </w:tcPr>
          <w:p w:rsidR="003F39B3" w:rsidRPr="000F130C" w:rsidRDefault="003F39B3" w:rsidP="00FC30FF">
            <w:pPr>
              <w:pStyle w:val="TableText"/>
              <w:jc w:val="right"/>
              <w:rPr>
                <w:lang w:eastAsia="en-AU"/>
              </w:rPr>
            </w:pPr>
            <w:r>
              <w:rPr>
                <w:lang w:eastAsia="en-AU"/>
              </w:rPr>
              <w:t>$30K</w:t>
            </w:r>
          </w:p>
        </w:tc>
        <w:tc>
          <w:tcPr>
            <w:tcW w:w="960" w:type="dxa"/>
            <w:tcBorders>
              <w:top w:val="nil"/>
              <w:left w:val="nil"/>
              <w:bottom w:val="single" w:sz="4" w:space="0" w:color="auto"/>
              <w:right w:val="single" w:sz="4" w:space="0" w:color="auto"/>
            </w:tcBorders>
            <w:hideMark/>
          </w:tcPr>
          <w:p w:rsidR="003F39B3" w:rsidRPr="000F130C" w:rsidRDefault="003F39B3" w:rsidP="00FC30FF">
            <w:pPr>
              <w:pStyle w:val="TableText"/>
              <w:jc w:val="right"/>
              <w:rPr>
                <w:lang w:eastAsia="en-AU"/>
              </w:rPr>
            </w:pPr>
            <w:r>
              <w:rPr>
                <w:lang w:eastAsia="en-AU"/>
              </w:rPr>
              <w:t>$31K</w:t>
            </w:r>
          </w:p>
        </w:tc>
        <w:tc>
          <w:tcPr>
            <w:tcW w:w="960" w:type="dxa"/>
            <w:tcBorders>
              <w:top w:val="nil"/>
              <w:left w:val="nil"/>
              <w:bottom w:val="single" w:sz="4" w:space="0" w:color="auto"/>
              <w:right w:val="single" w:sz="4" w:space="0" w:color="auto"/>
            </w:tcBorders>
            <w:hideMark/>
          </w:tcPr>
          <w:p w:rsidR="003F39B3" w:rsidRPr="000F130C" w:rsidRDefault="003F39B3" w:rsidP="00FC30FF">
            <w:pPr>
              <w:pStyle w:val="TableText"/>
              <w:jc w:val="right"/>
              <w:rPr>
                <w:lang w:eastAsia="en-AU"/>
              </w:rPr>
            </w:pPr>
            <w:r>
              <w:rPr>
                <w:lang w:eastAsia="en-AU"/>
              </w:rPr>
              <w:t>$24K</w:t>
            </w:r>
          </w:p>
        </w:tc>
        <w:tc>
          <w:tcPr>
            <w:tcW w:w="960" w:type="dxa"/>
            <w:tcBorders>
              <w:top w:val="nil"/>
              <w:left w:val="nil"/>
              <w:bottom w:val="single" w:sz="4" w:space="0" w:color="auto"/>
              <w:right w:val="single" w:sz="4" w:space="0" w:color="auto"/>
            </w:tcBorders>
            <w:hideMark/>
          </w:tcPr>
          <w:p w:rsidR="003F39B3" w:rsidRPr="000F130C" w:rsidRDefault="003F39B3" w:rsidP="00FC30FF">
            <w:pPr>
              <w:pStyle w:val="TableText"/>
              <w:jc w:val="right"/>
              <w:rPr>
                <w:lang w:eastAsia="en-AU"/>
              </w:rPr>
            </w:pPr>
            <w:r>
              <w:rPr>
                <w:lang w:eastAsia="en-AU"/>
              </w:rPr>
              <w:t>$41K</w:t>
            </w:r>
          </w:p>
        </w:tc>
        <w:tc>
          <w:tcPr>
            <w:tcW w:w="960" w:type="dxa"/>
            <w:tcBorders>
              <w:top w:val="nil"/>
              <w:left w:val="nil"/>
              <w:bottom w:val="single" w:sz="4" w:space="0" w:color="auto"/>
              <w:right w:val="single" w:sz="4" w:space="0" w:color="auto"/>
            </w:tcBorders>
          </w:tcPr>
          <w:p w:rsidR="003F39B3" w:rsidRPr="000F130C" w:rsidRDefault="007B6A2E" w:rsidP="003F39B3">
            <w:pPr>
              <w:pStyle w:val="TableText"/>
              <w:jc w:val="right"/>
              <w:rPr>
                <w:lang w:eastAsia="en-AU"/>
              </w:rPr>
            </w:pPr>
            <w:r>
              <w:rPr>
                <w:lang w:eastAsia="en-AU"/>
              </w:rPr>
              <w:t>$58</w:t>
            </w:r>
            <w:r w:rsidR="003F39B3">
              <w:rPr>
                <w:lang w:eastAsia="en-AU"/>
              </w:rPr>
              <w:t>K</w:t>
            </w:r>
          </w:p>
        </w:tc>
      </w:tr>
      <w:tr w:rsidR="003F39B3" w:rsidRPr="000F130C" w:rsidTr="00FC30FF">
        <w:trPr>
          <w:trHeight w:val="255"/>
        </w:trPr>
        <w:tc>
          <w:tcPr>
            <w:tcW w:w="2040" w:type="dxa"/>
            <w:tcBorders>
              <w:top w:val="nil"/>
              <w:left w:val="single" w:sz="4" w:space="0" w:color="auto"/>
              <w:bottom w:val="single" w:sz="4" w:space="0" w:color="auto"/>
              <w:right w:val="single" w:sz="4" w:space="0" w:color="auto"/>
            </w:tcBorders>
            <w:noWrap/>
          </w:tcPr>
          <w:p w:rsidR="003F39B3" w:rsidRPr="000F130C" w:rsidRDefault="003F39B3" w:rsidP="00FC30FF">
            <w:pPr>
              <w:pStyle w:val="TableText"/>
              <w:ind w:left="49"/>
              <w:rPr>
                <w:lang w:eastAsia="en-AU"/>
              </w:rPr>
            </w:pPr>
            <w:r>
              <w:rPr>
                <w:lang w:eastAsia="en-AU"/>
              </w:rPr>
              <w:t>Doomadgee</w:t>
            </w:r>
          </w:p>
        </w:tc>
        <w:tc>
          <w:tcPr>
            <w:tcW w:w="960" w:type="dxa"/>
            <w:tcBorders>
              <w:top w:val="nil"/>
              <w:left w:val="nil"/>
              <w:bottom w:val="single" w:sz="4" w:space="0" w:color="auto"/>
              <w:right w:val="single" w:sz="4" w:space="0" w:color="auto"/>
            </w:tcBorders>
          </w:tcPr>
          <w:p w:rsidR="003F39B3" w:rsidRDefault="003F39B3" w:rsidP="00FC30FF">
            <w:pPr>
              <w:pStyle w:val="TableText"/>
              <w:jc w:val="right"/>
              <w:rPr>
                <w:lang w:eastAsia="en-AU"/>
              </w:rPr>
            </w:pPr>
            <w:r>
              <w:rPr>
                <w:lang w:eastAsia="en-AU"/>
              </w:rPr>
              <w:t>$131K</w:t>
            </w:r>
          </w:p>
        </w:tc>
        <w:tc>
          <w:tcPr>
            <w:tcW w:w="960" w:type="dxa"/>
            <w:tcBorders>
              <w:top w:val="nil"/>
              <w:left w:val="nil"/>
              <w:bottom w:val="single" w:sz="4" w:space="0" w:color="auto"/>
              <w:right w:val="single" w:sz="4" w:space="0" w:color="auto"/>
            </w:tcBorders>
          </w:tcPr>
          <w:p w:rsidR="003F39B3" w:rsidRDefault="003F39B3" w:rsidP="00FC30FF">
            <w:pPr>
              <w:pStyle w:val="TableText"/>
              <w:jc w:val="right"/>
              <w:rPr>
                <w:lang w:eastAsia="en-AU"/>
              </w:rPr>
            </w:pPr>
            <w:r>
              <w:rPr>
                <w:lang w:eastAsia="en-AU"/>
              </w:rPr>
              <w:t>$132K</w:t>
            </w:r>
          </w:p>
        </w:tc>
        <w:tc>
          <w:tcPr>
            <w:tcW w:w="960" w:type="dxa"/>
            <w:tcBorders>
              <w:top w:val="nil"/>
              <w:left w:val="nil"/>
              <w:bottom w:val="single" w:sz="4" w:space="0" w:color="auto"/>
              <w:right w:val="single" w:sz="4" w:space="0" w:color="auto"/>
            </w:tcBorders>
          </w:tcPr>
          <w:p w:rsidR="003F39B3" w:rsidRDefault="003F39B3" w:rsidP="00FC30FF">
            <w:pPr>
              <w:pStyle w:val="TableText"/>
              <w:jc w:val="right"/>
              <w:rPr>
                <w:lang w:eastAsia="en-AU"/>
              </w:rPr>
            </w:pPr>
            <w:r>
              <w:rPr>
                <w:lang w:eastAsia="en-AU"/>
              </w:rPr>
              <w:t>$144K</w:t>
            </w:r>
          </w:p>
        </w:tc>
        <w:tc>
          <w:tcPr>
            <w:tcW w:w="960" w:type="dxa"/>
            <w:tcBorders>
              <w:top w:val="nil"/>
              <w:left w:val="nil"/>
              <w:bottom w:val="single" w:sz="4" w:space="0" w:color="auto"/>
              <w:right w:val="single" w:sz="4" w:space="0" w:color="auto"/>
            </w:tcBorders>
          </w:tcPr>
          <w:p w:rsidR="003F39B3" w:rsidRDefault="003F39B3" w:rsidP="00FC30FF">
            <w:pPr>
              <w:pStyle w:val="TableText"/>
              <w:jc w:val="right"/>
              <w:rPr>
                <w:lang w:eastAsia="en-AU"/>
              </w:rPr>
            </w:pPr>
            <w:r>
              <w:rPr>
                <w:lang w:eastAsia="en-AU"/>
              </w:rPr>
              <w:t>$141K</w:t>
            </w:r>
          </w:p>
        </w:tc>
        <w:tc>
          <w:tcPr>
            <w:tcW w:w="960" w:type="dxa"/>
            <w:tcBorders>
              <w:top w:val="nil"/>
              <w:left w:val="nil"/>
              <w:bottom w:val="single" w:sz="4" w:space="0" w:color="auto"/>
              <w:right w:val="single" w:sz="4" w:space="0" w:color="auto"/>
            </w:tcBorders>
          </w:tcPr>
          <w:p w:rsidR="003F39B3" w:rsidRDefault="007B6A2E" w:rsidP="00FC30FF">
            <w:pPr>
              <w:pStyle w:val="TableText"/>
              <w:jc w:val="right"/>
              <w:rPr>
                <w:lang w:eastAsia="en-AU"/>
              </w:rPr>
            </w:pPr>
            <w:r>
              <w:rPr>
                <w:lang w:eastAsia="en-AU"/>
              </w:rPr>
              <w:t>$185</w:t>
            </w:r>
            <w:r w:rsidR="003F39B3">
              <w:rPr>
                <w:lang w:eastAsia="en-AU"/>
              </w:rPr>
              <w:t>K</w:t>
            </w:r>
          </w:p>
        </w:tc>
      </w:tr>
      <w:tr w:rsidR="003F39B3" w:rsidRPr="000F130C" w:rsidTr="00FC30FF">
        <w:trPr>
          <w:trHeight w:val="255"/>
        </w:trPr>
        <w:tc>
          <w:tcPr>
            <w:tcW w:w="2040" w:type="dxa"/>
            <w:tcBorders>
              <w:top w:val="nil"/>
              <w:left w:val="single" w:sz="4" w:space="0" w:color="auto"/>
              <w:bottom w:val="single" w:sz="4" w:space="0" w:color="auto"/>
              <w:right w:val="single" w:sz="4" w:space="0" w:color="auto"/>
            </w:tcBorders>
            <w:noWrap/>
            <w:hideMark/>
          </w:tcPr>
          <w:p w:rsidR="003F39B3" w:rsidRPr="000F130C" w:rsidRDefault="003F39B3" w:rsidP="00FC30FF">
            <w:pPr>
              <w:pStyle w:val="TableText"/>
              <w:ind w:left="49"/>
              <w:rPr>
                <w:lang w:eastAsia="en-AU"/>
              </w:rPr>
            </w:pPr>
            <w:r w:rsidRPr="000F130C">
              <w:rPr>
                <w:lang w:eastAsia="en-AU"/>
              </w:rPr>
              <w:t>Hope Vale</w:t>
            </w:r>
          </w:p>
        </w:tc>
        <w:tc>
          <w:tcPr>
            <w:tcW w:w="960" w:type="dxa"/>
            <w:tcBorders>
              <w:top w:val="nil"/>
              <w:left w:val="nil"/>
              <w:bottom w:val="single" w:sz="4" w:space="0" w:color="auto"/>
              <w:right w:val="single" w:sz="4" w:space="0" w:color="auto"/>
            </w:tcBorders>
            <w:hideMark/>
          </w:tcPr>
          <w:p w:rsidR="003F39B3" w:rsidRPr="000F130C" w:rsidRDefault="003F39B3" w:rsidP="00FC30FF">
            <w:pPr>
              <w:pStyle w:val="TableText"/>
              <w:jc w:val="right"/>
              <w:rPr>
                <w:lang w:eastAsia="en-AU"/>
              </w:rPr>
            </w:pPr>
            <w:r>
              <w:rPr>
                <w:lang w:eastAsia="en-AU"/>
              </w:rPr>
              <w:t>$98K</w:t>
            </w:r>
          </w:p>
        </w:tc>
        <w:tc>
          <w:tcPr>
            <w:tcW w:w="960" w:type="dxa"/>
            <w:tcBorders>
              <w:top w:val="nil"/>
              <w:left w:val="nil"/>
              <w:bottom w:val="single" w:sz="4" w:space="0" w:color="auto"/>
              <w:right w:val="single" w:sz="4" w:space="0" w:color="auto"/>
            </w:tcBorders>
            <w:hideMark/>
          </w:tcPr>
          <w:p w:rsidR="003F39B3" w:rsidRPr="000F130C" w:rsidRDefault="003F39B3" w:rsidP="00FC30FF">
            <w:pPr>
              <w:pStyle w:val="TableText"/>
              <w:jc w:val="right"/>
              <w:rPr>
                <w:lang w:eastAsia="en-AU"/>
              </w:rPr>
            </w:pPr>
            <w:r>
              <w:rPr>
                <w:lang w:eastAsia="en-AU"/>
              </w:rPr>
              <w:t>$72K</w:t>
            </w:r>
          </w:p>
        </w:tc>
        <w:tc>
          <w:tcPr>
            <w:tcW w:w="960" w:type="dxa"/>
            <w:tcBorders>
              <w:top w:val="nil"/>
              <w:left w:val="nil"/>
              <w:bottom w:val="single" w:sz="4" w:space="0" w:color="auto"/>
              <w:right w:val="single" w:sz="4" w:space="0" w:color="auto"/>
            </w:tcBorders>
            <w:hideMark/>
          </w:tcPr>
          <w:p w:rsidR="003F39B3" w:rsidRPr="000F130C" w:rsidRDefault="003F39B3" w:rsidP="00FC30FF">
            <w:pPr>
              <w:pStyle w:val="TableText"/>
              <w:jc w:val="right"/>
              <w:rPr>
                <w:lang w:eastAsia="en-AU"/>
              </w:rPr>
            </w:pPr>
            <w:r>
              <w:rPr>
                <w:lang w:eastAsia="en-AU"/>
              </w:rPr>
              <w:t>$82K</w:t>
            </w:r>
          </w:p>
        </w:tc>
        <w:tc>
          <w:tcPr>
            <w:tcW w:w="960" w:type="dxa"/>
            <w:tcBorders>
              <w:top w:val="nil"/>
              <w:left w:val="nil"/>
              <w:bottom w:val="single" w:sz="4" w:space="0" w:color="auto"/>
              <w:right w:val="single" w:sz="4" w:space="0" w:color="auto"/>
            </w:tcBorders>
            <w:hideMark/>
          </w:tcPr>
          <w:p w:rsidR="003F39B3" w:rsidRPr="000F130C" w:rsidRDefault="003F39B3" w:rsidP="00FC30FF">
            <w:pPr>
              <w:pStyle w:val="TableText"/>
              <w:jc w:val="right"/>
              <w:rPr>
                <w:lang w:eastAsia="en-AU"/>
              </w:rPr>
            </w:pPr>
            <w:r>
              <w:rPr>
                <w:lang w:eastAsia="en-AU"/>
              </w:rPr>
              <w:t>$84K</w:t>
            </w:r>
          </w:p>
        </w:tc>
        <w:tc>
          <w:tcPr>
            <w:tcW w:w="960" w:type="dxa"/>
            <w:tcBorders>
              <w:top w:val="nil"/>
              <w:left w:val="nil"/>
              <w:bottom w:val="single" w:sz="4" w:space="0" w:color="auto"/>
              <w:right w:val="single" w:sz="4" w:space="0" w:color="auto"/>
            </w:tcBorders>
          </w:tcPr>
          <w:p w:rsidR="003F39B3" w:rsidRPr="000F130C" w:rsidRDefault="007B6A2E" w:rsidP="00FC30FF">
            <w:pPr>
              <w:pStyle w:val="TableText"/>
              <w:jc w:val="right"/>
              <w:rPr>
                <w:lang w:eastAsia="en-AU"/>
              </w:rPr>
            </w:pPr>
            <w:r>
              <w:rPr>
                <w:lang w:eastAsia="en-AU"/>
              </w:rPr>
              <w:t>$120</w:t>
            </w:r>
            <w:r w:rsidR="003F39B3">
              <w:rPr>
                <w:lang w:eastAsia="en-AU"/>
              </w:rPr>
              <w:t>K</w:t>
            </w:r>
          </w:p>
        </w:tc>
      </w:tr>
      <w:tr w:rsidR="003F39B3" w:rsidRPr="000F130C" w:rsidTr="00FC30FF">
        <w:trPr>
          <w:trHeight w:val="255"/>
        </w:trPr>
        <w:tc>
          <w:tcPr>
            <w:tcW w:w="2040" w:type="dxa"/>
            <w:tcBorders>
              <w:top w:val="nil"/>
              <w:left w:val="single" w:sz="4" w:space="0" w:color="auto"/>
              <w:bottom w:val="single" w:sz="4" w:space="0" w:color="auto"/>
              <w:right w:val="single" w:sz="4" w:space="0" w:color="auto"/>
            </w:tcBorders>
            <w:noWrap/>
            <w:hideMark/>
          </w:tcPr>
          <w:p w:rsidR="003F39B3" w:rsidRPr="000F130C" w:rsidRDefault="003F39B3" w:rsidP="00FC30FF">
            <w:pPr>
              <w:pStyle w:val="TableText"/>
              <w:ind w:left="49"/>
              <w:rPr>
                <w:lang w:eastAsia="en-AU"/>
              </w:rPr>
            </w:pPr>
            <w:r w:rsidRPr="000F130C">
              <w:rPr>
                <w:lang w:eastAsia="en-AU"/>
              </w:rPr>
              <w:t>Mossman Gorge</w:t>
            </w:r>
          </w:p>
        </w:tc>
        <w:tc>
          <w:tcPr>
            <w:tcW w:w="960" w:type="dxa"/>
            <w:tcBorders>
              <w:top w:val="nil"/>
              <w:left w:val="nil"/>
              <w:bottom w:val="single" w:sz="4" w:space="0" w:color="auto"/>
              <w:right w:val="single" w:sz="4" w:space="0" w:color="auto"/>
            </w:tcBorders>
            <w:hideMark/>
          </w:tcPr>
          <w:p w:rsidR="003F39B3" w:rsidRPr="000F130C" w:rsidRDefault="003F39B3" w:rsidP="00FC30FF">
            <w:pPr>
              <w:pStyle w:val="TableText"/>
              <w:jc w:val="right"/>
              <w:rPr>
                <w:lang w:eastAsia="en-AU"/>
              </w:rPr>
            </w:pPr>
            <w:r>
              <w:rPr>
                <w:lang w:eastAsia="en-AU"/>
              </w:rPr>
              <w:t>$54K</w:t>
            </w:r>
          </w:p>
        </w:tc>
        <w:tc>
          <w:tcPr>
            <w:tcW w:w="960" w:type="dxa"/>
            <w:tcBorders>
              <w:top w:val="nil"/>
              <w:left w:val="nil"/>
              <w:bottom w:val="single" w:sz="4" w:space="0" w:color="auto"/>
              <w:right w:val="single" w:sz="4" w:space="0" w:color="auto"/>
            </w:tcBorders>
            <w:hideMark/>
          </w:tcPr>
          <w:p w:rsidR="003F39B3" w:rsidRPr="000F130C" w:rsidRDefault="003F39B3" w:rsidP="00FC30FF">
            <w:pPr>
              <w:pStyle w:val="TableText"/>
              <w:jc w:val="right"/>
              <w:rPr>
                <w:lang w:eastAsia="en-AU"/>
              </w:rPr>
            </w:pPr>
            <w:r>
              <w:rPr>
                <w:lang w:eastAsia="en-AU"/>
              </w:rPr>
              <w:t>$47K</w:t>
            </w:r>
          </w:p>
        </w:tc>
        <w:tc>
          <w:tcPr>
            <w:tcW w:w="960" w:type="dxa"/>
            <w:tcBorders>
              <w:top w:val="nil"/>
              <w:left w:val="nil"/>
              <w:bottom w:val="single" w:sz="4" w:space="0" w:color="auto"/>
              <w:right w:val="single" w:sz="4" w:space="0" w:color="auto"/>
            </w:tcBorders>
            <w:hideMark/>
          </w:tcPr>
          <w:p w:rsidR="003F39B3" w:rsidRPr="000F130C" w:rsidRDefault="003F39B3" w:rsidP="00FC30FF">
            <w:pPr>
              <w:pStyle w:val="TableText"/>
              <w:jc w:val="right"/>
              <w:rPr>
                <w:lang w:eastAsia="en-AU"/>
              </w:rPr>
            </w:pPr>
            <w:r>
              <w:rPr>
                <w:lang w:eastAsia="en-AU"/>
              </w:rPr>
              <w:t>$44K</w:t>
            </w:r>
          </w:p>
        </w:tc>
        <w:tc>
          <w:tcPr>
            <w:tcW w:w="960" w:type="dxa"/>
            <w:tcBorders>
              <w:top w:val="nil"/>
              <w:left w:val="nil"/>
              <w:bottom w:val="single" w:sz="4" w:space="0" w:color="auto"/>
              <w:right w:val="single" w:sz="4" w:space="0" w:color="auto"/>
            </w:tcBorders>
            <w:hideMark/>
          </w:tcPr>
          <w:p w:rsidR="003F39B3" w:rsidRPr="000F130C" w:rsidRDefault="003F39B3" w:rsidP="00FC30FF">
            <w:pPr>
              <w:pStyle w:val="TableText"/>
              <w:jc w:val="right"/>
              <w:rPr>
                <w:lang w:eastAsia="en-AU"/>
              </w:rPr>
            </w:pPr>
            <w:r>
              <w:rPr>
                <w:lang w:eastAsia="en-AU"/>
              </w:rPr>
              <w:t>$47K</w:t>
            </w:r>
          </w:p>
        </w:tc>
        <w:tc>
          <w:tcPr>
            <w:tcW w:w="960" w:type="dxa"/>
            <w:tcBorders>
              <w:top w:val="nil"/>
              <w:left w:val="nil"/>
              <w:bottom w:val="single" w:sz="4" w:space="0" w:color="auto"/>
              <w:right w:val="single" w:sz="4" w:space="0" w:color="auto"/>
            </w:tcBorders>
          </w:tcPr>
          <w:p w:rsidR="003F39B3" w:rsidRPr="000F130C" w:rsidRDefault="007B6A2E" w:rsidP="00FC30FF">
            <w:pPr>
              <w:pStyle w:val="TableText"/>
              <w:jc w:val="right"/>
              <w:rPr>
                <w:lang w:eastAsia="en-AU"/>
              </w:rPr>
            </w:pPr>
            <w:r>
              <w:rPr>
                <w:lang w:eastAsia="en-AU"/>
              </w:rPr>
              <w:t>$55</w:t>
            </w:r>
            <w:r w:rsidR="003F39B3">
              <w:rPr>
                <w:lang w:eastAsia="en-AU"/>
              </w:rPr>
              <w:t>K</w:t>
            </w:r>
          </w:p>
        </w:tc>
      </w:tr>
      <w:tr w:rsidR="003F39B3" w:rsidRPr="000F130C" w:rsidTr="00FC30FF">
        <w:trPr>
          <w:trHeight w:val="255"/>
        </w:trPr>
        <w:tc>
          <w:tcPr>
            <w:tcW w:w="2040" w:type="dxa"/>
            <w:tcBorders>
              <w:top w:val="nil"/>
              <w:left w:val="single" w:sz="4" w:space="0" w:color="auto"/>
              <w:bottom w:val="single" w:sz="4" w:space="0" w:color="auto"/>
              <w:right w:val="single" w:sz="4" w:space="0" w:color="auto"/>
            </w:tcBorders>
            <w:noWrap/>
            <w:hideMark/>
          </w:tcPr>
          <w:p w:rsidR="003F39B3" w:rsidRPr="000F130C" w:rsidRDefault="003F39B3" w:rsidP="00FC30FF">
            <w:pPr>
              <w:pStyle w:val="TableText"/>
              <w:ind w:left="49"/>
              <w:rPr>
                <w:b/>
                <w:lang w:eastAsia="en-AU"/>
              </w:rPr>
            </w:pPr>
            <w:r w:rsidRPr="000F130C">
              <w:rPr>
                <w:b/>
                <w:lang w:eastAsia="en-AU"/>
              </w:rPr>
              <w:t>TOTAL</w:t>
            </w:r>
          </w:p>
        </w:tc>
        <w:tc>
          <w:tcPr>
            <w:tcW w:w="960" w:type="dxa"/>
            <w:tcBorders>
              <w:top w:val="nil"/>
              <w:left w:val="nil"/>
              <w:bottom w:val="single" w:sz="4" w:space="0" w:color="auto"/>
              <w:right w:val="single" w:sz="4" w:space="0" w:color="auto"/>
            </w:tcBorders>
            <w:hideMark/>
          </w:tcPr>
          <w:p w:rsidR="003F39B3" w:rsidRPr="000F130C" w:rsidRDefault="003F39B3" w:rsidP="00FC30FF">
            <w:pPr>
              <w:pStyle w:val="TableText"/>
              <w:jc w:val="right"/>
              <w:rPr>
                <w:b/>
                <w:lang w:eastAsia="en-AU"/>
              </w:rPr>
            </w:pPr>
            <w:r>
              <w:rPr>
                <w:b/>
                <w:lang w:eastAsia="en-AU"/>
              </w:rPr>
              <w:t>$437K</w:t>
            </w:r>
          </w:p>
        </w:tc>
        <w:tc>
          <w:tcPr>
            <w:tcW w:w="960" w:type="dxa"/>
            <w:tcBorders>
              <w:top w:val="nil"/>
              <w:left w:val="nil"/>
              <w:bottom w:val="single" w:sz="4" w:space="0" w:color="auto"/>
              <w:right w:val="single" w:sz="4" w:space="0" w:color="auto"/>
            </w:tcBorders>
            <w:hideMark/>
          </w:tcPr>
          <w:p w:rsidR="003F39B3" w:rsidRPr="000F130C" w:rsidRDefault="003F39B3" w:rsidP="00FC30FF">
            <w:pPr>
              <w:pStyle w:val="TableText"/>
              <w:jc w:val="right"/>
              <w:rPr>
                <w:b/>
                <w:lang w:eastAsia="en-AU"/>
              </w:rPr>
            </w:pPr>
            <w:r>
              <w:rPr>
                <w:b/>
                <w:lang w:eastAsia="en-AU"/>
              </w:rPr>
              <w:t>$417K</w:t>
            </w:r>
          </w:p>
        </w:tc>
        <w:tc>
          <w:tcPr>
            <w:tcW w:w="960" w:type="dxa"/>
            <w:tcBorders>
              <w:top w:val="nil"/>
              <w:left w:val="nil"/>
              <w:bottom w:val="single" w:sz="4" w:space="0" w:color="auto"/>
              <w:right w:val="single" w:sz="4" w:space="0" w:color="auto"/>
            </w:tcBorders>
            <w:hideMark/>
          </w:tcPr>
          <w:p w:rsidR="003F39B3" w:rsidRPr="000F130C" w:rsidRDefault="003F39B3" w:rsidP="00FC30FF">
            <w:pPr>
              <w:pStyle w:val="TableText"/>
              <w:jc w:val="right"/>
              <w:rPr>
                <w:b/>
                <w:lang w:eastAsia="en-AU"/>
              </w:rPr>
            </w:pPr>
            <w:r>
              <w:rPr>
                <w:b/>
                <w:lang w:eastAsia="en-AU"/>
              </w:rPr>
              <w:t>$390K</w:t>
            </w:r>
          </w:p>
        </w:tc>
        <w:tc>
          <w:tcPr>
            <w:tcW w:w="960" w:type="dxa"/>
            <w:tcBorders>
              <w:top w:val="nil"/>
              <w:left w:val="nil"/>
              <w:bottom w:val="single" w:sz="4" w:space="0" w:color="auto"/>
              <w:right w:val="single" w:sz="4" w:space="0" w:color="auto"/>
            </w:tcBorders>
            <w:hideMark/>
          </w:tcPr>
          <w:p w:rsidR="003F39B3" w:rsidRPr="000F130C" w:rsidRDefault="003F39B3" w:rsidP="00FC30FF">
            <w:pPr>
              <w:pStyle w:val="TableText"/>
              <w:jc w:val="right"/>
              <w:rPr>
                <w:b/>
                <w:lang w:eastAsia="en-AU"/>
              </w:rPr>
            </w:pPr>
            <w:r>
              <w:rPr>
                <w:b/>
                <w:lang w:eastAsia="en-AU"/>
              </w:rPr>
              <w:t>$428K</w:t>
            </w:r>
          </w:p>
        </w:tc>
        <w:tc>
          <w:tcPr>
            <w:tcW w:w="960" w:type="dxa"/>
            <w:tcBorders>
              <w:top w:val="nil"/>
              <w:left w:val="nil"/>
              <w:bottom w:val="single" w:sz="4" w:space="0" w:color="auto"/>
              <w:right w:val="single" w:sz="4" w:space="0" w:color="auto"/>
            </w:tcBorders>
          </w:tcPr>
          <w:p w:rsidR="003F39B3" w:rsidRPr="000F130C" w:rsidRDefault="007B6A2E" w:rsidP="00FC30FF">
            <w:pPr>
              <w:pStyle w:val="TableText"/>
              <w:jc w:val="right"/>
              <w:rPr>
                <w:b/>
                <w:lang w:eastAsia="en-AU"/>
              </w:rPr>
            </w:pPr>
            <w:r>
              <w:rPr>
                <w:b/>
                <w:lang w:eastAsia="en-AU"/>
              </w:rPr>
              <w:t>$585</w:t>
            </w:r>
            <w:r w:rsidR="003F39B3">
              <w:rPr>
                <w:b/>
                <w:lang w:eastAsia="en-AU"/>
              </w:rPr>
              <w:t>K</w:t>
            </w:r>
          </w:p>
        </w:tc>
      </w:tr>
    </w:tbl>
    <w:p w:rsidR="003F39B3" w:rsidRDefault="003F39B3" w:rsidP="003F39B3">
      <w:pPr>
        <w:ind w:left="-142" w:right="-425"/>
        <w:jc w:val="both"/>
        <w:rPr>
          <w:rFonts w:cs="Arial"/>
        </w:rPr>
      </w:pPr>
    </w:p>
    <w:p w:rsidR="003F39B3" w:rsidRDefault="003F39B3" w:rsidP="003F39B3">
      <w:pPr>
        <w:ind w:left="-142" w:right="-425"/>
        <w:jc w:val="both"/>
        <w:rPr>
          <w:rFonts w:cs="Arial"/>
        </w:rPr>
      </w:pPr>
      <w:r>
        <w:rPr>
          <w:rFonts w:cs="Arial"/>
        </w:rPr>
        <w:t xml:space="preserve">Cairns Registry expenditure for quarter 32 </w:t>
      </w:r>
      <w:r w:rsidRPr="006A0DDF">
        <w:rPr>
          <w:rFonts w:cs="Arial"/>
        </w:rPr>
        <w:t xml:space="preserve">compared to </w:t>
      </w:r>
      <w:r>
        <w:rPr>
          <w:rFonts w:cs="Arial"/>
        </w:rPr>
        <w:t xml:space="preserve">the </w:t>
      </w:r>
      <w:r w:rsidRPr="006A0DDF">
        <w:rPr>
          <w:rFonts w:cs="Arial"/>
        </w:rPr>
        <w:t xml:space="preserve">previous </w:t>
      </w:r>
      <w:r>
        <w:rPr>
          <w:rFonts w:cs="Arial"/>
        </w:rPr>
        <w:t>five</w:t>
      </w:r>
      <w:r w:rsidRPr="006A0DDF">
        <w:rPr>
          <w:rFonts w:cs="Arial"/>
        </w:rPr>
        <w:t xml:space="preserve"> quarter</w:t>
      </w:r>
      <w:r>
        <w:rPr>
          <w:rFonts w:cs="Arial"/>
        </w:rPr>
        <w:t>s.</w:t>
      </w:r>
    </w:p>
    <w:p w:rsidR="003F39B3" w:rsidRDefault="003F39B3" w:rsidP="003F39B3">
      <w:pPr>
        <w:pStyle w:val="TableCaption"/>
        <w:spacing w:before="0" w:after="0"/>
        <w:ind w:left="-142" w:right="-425"/>
        <w:rPr>
          <w:b/>
          <w:i w:val="0"/>
          <w:sz w:val="16"/>
        </w:rPr>
      </w:pPr>
    </w:p>
    <w:p w:rsidR="003F39B3" w:rsidRPr="009037E4" w:rsidRDefault="003F39B3" w:rsidP="003F39B3">
      <w:pPr>
        <w:pStyle w:val="TableCaption"/>
        <w:spacing w:before="0" w:after="0"/>
        <w:ind w:left="-142" w:right="-425"/>
        <w:rPr>
          <w:i w:val="0"/>
          <w:sz w:val="16"/>
        </w:rPr>
      </w:pPr>
      <w:r w:rsidRPr="009037E4">
        <w:rPr>
          <w:b/>
          <w:i w:val="0"/>
          <w:sz w:val="16"/>
        </w:rPr>
        <w:t xml:space="preserve">Table 12: </w:t>
      </w:r>
      <w:r w:rsidRPr="009037E4">
        <w:rPr>
          <w:i w:val="0"/>
          <w:sz w:val="16"/>
        </w:rPr>
        <w:t xml:space="preserve">Quarterly Operating Costs Cairns </w:t>
      </w:r>
      <w:r w:rsidRPr="00DE239D">
        <w:rPr>
          <w:i w:val="0"/>
          <w:sz w:val="16"/>
        </w:rPr>
        <w:t xml:space="preserve">1 </w:t>
      </w:r>
      <w:r>
        <w:rPr>
          <w:i w:val="0"/>
          <w:sz w:val="16"/>
        </w:rPr>
        <w:t xml:space="preserve">April 2015 to 30 June </w:t>
      </w:r>
      <w:r w:rsidRPr="00DE239D">
        <w:rPr>
          <w:i w:val="0"/>
          <w:sz w:val="16"/>
        </w:rPr>
        <w:t>2016</w:t>
      </w:r>
      <w:r w:rsidRPr="009037E4">
        <w:rPr>
          <w:i w:val="0"/>
          <w:sz w:val="16"/>
        </w:rPr>
        <w:t>.</w:t>
      </w:r>
    </w:p>
    <w:p w:rsidR="003F39B3" w:rsidRPr="009037E4" w:rsidRDefault="003F39B3" w:rsidP="003F39B3">
      <w:pPr>
        <w:ind w:left="-142" w:right="-425"/>
        <w:jc w:val="both"/>
        <w:rPr>
          <w:rFonts w:cs="Arial"/>
        </w:rPr>
      </w:pPr>
    </w:p>
    <w:tbl>
      <w:tblPr>
        <w:tblW w:w="8845" w:type="dxa"/>
        <w:tblInd w:w="93" w:type="dxa"/>
        <w:tblLook w:val="04A0" w:firstRow="1" w:lastRow="0" w:firstColumn="1" w:lastColumn="0" w:noHBand="0" w:noVBand="1"/>
      </w:tblPr>
      <w:tblGrid>
        <w:gridCol w:w="2425"/>
        <w:gridCol w:w="1284"/>
        <w:gridCol w:w="1284"/>
        <w:gridCol w:w="1284"/>
        <w:gridCol w:w="1284"/>
        <w:gridCol w:w="1284"/>
      </w:tblGrid>
      <w:tr w:rsidR="003F39B3" w:rsidRPr="00920636" w:rsidTr="00FC30FF">
        <w:trPr>
          <w:trHeight w:val="255"/>
        </w:trPr>
        <w:tc>
          <w:tcPr>
            <w:tcW w:w="2425" w:type="dxa"/>
            <w:tcBorders>
              <w:top w:val="single" w:sz="4" w:space="0" w:color="auto"/>
              <w:left w:val="single" w:sz="4" w:space="0" w:color="auto"/>
              <w:bottom w:val="single" w:sz="4" w:space="0" w:color="auto"/>
              <w:right w:val="single" w:sz="4" w:space="0" w:color="auto"/>
            </w:tcBorders>
            <w:noWrap/>
            <w:hideMark/>
          </w:tcPr>
          <w:p w:rsidR="003F39B3" w:rsidRPr="000F130C" w:rsidRDefault="003F39B3" w:rsidP="00FC30FF">
            <w:pPr>
              <w:pStyle w:val="TableText"/>
              <w:ind w:left="49"/>
              <w:rPr>
                <w:b/>
                <w:lang w:eastAsia="en-AU"/>
              </w:rPr>
            </w:pPr>
            <w:r w:rsidRPr="000F130C">
              <w:rPr>
                <w:b/>
                <w:lang w:eastAsia="en-AU"/>
              </w:rPr>
              <w:t>Community</w:t>
            </w:r>
          </w:p>
        </w:tc>
        <w:tc>
          <w:tcPr>
            <w:tcW w:w="1284" w:type="dxa"/>
            <w:tcBorders>
              <w:top w:val="single" w:sz="4" w:space="0" w:color="auto"/>
              <w:left w:val="nil"/>
              <w:bottom w:val="single" w:sz="4" w:space="0" w:color="auto"/>
              <w:right w:val="single" w:sz="4" w:space="0" w:color="auto"/>
            </w:tcBorders>
            <w:hideMark/>
          </w:tcPr>
          <w:p w:rsidR="003F39B3" w:rsidRPr="000F130C" w:rsidRDefault="003F39B3" w:rsidP="00FC30FF">
            <w:pPr>
              <w:pStyle w:val="TableText"/>
              <w:jc w:val="right"/>
              <w:rPr>
                <w:b/>
                <w:lang w:eastAsia="en-AU"/>
              </w:rPr>
            </w:pPr>
            <w:r>
              <w:rPr>
                <w:b/>
                <w:lang w:eastAsia="en-AU"/>
              </w:rPr>
              <w:t>Qtr 28</w:t>
            </w:r>
          </w:p>
        </w:tc>
        <w:tc>
          <w:tcPr>
            <w:tcW w:w="1284" w:type="dxa"/>
            <w:tcBorders>
              <w:top w:val="single" w:sz="4" w:space="0" w:color="auto"/>
              <w:left w:val="nil"/>
              <w:bottom w:val="single" w:sz="4" w:space="0" w:color="auto"/>
              <w:right w:val="single" w:sz="4" w:space="0" w:color="auto"/>
            </w:tcBorders>
            <w:hideMark/>
          </w:tcPr>
          <w:p w:rsidR="003F39B3" w:rsidRPr="000F130C" w:rsidRDefault="003F39B3" w:rsidP="00FC30FF">
            <w:pPr>
              <w:pStyle w:val="TableText"/>
              <w:jc w:val="right"/>
              <w:rPr>
                <w:b/>
                <w:lang w:eastAsia="en-AU"/>
              </w:rPr>
            </w:pPr>
            <w:r>
              <w:rPr>
                <w:b/>
                <w:lang w:eastAsia="en-AU"/>
              </w:rPr>
              <w:t>Qtr 29</w:t>
            </w:r>
          </w:p>
        </w:tc>
        <w:tc>
          <w:tcPr>
            <w:tcW w:w="1284" w:type="dxa"/>
            <w:tcBorders>
              <w:top w:val="single" w:sz="4" w:space="0" w:color="auto"/>
              <w:left w:val="nil"/>
              <w:bottom w:val="single" w:sz="4" w:space="0" w:color="auto"/>
              <w:right w:val="single" w:sz="4" w:space="0" w:color="auto"/>
            </w:tcBorders>
            <w:hideMark/>
          </w:tcPr>
          <w:p w:rsidR="003F39B3" w:rsidRPr="000F130C" w:rsidRDefault="003F39B3" w:rsidP="00FC30FF">
            <w:pPr>
              <w:pStyle w:val="TableText"/>
              <w:jc w:val="right"/>
              <w:rPr>
                <w:b/>
                <w:lang w:eastAsia="en-AU"/>
              </w:rPr>
            </w:pPr>
            <w:r>
              <w:rPr>
                <w:b/>
                <w:lang w:eastAsia="en-AU"/>
              </w:rPr>
              <w:t>Qtr 30</w:t>
            </w:r>
          </w:p>
        </w:tc>
        <w:tc>
          <w:tcPr>
            <w:tcW w:w="1284" w:type="dxa"/>
            <w:tcBorders>
              <w:top w:val="single" w:sz="4" w:space="0" w:color="auto"/>
              <w:left w:val="nil"/>
              <w:bottom w:val="single" w:sz="4" w:space="0" w:color="auto"/>
              <w:right w:val="single" w:sz="4" w:space="0" w:color="auto"/>
            </w:tcBorders>
            <w:hideMark/>
          </w:tcPr>
          <w:p w:rsidR="003F39B3" w:rsidRPr="000F130C" w:rsidRDefault="003F39B3" w:rsidP="00FC30FF">
            <w:pPr>
              <w:pStyle w:val="TableText"/>
              <w:jc w:val="right"/>
              <w:rPr>
                <w:b/>
                <w:lang w:eastAsia="en-AU"/>
              </w:rPr>
            </w:pPr>
            <w:r>
              <w:rPr>
                <w:b/>
                <w:lang w:eastAsia="en-AU"/>
              </w:rPr>
              <w:t>Qtr 31</w:t>
            </w:r>
          </w:p>
        </w:tc>
        <w:tc>
          <w:tcPr>
            <w:tcW w:w="1284" w:type="dxa"/>
            <w:tcBorders>
              <w:top w:val="single" w:sz="4" w:space="0" w:color="auto"/>
              <w:left w:val="nil"/>
              <w:bottom w:val="single" w:sz="4" w:space="0" w:color="auto"/>
              <w:right w:val="single" w:sz="4" w:space="0" w:color="auto"/>
            </w:tcBorders>
            <w:hideMark/>
          </w:tcPr>
          <w:p w:rsidR="003F39B3" w:rsidRPr="000F130C" w:rsidRDefault="003F39B3" w:rsidP="00FC30FF">
            <w:pPr>
              <w:pStyle w:val="TableText"/>
              <w:jc w:val="right"/>
              <w:rPr>
                <w:b/>
                <w:lang w:eastAsia="en-AU"/>
              </w:rPr>
            </w:pPr>
            <w:r>
              <w:rPr>
                <w:b/>
                <w:lang w:eastAsia="en-AU"/>
              </w:rPr>
              <w:t>Qtr 32</w:t>
            </w:r>
          </w:p>
        </w:tc>
      </w:tr>
      <w:tr w:rsidR="003F39B3" w:rsidRPr="00920636" w:rsidTr="00FC30FF">
        <w:trPr>
          <w:trHeight w:val="255"/>
        </w:trPr>
        <w:tc>
          <w:tcPr>
            <w:tcW w:w="2425" w:type="dxa"/>
            <w:tcBorders>
              <w:top w:val="nil"/>
              <w:left w:val="single" w:sz="4" w:space="0" w:color="auto"/>
              <w:bottom w:val="single" w:sz="4" w:space="0" w:color="auto"/>
              <w:right w:val="single" w:sz="4" w:space="0" w:color="auto"/>
            </w:tcBorders>
            <w:noWrap/>
          </w:tcPr>
          <w:p w:rsidR="003F39B3" w:rsidRPr="00D84099" w:rsidRDefault="003F39B3" w:rsidP="00FC30FF">
            <w:pPr>
              <w:pStyle w:val="TableText"/>
              <w:ind w:left="49"/>
              <w:rPr>
                <w:sz w:val="18"/>
                <w:szCs w:val="18"/>
                <w:lang w:eastAsia="en-AU"/>
              </w:rPr>
            </w:pPr>
            <w:r w:rsidRPr="00D84099">
              <w:rPr>
                <w:sz w:val="18"/>
                <w:szCs w:val="18"/>
                <w:lang w:eastAsia="en-AU"/>
              </w:rPr>
              <w:t>Corporate Services</w:t>
            </w:r>
          </w:p>
        </w:tc>
        <w:tc>
          <w:tcPr>
            <w:tcW w:w="1284" w:type="dxa"/>
            <w:tcBorders>
              <w:top w:val="nil"/>
              <w:left w:val="nil"/>
              <w:bottom w:val="single" w:sz="4" w:space="0" w:color="auto"/>
              <w:right w:val="single" w:sz="4" w:space="0" w:color="auto"/>
            </w:tcBorders>
          </w:tcPr>
          <w:p w:rsidR="003F39B3" w:rsidRDefault="003F39B3" w:rsidP="00FC30FF">
            <w:pPr>
              <w:pStyle w:val="TableText"/>
              <w:jc w:val="right"/>
              <w:rPr>
                <w:lang w:eastAsia="en-AU"/>
              </w:rPr>
            </w:pPr>
            <w:r>
              <w:rPr>
                <w:lang w:eastAsia="en-AU"/>
              </w:rPr>
              <w:t>$231K</w:t>
            </w:r>
          </w:p>
        </w:tc>
        <w:tc>
          <w:tcPr>
            <w:tcW w:w="1284" w:type="dxa"/>
            <w:tcBorders>
              <w:top w:val="nil"/>
              <w:left w:val="nil"/>
              <w:bottom w:val="single" w:sz="4" w:space="0" w:color="auto"/>
              <w:right w:val="single" w:sz="4" w:space="0" w:color="auto"/>
            </w:tcBorders>
          </w:tcPr>
          <w:p w:rsidR="003F39B3" w:rsidRDefault="003F39B3" w:rsidP="00FC30FF">
            <w:pPr>
              <w:pStyle w:val="TableText"/>
              <w:jc w:val="right"/>
              <w:rPr>
                <w:lang w:eastAsia="en-AU"/>
              </w:rPr>
            </w:pPr>
            <w:r>
              <w:rPr>
                <w:lang w:eastAsia="en-AU"/>
              </w:rPr>
              <w:t>$206K</w:t>
            </w:r>
          </w:p>
        </w:tc>
        <w:tc>
          <w:tcPr>
            <w:tcW w:w="1284" w:type="dxa"/>
            <w:tcBorders>
              <w:top w:val="nil"/>
              <w:left w:val="nil"/>
              <w:bottom w:val="single" w:sz="4" w:space="0" w:color="auto"/>
              <w:right w:val="single" w:sz="4" w:space="0" w:color="auto"/>
            </w:tcBorders>
          </w:tcPr>
          <w:p w:rsidR="003F39B3" w:rsidRDefault="003F39B3" w:rsidP="00FC30FF">
            <w:pPr>
              <w:pStyle w:val="TableText"/>
              <w:jc w:val="right"/>
              <w:rPr>
                <w:lang w:eastAsia="en-AU"/>
              </w:rPr>
            </w:pPr>
            <w:r>
              <w:rPr>
                <w:lang w:eastAsia="en-AU"/>
              </w:rPr>
              <w:t>$202K</w:t>
            </w:r>
          </w:p>
        </w:tc>
        <w:tc>
          <w:tcPr>
            <w:tcW w:w="1284" w:type="dxa"/>
            <w:tcBorders>
              <w:top w:val="nil"/>
              <w:left w:val="nil"/>
              <w:bottom w:val="single" w:sz="4" w:space="0" w:color="auto"/>
              <w:right w:val="single" w:sz="4" w:space="0" w:color="auto"/>
            </w:tcBorders>
          </w:tcPr>
          <w:p w:rsidR="003F39B3" w:rsidRDefault="003F39B3" w:rsidP="00FC30FF">
            <w:pPr>
              <w:pStyle w:val="TableText"/>
              <w:jc w:val="right"/>
              <w:rPr>
                <w:lang w:eastAsia="en-AU"/>
              </w:rPr>
            </w:pPr>
            <w:r>
              <w:rPr>
                <w:lang w:eastAsia="en-AU"/>
              </w:rPr>
              <w:t>$221K</w:t>
            </w:r>
          </w:p>
        </w:tc>
        <w:tc>
          <w:tcPr>
            <w:tcW w:w="1284" w:type="dxa"/>
            <w:tcBorders>
              <w:top w:val="nil"/>
              <w:left w:val="nil"/>
              <w:bottom w:val="single" w:sz="4" w:space="0" w:color="auto"/>
              <w:right w:val="single" w:sz="4" w:space="0" w:color="auto"/>
            </w:tcBorders>
          </w:tcPr>
          <w:p w:rsidR="003F39B3" w:rsidRDefault="007B6A2E" w:rsidP="00FC30FF">
            <w:pPr>
              <w:pStyle w:val="TableText"/>
              <w:jc w:val="right"/>
              <w:rPr>
                <w:lang w:eastAsia="en-AU"/>
              </w:rPr>
            </w:pPr>
            <w:r>
              <w:rPr>
                <w:lang w:eastAsia="en-AU"/>
              </w:rPr>
              <w:t>$229</w:t>
            </w:r>
            <w:r w:rsidR="003F39B3">
              <w:rPr>
                <w:lang w:eastAsia="en-AU"/>
              </w:rPr>
              <w:t>K</w:t>
            </w:r>
          </w:p>
        </w:tc>
      </w:tr>
      <w:tr w:rsidR="003F39B3" w:rsidRPr="00920636" w:rsidTr="00FC30FF">
        <w:trPr>
          <w:trHeight w:val="255"/>
        </w:trPr>
        <w:tc>
          <w:tcPr>
            <w:tcW w:w="2425" w:type="dxa"/>
            <w:tcBorders>
              <w:top w:val="nil"/>
              <w:left w:val="single" w:sz="4" w:space="0" w:color="auto"/>
              <w:bottom w:val="single" w:sz="4" w:space="0" w:color="auto"/>
              <w:right w:val="single" w:sz="4" w:space="0" w:color="auto"/>
            </w:tcBorders>
            <w:noWrap/>
            <w:hideMark/>
          </w:tcPr>
          <w:p w:rsidR="003F39B3" w:rsidRPr="00D84099" w:rsidRDefault="003F39B3" w:rsidP="00FC30FF">
            <w:pPr>
              <w:pStyle w:val="TableText"/>
              <w:ind w:left="49"/>
              <w:rPr>
                <w:sz w:val="18"/>
                <w:szCs w:val="18"/>
                <w:lang w:eastAsia="en-AU"/>
              </w:rPr>
            </w:pPr>
            <w:r w:rsidRPr="00D84099">
              <w:rPr>
                <w:sz w:val="18"/>
                <w:szCs w:val="18"/>
                <w:lang w:eastAsia="en-AU"/>
              </w:rPr>
              <w:t>Operations</w:t>
            </w:r>
          </w:p>
        </w:tc>
        <w:tc>
          <w:tcPr>
            <w:tcW w:w="1284" w:type="dxa"/>
            <w:tcBorders>
              <w:top w:val="nil"/>
              <w:left w:val="nil"/>
              <w:bottom w:val="single" w:sz="4" w:space="0" w:color="auto"/>
              <w:right w:val="single" w:sz="4" w:space="0" w:color="auto"/>
            </w:tcBorders>
            <w:hideMark/>
          </w:tcPr>
          <w:p w:rsidR="003F39B3" w:rsidRPr="00920636" w:rsidRDefault="003F39B3" w:rsidP="00FC30FF">
            <w:pPr>
              <w:pStyle w:val="TableText"/>
              <w:jc w:val="right"/>
              <w:rPr>
                <w:lang w:eastAsia="en-AU"/>
              </w:rPr>
            </w:pPr>
            <w:r>
              <w:rPr>
                <w:lang w:eastAsia="en-AU"/>
              </w:rPr>
              <w:t>$301K</w:t>
            </w:r>
          </w:p>
        </w:tc>
        <w:tc>
          <w:tcPr>
            <w:tcW w:w="1284" w:type="dxa"/>
            <w:tcBorders>
              <w:top w:val="nil"/>
              <w:left w:val="nil"/>
              <w:bottom w:val="single" w:sz="4" w:space="0" w:color="auto"/>
              <w:right w:val="single" w:sz="4" w:space="0" w:color="auto"/>
            </w:tcBorders>
            <w:hideMark/>
          </w:tcPr>
          <w:p w:rsidR="003F39B3" w:rsidRPr="00920636" w:rsidRDefault="003F39B3" w:rsidP="00FC30FF">
            <w:pPr>
              <w:pStyle w:val="TableText"/>
              <w:jc w:val="right"/>
              <w:rPr>
                <w:lang w:eastAsia="en-AU"/>
              </w:rPr>
            </w:pPr>
            <w:r>
              <w:rPr>
                <w:lang w:eastAsia="en-AU"/>
              </w:rPr>
              <w:t>$242K</w:t>
            </w:r>
          </w:p>
        </w:tc>
        <w:tc>
          <w:tcPr>
            <w:tcW w:w="1284" w:type="dxa"/>
            <w:tcBorders>
              <w:top w:val="nil"/>
              <w:left w:val="nil"/>
              <w:bottom w:val="single" w:sz="4" w:space="0" w:color="auto"/>
              <w:right w:val="single" w:sz="4" w:space="0" w:color="auto"/>
            </w:tcBorders>
            <w:hideMark/>
          </w:tcPr>
          <w:p w:rsidR="003F39B3" w:rsidRPr="00920636" w:rsidRDefault="003F39B3" w:rsidP="00FC30FF">
            <w:pPr>
              <w:pStyle w:val="TableText"/>
              <w:jc w:val="right"/>
              <w:rPr>
                <w:lang w:eastAsia="en-AU"/>
              </w:rPr>
            </w:pPr>
            <w:r>
              <w:rPr>
                <w:lang w:eastAsia="en-AU"/>
              </w:rPr>
              <w:t>$250K</w:t>
            </w:r>
          </w:p>
        </w:tc>
        <w:tc>
          <w:tcPr>
            <w:tcW w:w="1284" w:type="dxa"/>
            <w:tcBorders>
              <w:top w:val="nil"/>
              <w:left w:val="nil"/>
              <w:bottom w:val="single" w:sz="4" w:space="0" w:color="auto"/>
              <w:right w:val="single" w:sz="4" w:space="0" w:color="auto"/>
            </w:tcBorders>
            <w:hideMark/>
          </w:tcPr>
          <w:p w:rsidR="003F39B3" w:rsidRPr="00920636" w:rsidRDefault="003F39B3" w:rsidP="00FC30FF">
            <w:pPr>
              <w:pStyle w:val="TableText"/>
              <w:jc w:val="right"/>
              <w:rPr>
                <w:lang w:eastAsia="en-AU"/>
              </w:rPr>
            </w:pPr>
            <w:r>
              <w:rPr>
                <w:lang w:eastAsia="en-AU"/>
              </w:rPr>
              <w:t>$272K</w:t>
            </w:r>
          </w:p>
        </w:tc>
        <w:tc>
          <w:tcPr>
            <w:tcW w:w="1284" w:type="dxa"/>
            <w:tcBorders>
              <w:top w:val="nil"/>
              <w:left w:val="nil"/>
              <w:bottom w:val="single" w:sz="4" w:space="0" w:color="auto"/>
              <w:right w:val="single" w:sz="4" w:space="0" w:color="auto"/>
            </w:tcBorders>
          </w:tcPr>
          <w:p w:rsidR="003F39B3" w:rsidRPr="00920636" w:rsidRDefault="007B6A2E" w:rsidP="00FC30FF">
            <w:pPr>
              <w:pStyle w:val="TableText"/>
              <w:jc w:val="right"/>
              <w:rPr>
                <w:lang w:eastAsia="en-AU"/>
              </w:rPr>
            </w:pPr>
            <w:r>
              <w:rPr>
                <w:lang w:eastAsia="en-AU"/>
              </w:rPr>
              <w:t>$248</w:t>
            </w:r>
            <w:r w:rsidR="003F39B3">
              <w:rPr>
                <w:lang w:eastAsia="en-AU"/>
              </w:rPr>
              <w:t>K</w:t>
            </w:r>
          </w:p>
        </w:tc>
      </w:tr>
      <w:tr w:rsidR="003F39B3" w:rsidRPr="00920636" w:rsidTr="00FC30FF">
        <w:trPr>
          <w:trHeight w:val="255"/>
        </w:trPr>
        <w:tc>
          <w:tcPr>
            <w:tcW w:w="2425" w:type="dxa"/>
            <w:tcBorders>
              <w:top w:val="nil"/>
              <w:left w:val="single" w:sz="4" w:space="0" w:color="auto"/>
              <w:bottom w:val="single" w:sz="4" w:space="0" w:color="auto"/>
              <w:right w:val="single" w:sz="4" w:space="0" w:color="auto"/>
            </w:tcBorders>
            <w:noWrap/>
            <w:hideMark/>
          </w:tcPr>
          <w:p w:rsidR="003F39B3" w:rsidRPr="00D84099" w:rsidRDefault="003F39B3" w:rsidP="00FC30FF">
            <w:pPr>
              <w:pStyle w:val="TableText"/>
              <w:ind w:left="49"/>
              <w:rPr>
                <w:sz w:val="18"/>
                <w:szCs w:val="18"/>
                <w:lang w:eastAsia="en-AU"/>
              </w:rPr>
            </w:pPr>
            <w:r>
              <w:rPr>
                <w:sz w:val="18"/>
                <w:szCs w:val="18"/>
                <w:lang w:eastAsia="en-AU"/>
              </w:rPr>
              <w:t>Gov/Board Reporting</w:t>
            </w:r>
          </w:p>
        </w:tc>
        <w:tc>
          <w:tcPr>
            <w:tcW w:w="1284" w:type="dxa"/>
            <w:tcBorders>
              <w:top w:val="nil"/>
              <w:left w:val="nil"/>
              <w:bottom w:val="single" w:sz="4" w:space="0" w:color="auto"/>
              <w:right w:val="single" w:sz="4" w:space="0" w:color="auto"/>
            </w:tcBorders>
            <w:hideMark/>
          </w:tcPr>
          <w:p w:rsidR="003F39B3" w:rsidRPr="00920636" w:rsidRDefault="003F39B3" w:rsidP="00FC30FF">
            <w:pPr>
              <w:pStyle w:val="TableText"/>
              <w:jc w:val="right"/>
              <w:rPr>
                <w:lang w:eastAsia="en-AU"/>
              </w:rPr>
            </w:pPr>
            <w:r>
              <w:rPr>
                <w:lang w:eastAsia="en-AU"/>
              </w:rPr>
              <w:t>$35K</w:t>
            </w:r>
          </w:p>
        </w:tc>
        <w:tc>
          <w:tcPr>
            <w:tcW w:w="1284" w:type="dxa"/>
            <w:tcBorders>
              <w:top w:val="nil"/>
              <w:left w:val="nil"/>
              <w:bottom w:val="single" w:sz="4" w:space="0" w:color="auto"/>
              <w:right w:val="single" w:sz="4" w:space="0" w:color="auto"/>
            </w:tcBorders>
            <w:hideMark/>
          </w:tcPr>
          <w:p w:rsidR="003F39B3" w:rsidRPr="00920636" w:rsidRDefault="003F39B3" w:rsidP="00FC30FF">
            <w:pPr>
              <w:pStyle w:val="TableText"/>
              <w:jc w:val="right"/>
              <w:rPr>
                <w:lang w:eastAsia="en-AU"/>
              </w:rPr>
            </w:pPr>
            <w:r>
              <w:rPr>
                <w:lang w:eastAsia="en-AU"/>
              </w:rPr>
              <w:t>$36K</w:t>
            </w:r>
          </w:p>
        </w:tc>
        <w:tc>
          <w:tcPr>
            <w:tcW w:w="1284" w:type="dxa"/>
            <w:tcBorders>
              <w:top w:val="nil"/>
              <w:left w:val="nil"/>
              <w:bottom w:val="single" w:sz="4" w:space="0" w:color="auto"/>
              <w:right w:val="single" w:sz="4" w:space="0" w:color="auto"/>
            </w:tcBorders>
            <w:hideMark/>
          </w:tcPr>
          <w:p w:rsidR="003F39B3" w:rsidRPr="00920636" w:rsidRDefault="003F39B3" w:rsidP="00FC30FF">
            <w:pPr>
              <w:pStyle w:val="TableText"/>
              <w:jc w:val="right"/>
              <w:rPr>
                <w:lang w:eastAsia="en-AU"/>
              </w:rPr>
            </w:pPr>
            <w:r>
              <w:rPr>
                <w:lang w:eastAsia="en-AU"/>
              </w:rPr>
              <w:t>$37K</w:t>
            </w:r>
          </w:p>
        </w:tc>
        <w:tc>
          <w:tcPr>
            <w:tcW w:w="1284" w:type="dxa"/>
            <w:tcBorders>
              <w:top w:val="nil"/>
              <w:left w:val="nil"/>
              <w:bottom w:val="single" w:sz="4" w:space="0" w:color="auto"/>
              <w:right w:val="single" w:sz="4" w:space="0" w:color="auto"/>
            </w:tcBorders>
            <w:hideMark/>
          </w:tcPr>
          <w:p w:rsidR="003F39B3" w:rsidRPr="00920636" w:rsidRDefault="003F39B3" w:rsidP="00FC30FF">
            <w:pPr>
              <w:pStyle w:val="TableText"/>
              <w:jc w:val="right"/>
              <w:rPr>
                <w:lang w:eastAsia="en-AU"/>
              </w:rPr>
            </w:pPr>
            <w:r>
              <w:rPr>
                <w:lang w:eastAsia="en-AU"/>
              </w:rPr>
              <w:t>$33K</w:t>
            </w:r>
          </w:p>
        </w:tc>
        <w:tc>
          <w:tcPr>
            <w:tcW w:w="1284" w:type="dxa"/>
            <w:tcBorders>
              <w:top w:val="nil"/>
              <w:left w:val="nil"/>
              <w:bottom w:val="single" w:sz="4" w:space="0" w:color="auto"/>
              <w:right w:val="single" w:sz="4" w:space="0" w:color="auto"/>
            </w:tcBorders>
          </w:tcPr>
          <w:p w:rsidR="003F39B3" w:rsidRPr="00920636" w:rsidRDefault="007B6A2E" w:rsidP="00FC30FF">
            <w:pPr>
              <w:pStyle w:val="TableText"/>
              <w:jc w:val="right"/>
              <w:rPr>
                <w:lang w:eastAsia="en-AU"/>
              </w:rPr>
            </w:pPr>
            <w:r>
              <w:rPr>
                <w:lang w:eastAsia="en-AU"/>
              </w:rPr>
              <w:t>$35</w:t>
            </w:r>
            <w:r w:rsidR="003F39B3">
              <w:rPr>
                <w:lang w:eastAsia="en-AU"/>
              </w:rPr>
              <w:t>K</w:t>
            </w:r>
          </w:p>
        </w:tc>
      </w:tr>
      <w:tr w:rsidR="003F39B3" w:rsidRPr="00920636" w:rsidTr="00FC30FF">
        <w:trPr>
          <w:trHeight w:val="255"/>
        </w:trPr>
        <w:tc>
          <w:tcPr>
            <w:tcW w:w="2425" w:type="dxa"/>
            <w:tcBorders>
              <w:top w:val="nil"/>
              <w:left w:val="single" w:sz="4" w:space="0" w:color="auto"/>
              <w:bottom w:val="single" w:sz="4" w:space="0" w:color="auto"/>
              <w:right w:val="single" w:sz="4" w:space="0" w:color="auto"/>
            </w:tcBorders>
            <w:noWrap/>
            <w:hideMark/>
          </w:tcPr>
          <w:p w:rsidR="003F39B3" w:rsidRPr="00D84099" w:rsidRDefault="003F39B3" w:rsidP="00FC30FF">
            <w:pPr>
              <w:pStyle w:val="TableText"/>
              <w:ind w:left="49"/>
              <w:rPr>
                <w:sz w:val="18"/>
                <w:szCs w:val="18"/>
                <w:lang w:eastAsia="en-AU"/>
              </w:rPr>
            </w:pPr>
            <w:r>
              <w:rPr>
                <w:sz w:val="18"/>
                <w:szCs w:val="18"/>
                <w:lang w:eastAsia="en-AU"/>
              </w:rPr>
              <w:t>Abnormal Expenditure</w:t>
            </w:r>
          </w:p>
        </w:tc>
        <w:tc>
          <w:tcPr>
            <w:tcW w:w="1284" w:type="dxa"/>
            <w:tcBorders>
              <w:top w:val="nil"/>
              <w:left w:val="nil"/>
              <w:bottom w:val="single" w:sz="4" w:space="0" w:color="auto"/>
              <w:right w:val="single" w:sz="4" w:space="0" w:color="auto"/>
            </w:tcBorders>
            <w:hideMark/>
          </w:tcPr>
          <w:p w:rsidR="003F39B3" w:rsidRPr="00920636" w:rsidRDefault="003F39B3" w:rsidP="00FC30FF">
            <w:pPr>
              <w:pStyle w:val="TableText"/>
              <w:jc w:val="right"/>
              <w:rPr>
                <w:lang w:eastAsia="en-AU"/>
              </w:rPr>
            </w:pPr>
            <w:r>
              <w:rPr>
                <w:lang w:eastAsia="en-AU"/>
              </w:rPr>
              <w:t>$8K</w:t>
            </w:r>
          </w:p>
        </w:tc>
        <w:tc>
          <w:tcPr>
            <w:tcW w:w="1284" w:type="dxa"/>
            <w:tcBorders>
              <w:top w:val="nil"/>
              <w:left w:val="nil"/>
              <w:bottom w:val="single" w:sz="4" w:space="0" w:color="auto"/>
              <w:right w:val="single" w:sz="4" w:space="0" w:color="auto"/>
            </w:tcBorders>
            <w:hideMark/>
          </w:tcPr>
          <w:p w:rsidR="003F39B3" w:rsidRPr="00920636" w:rsidRDefault="003F39B3" w:rsidP="00FC30FF">
            <w:pPr>
              <w:pStyle w:val="TableText"/>
              <w:jc w:val="right"/>
              <w:rPr>
                <w:lang w:eastAsia="en-AU"/>
              </w:rPr>
            </w:pPr>
            <w:r>
              <w:rPr>
                <w:lang w:eastAsia="en-AU"/>
              </w:rPr>
              <w:t>$0K</w:t>
            </w:r>
          </w:p>
        </w:tc>
        <w:tc>
          <w:tcPr>
            <w:tcW w:w="1284" w:type="dxa"/>
            <w:tcBorders>
              <w:top w:val="nil"/>
              <w:left w:val="nil"/>
              <w:bottom w:val="single" w:sz="4" w:space="0" w:color="auto"/>
              <w:right w:val="single" w:sz="4" w:space="0" w:color="auto"/>
            </w:tcBorders>
            <w:hideMark/>
          </w:tcPr>
          <w:p w:rsidR="003F39B3" w:rsidRPr="00920636" w:rsidRDefault="003F39B3" w:rsidP="00FC30FF">
            <w:pPr>
              <w:pStyle w:val="TableText"/>
              <w:jc w:val="right"/>
              <w:rPr>
                <w:lang w:eastAsia="en-AU"/>
              </w:rPr>
            </w:pPr>
            <w:r>
              <w:rPr>
                <w:lang w:eastAsia="en-AU"/>
              </w:rPr>
              <w:t>$0K</w:t>
            </w:r>
          </w:p>
        </w:tc>
        <w:tc>
          <w:tcPr>
            <w:tcW w:w="1284" w:type="dxa"/>
            <w:tcBorders>
              <w:top w:val="nil"/>
              <w:left w:val="nil"/>
              <w:bottom w:val="single" w:sz="4" w:space="0" w:color="auto"/>
              <w:right w:val="single" w:sz="4" w:space="0" w:color="auto"/>
            </w:tcBorders>
            <w:hideMark/>
          </w:tcPr>
          <w:p w:rsidR="003F39B3" w:rsidRPr="00920636" w:rsidRDefault="003F39B3" w:rsidP="00FC30FF">
            <w:pPr>
              <w:pStyle w:val="TableText"/>
              <w:jc w:val="right"/>
              <w:rPr>
                <w:lang w:eastAsia="en-AU"/>
              </w:rPr>
            </w:pPr>
            <w:r>
              <w:rPr>
                <w:lang w:eastAsia="en-AU"/>
              </w:rPr>
              <w:t>$0K</w:t>
            </w:r>
          </w:p>
        </w:tc>
        <w:tc>
          <w:tcPr>
            <w:tcW w:w="1284" w:type="dxa"/>
            <w:tcBorders>
              <w:top w:val="nil"/>
              <w:left w:val="nil"/>
              <w:bottom w:val="single" w:sz="4" w:space="0" w:color="auto"/>
              <w:right w:val="single" w:sz="4" w:space="0" w:color="auto"/>
            </w:tcBorders>
          </w:tcPr>
          <w:p w:rsidR="003F39B3" w:rsidRPr="00920636" w:rsidRDefault="007B6A2E" w:rsidP="00FC30FF">
            <w:pPr>
              <w:pStyle w:val="TableText"/>
              <w:jc w:val="right"/>
              <w:rPr>
                <w:lang w:eastAsia="en-AU"/>
              </w:rPr>
            </w:pPr>
            <w:r>
              <w:rPr>
                <w:lang w:eastAsia="en-AU"/>
              </w:rPr>
              <w:t>$1</w:t>
            </w:r>
            <w:r w:rsidR="003F39B3">
              <w:rPr>
                <w:lang w:eastAsia="en-AU"/>
              </w:rPr>
              <w:t>K</w:t>
            </w:r>
          </w:p>
        </w:tc>
      </w:tr>
      <w:tr w:rsidR="003F39B3" w:rsidRPr="00920636" w:rsidTr="00FC30FF">
        <w:trPr>
          <w:trHeight w:val="255"/>
        </w:trPr>
        <w:tc>
          <w:tcPr>
            <w:tcW w:w="2425" w:type="dxa"/>
            <w:tcBorders>
              <w:top w:val="nil"/>
              <w:left w:val="single" w:sz="4" w:space="0" w:color="auto"/>
              <w:bottom w:val="single" w:sz="4" w:space="0" w:color="auto"/>
              <w:right w:val="single" w:sz="4" w:space="0" w:color="auto"/>
            </w:tcBorders>
            <w:noWrap/>
            <w:hideMark/>
          </w:tcPr>
          <w:p w:rsidR="003F39B3" w:rsidRPr="000F130C" w:rsidRDefault="003F39B3" w:rsidP="00FC30FF">
            <w:pPr>
              <w:pStyle w:val="TableText"/>
              <w:ind w:left="49"/>
              <w:rPr>
                <w:b/>
                <w:lang w:eastAsia="en-AU"/>
              </w:rPr>
            </w:pPr>
            <w:r w:rsidRPr="000F130C">
              <w:rPr>
                <w:b/>
                <w:lang w:eastAsia="en-AU"/>
              </w:rPr>
              <w:t>TOTAL</w:t>
            </w:r>
          </w:p>
        </w:tc>
        <w:tc>
          <w:tcPr>
            <w:tcW w:w="1284" w:type="dxa"/>
            <w:tcBorders>
              <w:top w:val="nil"/>
              <w:left w:val="nil"/>
              <w:bottom w:val="single" w:sz="4" w:space="0" w:color="auto"/>
              <w:right w:val="single" w:sz="4" w:space="0" w:color="auto"/>
            </w:tcBorders>
            <w:hideMark/>
          </w:tcPr>
          <w:p w:rsidR="003F39B3" w:rsidRPr="000F130C" w:rsidRDefault="003F39B3" w:rsidP="00FC30FF">
            <w:pPr>
              <w:pStyle w:val="TableText"/>
              <w:jc w:val="right"/>
              <w:rPr>
                <w:b/>
                <w:lang w:eastAsia="en-AU"/>
              </w:rPr>
            </w:pPr>
            <w:r>
              <w:rPr>
                <w:b/>
                <w:lang w:eastAsia="en-AU"/>
              </w:rPr>
              <w:t>$575K</w:t>
            </w:r>
          </w:p>
        </w:tc>
        <w:tc>
          <w:tcPr>
            <w:tcW w:w="1284" w:type="dxa"/>
            <w:tcBorders>
              <w:top w:val="nil"/>
              <w:left w:val="nil"/>
              <w:bottom w:val="single" w:sz="4" w:space="0" w:color="auto"/>
              <w:right w:val="single" w:sz="4" w:space="0" w:color="auto"/>
            </w:tcBorders>
            <w:hideMark/>
          </w:tcPr>
          <w:p w:rsidR="003F39B3" w:rsidRPr="000F130C" w:rsidRDefault="003F39B3" w:rsidP="00FC30FF">
            <w:pPr>
              <w:pStyle w:val="TableText"/>
              <w:jc w:val="right"/>
              <w:rPr>
                <w:b/>
                <w:lang w:eastAsia="en-AU"/>
              </w:rPr>
            </w:pPr>
            <w:r>
              <w:rPr>
                <w:b/>
                <w:lang w:eastAsia="en-AU"/>
              </w:rPr>
              <w:t>$484K</w:t>
            </w:r>
          </w:p>
        </w:tc>
        <w:tc>
          <w:tcPr>
            <w:tcW w:w="1284" w:type="dxa"/>
            <w:tcBorders>
              <w:top w:val="nil"/>
              <w:left w:val="nil"/>
              <w:bottom w:val="single" w:sz="4" w:space="0" w:color="auto"/>
              <w:right w:val="single" w:sz="4" w:space="0" w:color="auto"/>
            </w:tcBorders>
            <w:hideMark/>
          </w:tcPr>
          <w:p w:rsidR="003F39B3" w:rsidRPr="000F130C" w:rsidRDefault="003F39B3" w:rsidP="00FC30FF">
            <w:pPr>
              <w:pStyle w:val="TableText"/>
              <w:jc w:val="right"/>
              <w:rPr>
                <w:b/>
                <w:lang w:eastAsia="en-AU"/>
              </w:rPr>
            </w:pPr>
            <w:r>
              <w:rPr>
                <w:b/>
                <w:lang w:eastAsia="en-AU"/>
              </w:rPr>
              <w:t>$489K</w:t>
            </w:r>
          </w:p>
        </w:tc>
        <w:tc>
          <w:tcPr>
            <w:tcW w:w="1284" w:type="dxa"/>
            <w:tcBorders>
              <w:top w:val="nil"/>
              <w:left w:val="nil"/>
              <w:bottom w:val="single" w:sz="4" w:space="0" w:color="auto"/>
              <w:right w:val="single" w:sz="4" w:space="0" w:color="auto"/>
            </w:tcBorders>
            <w:hideMark/>
          </w:tcPr>
          <w:p w:rsidR="003F39B3" w:rsidRPr="000F130C" w:rsidRDefault="003F39B3" w:rsidP="00FC30FF">
            <w:pPr>
              <w:pStyle w:val="TableText"/>
              <w:jc w:val="right"/>
              <w:rPr>
                <w:b/>
                <w:lang w:eastAsia="en-AU"/>
              </w:rPr>
            </w:pPr>
            <w:r>
              <w:rPr>
                <w:b/>
                <w:lang w:eastAsia="en-AU"/>
              </w:rPr>
              <w:t>$526K</w:t>
            </w:r>
          </w:p>
        </w:tc>
        <w:tc>
          <w:tcPr>
            <w:tcW w:w="1284" w:type="dxa"/>
            <w:tcBorders>
              <w:top w:val="nil"/>
              <w:left w:val="nil"/>
              <w:bottom w:val="single" w:sz="4" w:space="0" w:color="auto"/>
              <w:right w:val="single" w:sz="4" w:space="0" w:color="auto"/>
            </w:tcBorders>
          </w:tcPr>
          <w:p w:rsidR="003F39B3" w:rsidRPr="000F130C" w:rsidRDefault="00B91F50" w:rsidP="00FC30FF">
            <w:pPr>
              <w:pStyle w:val="TableText"/>
              <w:jc w:val="right"/>
              <w:rPr>
                <w:b/>
                <w:lang w:eastAsia="en-AU"/>
              </w:rPr>
            </w:pPr>
            <w:r>
              <w:rPr>
                <w:b/>
                <w:lang w:eastAsia="en-AU"/>
              </w:rPr>
              <w:t>$513</w:t>
            </w:r>
            <w:r w:rsidR="003F39B3">
              <w:rPr>
                <w:b/>
                <w:lang w:eastAsia="en-AU"/>
              </w:rPr>
              <w:t>K</w:t>
            </w:r>
          </w:p>
        </w:tc>
      </w:tr>
    </w:tbl>
    <w:p w:rsidR="003F39B3" w:rsidRDefault="003F39B3" w:rsidP="003F39B3">
      <w:pPr>
        <w:ind w:left="-142" w:right="-425"/>
        <w:jc w:val="both"/>
        <w:rPr>
          <w:rFonts w:cs="Arial"/>
        </w:rPr>
      </w:pPr>
    </w:p>
    <w:p w:rsidR="00862784" w:rsidRDefault="00862784" w:rsidP="003F39B3">
      <w:pPr>
        <w:ind w:left="-142" w:right="-425"/>
        <w:jc w:val="both"/>
        <w:rPr>
          <w:rFonts w:cs="Arial"/>
        </w:rPr>
      </w:pPr>
      <w:r>
        <w:rPr>
          <w:rFonts w:cs="Arial"/>
        </w:rPr>
        <w:br w:type="page"/>
      </w:r>
    </w:p>
    <w:p w:rsidR="00994941" w:rsidRPr="004C2344" w:rsidRDefault="00994941" w:rsidP="004C2344"/>
    <w:tbl>
      <w:tblPr>
        <w:tblpPr w:leftFromText="180" w:rightFromText="180" w:vertAnchor="text" w:horzAnchor="margin" w:tblpXSpec="center" w:tblpY="-189"/>
        <w:tblW w:w="10858" w:type="dxa"/>
        <w:tblBorders>
          <w:bottom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1805"/>
        <w:gridCol w:w="1132"/>
        <w:gridCol w:w="1132"/>
        <w:gridCol w:w="1273"/>
        <w:gridCol w:w="990"/>
        <w:gridCol w:w="1132"/>
        <w:gridCol w:w="1697"/>
        <w:gridCol w:w="1697"/>
      </w:tblGrid>
      <w:tr w:rsidR="00E65AEC" w:rsidRPr="0056129C" w:rsidTr="008F1173">
        <w:trPr>
          <w:trHeight w:val="279"/>
          <w:tblHeader/>
        </w:trPr>
        <w:tc>
          <w:tcPr>
            <w:tcW w:w="1805" w:type="dxa"/>
            <w:tcBorders>
              <w:top w:val="nil"/>
              <w:left w:val="nil"/>
              <w:bottom w:val="nil"/>
              <w:right w:val="nil"/>
            </w:tcBorders>
            <w:shd w:val="clear" w:color="auto" w:fill="auto"/>
            <w:vAlign w:val="center"/>
          </w:tcPr>
          <w:p w:rsidR="00E65AEC" w:rsidRPr="00E65AEC" w:rsidRDefault="00E65AEC" w:rsidP="00286579">
            <w:pPr>
              <w:ind w:right="-100"/>
              <w:rPr>
                <w:rFonts w:cs="Arial"/>
                <w:b/>
              </w:rPr>
            </w:pPr>
            <w:r w:rsidRPr="00E65AEC">
              <w:rPr>
                <w:rFonts w:cs="Arial"/>
                <w:b/>
              </w:rPr>
              <w:t>APPENDIX A</w:t>
            </w:r>
          </w:p>
        </w:tc>
        <w:tc>
          <w:tcPr>
            <w:tcW w:w="7356" w:type="dxa"/>
            <w:gridSpan w:val="6"/>
            <w:tcBorders>
              <w:top w:val="nil"/>
              <w:left w:val="nil"/>
              <w:bottom w:val="nil"/>
              <w:right w:val="nil"/>
            </w:tcBorders>
            <w:shd w:val="clear" w:color="auto" w:fill="auto"/>
            <w:vAlign w:val="center"/>
          </w:tcPr>
          <w:p w:rsidR="00E65AEC" w:rsidRDefault="00E65AEC" w:rsidP="00286579">
            <w:pPr>
              <w:tabs>
                <w:tab w:val="left" w:pos="6272"/>
              </w:tabs>
              <w:jc w:val="center"/>
              <w:rPr>
                <w:rFonts w:ascii="Arial" w:hAnsi="Arial" w:cs="Arial"/>
                <w:b/>
                <w:bCs/>
                <w:noProof/>
                <w:lang w:val="en-US"/>
              </w:rPr>
            </w:pPr>
          </w:p>
        </w:tc>
        <w:tc>
          <w:tcPr>
            <w:tcW w:w="1697" w:type="dxa"/>
            <w:tcBorders>
              <w:top w:val="nil"/>
              <w:left w:val="nil"/>
              <w:bottom w:val="nil"/>
              <w:right w:val="nil"/>
            </w:tcBorders>
            <w:shd w:val="clear" w:color="auto" w:fill="auto"/>
            <w:vAlign w:val="center"/>
          </w:tcPr>
          <w:p w:rsidR="00E65AEC" w:rsidRPr="00B22AF8" w:rsidRDefault="00E65AEC" w:rsidP="00286579">
            <w:pPr>
              <w:jc w:val="right"/>
              <w:rPr>
                <w:noProof/>
                <w:lang w:eastAsia="en-AU"/>
              </w:rPr>
            </w:pPr>
          </w:p>
        </w:tc>
      </w:tr>
      <w:tr w:rsidR="0043261E" w:rsidRPr="0056129C" w:rsidTr="008F1173">
        <w:trPr>
          <w:trHeight w:val="1140"/>
          <w:tblHeader/>
        </w:trPr>
        <w:tc>
          <w:tcPr>
            <w:tcW w:w="1805" w:type="dxa"/>
            <w:tcBorders>
              <w:top w:val="nil"/>
              <w:left w:val="nil"/>
              <w:right w:val="nil"/>
            </w:tcBorders>
            <w:shd w:val="clear" w:color="auto" w:fill="auto"/>
            <w:vAlign w:val="center"/>
          </w:tcPr>
          <w:p w:rsidR="0043261E" w:rsidRPr="0056129C" w:rsidRDefault="0099174A" w:rsidP="00286579">
            <w:pPr>
              <w:ind w:right="-100"/>
              <w:rPr>
                <w:rFonts w:ascii="Arial Narrow" w:hAnsi="Arial Narrow" w:cs="Arial"/>
                <w:b/>
                <w:bCs/>
              </w:rPr>
            </w:pPr>
            <w:r w:rsidRPr="00B9709A">
              <w:rPr>
                <w:rFonts w:cs="Arial"/>
              </w:rPr>
              <w:br w:type="page"/>
            </w:r>
          </w:p>
        </w:tc>
        <w:tc>
          <w:tcPr>
            <w:tcW w:w="7356" w:type="dxa"/>
            <w:gridSpan w:val="6"/>
            <w:tcBorders>
              <w:top w:val="nil"/>
              <w:left w:val="nil"/>
              <w:right w:val="nil"/>
            </w:tcBorders>
            <w:shd w:val="clear" w:color="auto" w:fill="auto"/>
            <w:vAlign w:val="center"/>
          </w:tcPr>
          <w:p w:rsidR="0043261E" w:rsidRPr="00BC00C8" w:rsidRDefault="0043261E" w:rsidP="00E65AEC">
            <w:pPr>
              <w:tabs>
                <w:tab w:val="left" w:pos="6272"/>
              </w:tabs>
              <w:jc w:val="center"/>
              <w:rPr>
                <w:rFonts w:ascii="Arial" w:hAnsi="Arial" w:cs="Arial"/>
                <w:b/>
                <w:bCs/>
                <w:noProof/>
                <w:lang w:val="en-US"/>
              </w:rPr>
            </w:pPr>
            <w:r w:rsidRPr="00BC00C8">
              <w:rPr>
                <w:rFonts w:ascii="Arial" w:hAnsi="Arial" w:cs="Arial"/>
                <w:b/>
                <w:bCs/>
                <w:noProof/>
                <w:lang w:val="en-US"/>
              </w:rPr>
              <w:t>SITTING CALENDAR 20</w:t>
            </w:r>
            <w:r>
              <w:rPr>
                <w:rFonts w:ascii="Arial" w:hAnsi="Arial" w:cs="Arial"/>
                <w:b/>
                <w:bCs/>
                <w:noProof/>
                <w:lang w:val="en-US"/>
              </w:rPr>
              <w:t>1</w:t>
            </w:r>
            <w:r w:rsidR="0091170F">
              <w:rPr>
                <w:rFonts w:ascii="Arial" w:hAnsi="Arial" w:cs="Arial"/>
                <w:b/>
                <w:bCs/>
                <w:noProof/>
                <w:lang w:val="en-US"/>
              </w:rPr>
              <w:t>6</w:t>
            </w:r>
          </w:p>
          <w:p w:rsidR="0043261E" w:rsidRPr="00BC00C8" w:rsidRDefault="0043261E" w:rsidP="00286579">
            <w:pPr>
              <w:tabs>
                <w:tab w:val="left" w:pos="6272"/>
              </w:tabs>
              <w:jc w:val="center"/>
              <w:rPr>
                <w:rFonts w:ascii="Arial" w:hAnsi="Arial" w:cs="Arial"/>
                <w:b/>
                <w:bCs/>
                <w:noProof/>
                <w:lang w:val="en-US"/>
              </w:rPr>
            </w:pPr>
            <w:r w:rsidRPr="00BC00C8">
              <w:rPr>
                <w:rFonts w:ascii="Arial" w:hAnsi="Arial" w:cs="Arial"/>
                <w:b/>
                <w:bCs/>
                <w:noProof/>
                <w:lang w:val="en-US"/>
              </w:rPr>
              <w:t>FAMILY RESPONSIBILITIES COMMISSION</w:t>
            </w:r>
          </w:p>
          <w:p w:rsidR="0043261E" w:rsidRPr="0056129C" w:rsidRDefault="0091170F" w:rsidP="00286579">
            <w:pPr>
              <w:jc w:val="center"/>
              <w:rPr>
                <w:rFonts w:ascii="Arial Narrow" w:hAnsi="Arial Narrow" w:cs="Arial"/>
                <w:b/>
                <w:bCs/>
              </w:rPr>
            </w:pPr>
            <w:r>
              <w:rPr>
                <w:rFonts w:ascii="Arial" w:hAnsi="Arial" w:cs="Arial"/>
                <w:b/>
                <w:bCs/>
                <w:noProof/>
                <w:lang w:val="en-US"/>
              </w:rPr>
              <w:t>1 January 2016</w:t>
            </w:r>
            <w:r w:rsidR="0043261E" w:rsidRPr="00BC00C8">
              <w:rPr>
                <w:rFonts w:ascii="Arial" w:hAnsi="Arial" w:cs="Arial"/>
                <w:b/>
                <w:bCs/>
                <w:noProof/>
                <w:lang w:val="en-US"/>
              </w:rPr>
              <w:t xml:space="preserve"> to 31 December 201</w:t>
            </w:r>
            <w:r>
              <w:rPr>
                <w:rFonts w:ascii="Arial" w:hAnsi="Arial" w:cs="Arial"/>
                <w:b/>
                <w:bCs/>
                <w:noProof/>
                <w:lang w:val="en-US"/>
              </w:rPr>
              <w:t>6</w:t>
            </w:r>
          </w:p>
        </w:tc>
        <w:tc>
          <w:tcPr>
            <w:tcW w:w="1697" w:type="dxa"/>
            <w:tcBorders>
              <w:top w:val="nil"/>
              <w:left w:val="nil"/>
              <w:right w:val="nil"/>
            </w:tcBorders>
            <w:shd w:val="clear" w:color="auto" w:fill="auto"/>
            <w:vAlign w:val="center"/>
          </w:tcPr>
          <w:p w:rsidR="0043261E" w:rsidRPr="0056129C" w:rsidRDefault="0043261E" w:rsidP="00286579">
            <w:pPr>
              <w:jc w:val="right"/>
              <w:rPr>
                <w:rFonts w:ascii="Arial Narrow" w:hAnsi="Arial Narrow" w:cs="Arial"/>
                <w:b/>
                <w:bCs/>
              </w:rPr>
            </w:pPr>
          </w:p>
        </w:tc>
      </w:tr>
      <w:tr w:rsidR="0043261E" w:rsidRPr="0056129C" w:rsidTr="008F1173">
        <w:trPr>
          <w:trHeight w:val="534"/>
          <w:tblHeader/>
        </w:trPr>
        <w:tc>
          <w:tcPr>
            <w:tcW w:w="1805" w:type="dxa"/>
            <w:tcBorders>
              <w:top w:val="single" w:sz="18" w:space="0" w:color="808080"/>
              <w:left w:val="single" w:sz="18" w:space="0" w:color="808080"/>
              <w:bottom w:val="single" w:sz="18" w:space="0" w:color="808080"/>
              <w:right w:val="single" w:sz="18" w:space="0" w:color="C0C0C0"/>
            </w:tcBorders>
            <w:shd w:val="clear" w:color="auto" w:fill="D9D9D9"/>
            <w:vAlign w:val="center"/>
          </w:tcPr>
          <w:p w:rsidR="0043261E" w:rsidRPr="0056129C" w:rsidRDefault="0043261E" w:rsidP="00286579">
            <w:pPr>
              <w:ind w:right="-100"/>
              <w:jc w:val="center"/>
              <w:rPr>
                <w:rFonts w:ascii="Arial Narrow" w:hAnsi="Arial Narrow" w:cs="Arial"/>
                <w:b/>
                <w:bCs/>
              </w:rPr>
            </w:pPr>
            <w:r w:rsidRPr="0056129C">
              <w:rPr>
                <w:rFonts w:ascii="Arial Narrow" w:hAnsi="Arial Narrow" w:cs="Arial"/>
                <w:b/>
                <w:bCs/>
              </w:rPr>
              <w:t>Week Beginning</w:t>
            </w:r>
          </w:p>
        </w:tc>
        <w:tc>
          <w:tcPr>
            <w:tcW w:w="1132" w:type="dxa"/>
            <w:tcBorders>
              <w:top w:val="single" w:sz="18" w:space="0" w:color="808080"/>
              <w:left w:val="single" w:sz="18" w:space="0" w:color="C0C0C0"/>
              <w:bottom w:val="single" w:sz="18" w:space="0" w:color="808080"/>
              <w:right w:val="single" w:sz="18" w:space="0" w:color="C0C0C0"/>
            </w:tcBorders>
            <w:shd w:val="clear" w:color="auto" w:fill="D9D9D9"/>
            <w:vAlign w:val="center"/>
          </w:tcPr>
          <w:p w:rsidR="0043261E" w:rsidRPr="0056129C" w:rsidRDefault="0043261E" w:rsidP="00286579">
            <w:pPr>
              <w:jc w:val="center"/>
              <w:rPr>
                <w:rFonts w:ascii="Arial Narrow" w:hAnsi="Arial Narrow" w:cs="Arial"/>
                <w:b/>
                <w:bCs/>
              </w:rPr>
            </w:pPr>
            <w:r w:rsidRPr="0056129C">
              <w:rPr>
                <w:rFonts w:ascii="Arial Narrow" w:hAnsi="Arial Narrow" w:cs="Arial"/>
                <w:b/>
                <w:bCs/>
              </w:rPr>
              <w:t>Monday</w:t>
            </w:r>
          </w:p>
        </w:tc>
        <w:tc>
          <w:tcPr>
            <w:tcW w:w="1132" w:type="dxa"/>
            <w:tcBorders>
              <w:top w:val="single" w:sz="18" w:space="0" w:color="808080"/>
              <w:left w:val="single" w:sz="18" w:space="0" w:color="C0C0C0"/>
              <w:bottom w:val="single" w:sz="18" w:space="0" w:color="808080"/>
              <w:right w:val="single" w:sz="18" w:space="0" w:color="BFBFBF"/>
            </w:tcBorders>
            <w:shd w:val="clear" w:color="auto" w:fill="D9D9D9"/>
            <w:vAlign w:val="center"/>
          </w:tcPr>
          <w:p w:rsidR="0043261E" w:rsidRPr="0056129C" w:rsidRDefault="0043261E" w:rsidP="00286579">
            <w:pPr>
              <w:jc w:val="center"/>
              <w:rPr>
                <w:rFonts w:ascii="Arial Narrow" w:hAnsi="Arial Narrow" w:cs="Arial"/>
                <w:b/>
                <w:bCs/>
              </w:rPr>
            </w:pPr>
            <w:r w:rsidRPr="0056129C">
              <w:rPr>
                <w:rFonts w:ascii="Arial Narrow" w:hAnsi="Arial Narrow" w:cs="Arial"/>
                <w:b/>
                <w:bCs/>
              </w:rPr>
              <w:t>Tuesday</w:t>
            </w:r>
          </w:p>
        </w:tc>
        <w:tc>
          <w:tcPr>
            <w:tcW w:w="1273" w:type="dxa"/>
            <w:tcBorders>
              <w:top w:val="single" w:sz="18" w:space="0" w:color="808080"/>
              <w:left w:val="single" w:sz="18" w:space="0" w:color="BFBFBF"/>
              <w:bottom w:val="single" w:sz="18" w:space="0" w:color="808080"/>
              <w:right w:val="single" w:sz="18" w:space="0" w:color="C0C0C0"/>
            </w:tcBorders>
            <w:shd w:val="clear" w:color="auto" w:fill="D9D9D9"/>
            <w:vAlign w:val="center"/>
          </w:tcPr>
          <w:p w:rsidR="0043261E" w:rsidRPr="0056129C" w:rsidRDefault="0043261E" w:rsidP="00286579">
            <w:pPr>
              <w:jc w:val="center"/>
              <w:rPr>
                <w:rFonts w:ascii="Arial Narrow" w:hAnsi="Arial Narrow" w:cs="Arial"/>
                <w:b/>
                <w:bCs/>
              </w:rPr>
            </w:pPr>
            <w:r w:rsidRPr="0056129C">
              <w:rPr>
                <w:rFonts w:ascii="Arial Narrow" w:hAnsi="Arial Narrow" w:cs="Arial"/>
                <w:b/>
                <w:bCs/>
              </w:rPr>
              <w:t>Wednesday</w:t>
            </w:r>
          </w:p>
        </w:tc>
        <w:tc>
          <w:tcPr>
            <w:tcW w:w="990" w:type="dxa"/>
            <w:tcBorders>
              <w:top w:val="single" w:sz="18" w:space="0" w:color="808080"/>
              <w:left w:val="single" w:sz="18" w:space="0" w:color="C0C0C0"/>
              <w:bottom w:val="single" w:sz="18" w:space="0" w:color="808080"/>
              <w:right w:val="single" w:sz="18" w:space="0" w:color="C0C0C0"/>
            </w:tcBorders>
            <w:shd w:val="clear" w:color="auto" w:fill="D9D9D9"/>
            <w:vAlign w:val="center"/>
          </w:tcPr>
          <w:p w:rsidR="0043261E" w:rsidRPr="0056129C" w:rsidRDefault="0043261E" w:rsidP="00286579">
            <w:pPr>
              <w:jc w:val="center"/>
              <w:rPr>
                <w:rFonts w:ascii="Arial Narrow" w:hAnsi="Arial Narrow" w:cs="Arial"/>
                <w:b/>
                <w:bCs/>
              </w:rPr>
            </w:pPr>
            <w:r w:rsidRPr="0056129C">
              <w:rPr>
                <w:rFonts w:ascii="Arial Narrow" w:hAnsi="Arial Narrow" w:cs="Arial"/>
                <w:b/>
                <w:bCs/>
              </w:rPr>
              <w:t>Thursday</w:t>
            </w:r>
          </w:p>
        </w:tc>
        <w:tc>
          <w:tcPr>
            <w:tcW w:w="1132" w:type="dxa"/>
            <w:tcBorders>
              <w:top w:val="single" w:sz="18" w:space="0" w:color="808080"/>
              <w:left w:val="single" w:sz="18" w:space="0" w:color="C0C0C0"/>
              <w:bottom w:val="single" w:sz="18" w:space="0" w:color="808080"/>
              <w:right w:val="single" w:sz="18" w:space="0" w:color="808080"/>
            </w:tcBorders>
            <w:shd w:val="clear" w:color="auto" w:fill="D9D9D9"/>
            <w:vAlign w:val="center"/>
          </w:tcPr>
          <w:p w:rsidR="0043261E" w:rsidRPr="0056129C" w:rsidRDefault="0043261E" w:rsidP="00286579">
            <w:pPr>
              <w:jc w:val="center"/>
              <w:rPr>
                <w:rFonts w:ascii="Arial Narrow" w:hAnsi="Arial Narrow" w:cs="Arial"/>
                <w:b/>
                <w:bCs/>
              </w:rPr>
            </w:pPr>
            <w:r w:rsidRPr="0056129C">
              <w:rPr>
                <w:rFonts w:ascii="Arial Narrow" w:hAnsi="Arial Narrow" w:cs="Arial"/>
                <w:b/>
                <w:bCs/>
              </w:rPr>
              <w:t>Friday</w:t>
            </w:r>
          </w:p>
        </w:tc>
        <w:tc>
          <w:tcPr>
            <w:tcW w:w="3394" w:type="dxa"/>
            <w:gridSpan w:val="2"/>
            <w:tcBorders>
              <w:top w:val="single" w:sz="18" w:space="0" w:color="808080"/>
              <w:left w:val="single" w:sz="18" w:space="0" w:color="C0C0C0"/>
              <w:bottom w:val="single" w:sz="18" w:space="0" w:color="808080"/>
              <w:right w:val="single" w:sz="18" w:space="0" w:color="808080"/>
            </w:tcBorders>
            <w:shd w:val="clear" w:color="auto" w:fill="D9D9D9"/>
            <w:vAlign w:val="center"/>
          </w:tcPr>
          <w:p w:rsidR="0043261E" w:rsidRPr="0056129C" w:rsidRDefault="0043261E" w:rsidP="00286579">
            <w:pPr>
              <w:jc w:val="center"/>
              <w:rPr>
                <w:rFonts w:ascii="Arial Narrow" w:hAnsi="Arial Narrow" w:cs="Arial"/>
                <w:b/>
                <w:bCs/>
              </w:rPr>
            </w:pPr>
            <w:r w:rsidRPr="0056129C">
              <w:rPr>
                <w:rFonts w:ascii="Arial Narrow" w:hAnsi="Arial Narrow" w:cs="Arial"/>
                <w:b/>
                <w:bCs/>
              </w:rPr>
              <w:t>Other</w:t>
            </w:r>
          </w:p>
        </w:tc>
      </w:tr>
      <w:tr w:rsidR="0043261E" w:rsidRPr="0056129C" w:rsidTr="00CF351D">
        <w:trPr>
          <w:trHeight w:val="397"/>
        </w:trPr>
        <w:tc>
          <w:tcPr>
            <w:tcW w:w="1805" w:type="dxa"/>
            <w:tcBorders>
              <w:top w:val="single" w:sz="18" w:space="0" w:color="C0C0C0"/>
              <w:left w:val="single" w:sz="18" w:space="0" w:color="808080"/>
              <w:bottom w:val="single" w:sz="18" w:space="0" w:color="C0C0C0"/>
              <w:right w:val="single" w:sz="18" w:space="0" w:color="C0C0C0"/>
            </w:tcBorders>
            <w:shd w:val="clear" w:color="auto" w:fill="auto"/>
            <w:vAlign w:val="center"/>
          </w:tcPr>
          <w:p w:rsidR="0043261E" w:rsidRPr="0056129C" w:rsidRDefault="0091170F" w:rsidP="00286579">
            <w:pPr>
              <w:jc w:val="center"/>
              <w:rPr>
                <w:rFonts w:ascii="Arial Narrow" w:hAnsi="Arial Narrow" w:cs="Arial"/>
              </w:rPr>
            </w:pPr>
            <w:r>
              <w:rPr>
                <w:rFonts w:ascii="Arial Narrow" w:hAnsi="Arial Narrow" w:cs="Arial"/>
              </w:rPr>
              <w:t>4</w:t>
            </w:r>
            <w:r w:rsidR="0043261E" w:rsidRPr="0056129C">
              <w:rPr>
                <w:rFonts w:ascii="Arial Narrow" w:hAnsi="Arial Narrow" w:cs="Arial"/>
              </w:rPr>
              <w:t xml:space="preserve"> January</w:t>
            </w:r>
          </w:p>
        </w:tc>
        <w:tc>
          <w:tcPr>
            <w:tcW w:w="1132" w:type="dxa"/>
            <w:tcBorders>
              <w:top w:val="single" w:sz="18" w:space="0" w:color="C0C0C0"/>
              <w:left w:val="single" w:sz="18" w:space="0" w:color="C0C0C0"/>
              <w:bottom w:val="single" w:sz="18" w:space="0" w:color="C0C0C0"/>
              <w:right w:val="single" w:sz="18" w:space="0" w:color="C0C0C0"/>
            </w:tcBorders>
            <w:shd w:val="clear" w:color="auto" w:fill="D9D9D9"/>
            <w:vAlign w:val="center"/>
          </w:tcPr>
          <w:p w:rsidR="0043261E" w:rsidRPr="0056129C" w:rsidRDefault="0043261E" w:rsidP="00286579">
            <w:pPr>
              <w:jc w:val="center"/>
              <w:rPr>
                <w:rFonts w:ascii="Arial Narrow" w:hAnsi="Arial Narrow" w:cs="Arial"/>
              </w:rPr>
            </w:pPr>
          </w:p>
        </w:tc>
        <w:tc>
          <w:tcPr>
            <w:tcW w:w="1132" w:type="dxa"/>
            <w:tcBorders>
              <w:top w:val="single" w:sz="18" w:space="0" w:color="C0C0C0"/>
              <w:left w:val="single" w:sz="18" w:space="0" w:color="C0C0C0"/>
              <w:bottom w:val="single" w:sz="18" w:space="0" w:color="C0C0C0"/>
              <w:right w:val="single" w:sz="18" w:space="0" w:color="BFBFBF"/>
            </w:tcBorders>
            <w:shd w:val="clear" w:color="auto" w:fill="D9D9D9"/>
            <w:vAlign w:val="center"/>
          </w:tcPr>
          <w:p w:rsidR="0043261E" w:rsidRPr="0056129C" w:rsidRDefault="0043261E" w:rsidP="00286579">
            <w:pPr>
              <w:jc w:val="center"/>
              <w:rPr>
                <w:rFonts w:ascii="Arial Narrow" w:hAnsi="Arial Narrow" w:cs="Arial"/>
              </w:rPr>
            </w:pPr>
          </w:p>
        </w:tc>
        <w:tc>
          <w:tcPr>
            <w:tcW w:w="1273" w:type="dxa"/>
            <w:tcBorders>
              <w:top w:val="single" w:sz="18" w:space="0" w:color="C0C0C0"/>
              <w:left w:val="single" w:sz="18" w:space="0" w:color="BFBFBF"/>
              <w:bottom w:val="single" w:sz="18" w:space="0" w:color="C0C0C0"/>
              <w:right w:val="single" w:sz="18" w:space="0" w:color="C0C0C0"/>
            </w:tcBorders>
            <w:shd w:val="clear" w:color="auto" w:fill="D9D9D9"/>
            <w:vAlign w:val="center"/>
          </w:tcPr>
          <w:p w:rsidR="0043261E" w:rsidRPr="0056129C" w:rsidRDefault="0043261E" w:rsidP="00286579">
            <w:pPr>
              <w:jc w:val="center"/>
              <w:rPr>
                <w:rFonts w:ascii="Arial Narrow" w:hAnsi="Arial Narrow" w:cs="Arial"/>
              </w:rPr>
            </w:pPr>
          </w:p>
        </w:tc>
        <w:tc>
          <w:tcPr>
            <w:tcW w:w="990" w:type="dxa"/>
            <w:tcBorders>
              <w:top w:val="single" w:sz="18" w:space="0" w:color="C0C0C0"/>
              <w:left w:val="single" w:sz="18" w:space="0" w:color="C0C0C0"/>
              <w:bottom w:val="single" w:sz="18" w:space="0" w:color="C0C0C0"/>
              <w:right w:val="single" w:sz="18" w:space="0" w:color="C0C0C0"/>
            </w:tcBorders>
            <w:shd w:val="clear" w:color="auto" w:fill="D9D9D9"/>
            <w:vAlign w:val="center"/>
          </w:tcPr>
          <w:p w:rsidR="0043261E" w:rsidRPr="0056129C" w:rsidRDefault="0043261E" w:rsidP="00286579">
            <w:pPr>
              <w:jc w:val="center"/>
              <w:rPr>
                <w:rFonts w:ascii="Arial Narrow" w:hAnsi="Arial Narrow" w:cs="Arial"/>
              </w:rPr>
            </w:pPr>
          </w:p>
        </w:tc>
        <w:tc>
          <w:tcPr>
            <w:tcW w:w="1132" w:type="dxa"/>
            <w:tcBorders>
              <w:top w:val="single" w:sz="18" w:space="0" w:color="C0C0C0"/>
              <w:left w:val="single" w:sz="18" w:space="0" w:color="C0C0C0"/>
              <w:bottom w:val="single" w:sz="18" w:space="0" w:color="C0C0C0"/>
              <w:right w:val="single" w:sz="18" w:space="0" w:color="808080"/>
            </w:tcBorders>
            <w:shd w:val="clear" w:color="auto" w:fill="D9D9D9"/>
            <w:vAlign w:val="center"/>
          </w:tcPr>
          <w:p w:rsidR="0043261E" w:rsidRPr="0056129C" w:rsidRDefault="0043261E" w:rsidP="00286579">
            <w:pPr>
              <w:jc w:val="center"/>
              <w:rPr>
                <w:rFonts w:ascii="Arial Narrow" w:hAnsi="Arial Narrow" w:cs="Arial"/>
              </w:rPr>
            </w:pPr>
          </w:p>
        </w:tc>
        <w:tc>
          <w:tcPr>
            <w:tcW w:w="3394" w:type="dxa"/>
            <w:gridSpan w:val="2"/>
            <w:tcBorders>
              <w:top w:val="single" w:sz="18" w:space="0" w:color="C0C0C0"/>
              <w:left w:val="single" w:sz="18" w:space="0" w:color="C0C0C0"/>
              <w:bottom w:val="single" w:sz="18" w:space="0" w:color="C0C0C0"/>
              <w:right w:val="single" w:sz="18" w:space="0" w:color="808080"/>
            </w:tcBorders>
            <w:shd w:val="clear" w:color="auto" w:fill="D9D9D9"/>
            <w:vAlign w:val="center"/>
          </w:tcPr>
          <w:p w:rsidR="0043261E" w:rsidRPr="0056129C" w:rsidRDefault="0043261E" w:rsidP="00286579">
            <w:pPr>
              <w:jc w:val="center"/>
              <w:rPr>
                <w:rFonts w:ascii="Arial Narrow" w:hAnsi="Arial Narrow" w:cs="Arial"/>
                <w:color w:val="000000"/>
              </w:rPr>
            </w:pPr>
            <w:r w:rsidRPr="0056129C">
              <w:rPr>
                <w:rFonts w:ascii="Arial Narrow" w:hAnsi="Arial Narrow"/>
                <w:color w:val="31849B"/>
              </w:rPr>
              <w:t>Cooktown Circuit</w:t>
            </w:r>
          </w:p>
        </w:tc>
      </w:tr>
      <w:tr w:rsidR="0043261E" w:rsidRPr="0056129C" w:rsidTr="00CF351D">
        <w:trPr>
          <w:trHeight w:val="397"/>
        </w:trPr>
        <w:tc>
          <w:tcPr>
            <w:tcW w:w="1805" w:type="dxa"/>
            <w:tcBorders>
              <w:top w:val="single" w:sz="18" w:space="0" w:color="C0C0C0"/>
              <w:left w:val="single" w:sz="18" w:space="0" w:color="808080"/>
              <w:bottom w:val="single" w:sz="18" w:space="0" w:color="C0C0C0"/>
              <w:right w:val="single" w:sz="18" w:space="0" w:color="C0C0C0"/>
            </w:tcBorders>
            <w:shd w:val="clear" w:color="auto" w:fill="auto"/>
            <w:vAlign w:val="center"/>
          </w:tcPr>
          <w:p w:rsidR="0043261E" w:rsidRPr="0056129C" w:rsidRDefault="0091170F" w:rsidP="00286579">
            <w:pPr>
              <w:jc w:val="center"/>
              <w:rPr>
                <w:rFonts w:ascii="Arial Narrow" w:hAnsi="Arial Narrow" w:cs="Arial"/>
              </w:rPr>
            </w:pPr>
            <w:r>
              <w:rPr>
                <w:rFonts w:ascii="Arial Narrow" w:hAnsi="Arial Narrow" w:cs="Arial"/>
              </w:rPr>
              <w:t>11</w:t>
            </w:r>
            <w:r w:rsidR="0043261E" w:rsidRPr="0056129C">
              <w:rPr>
                <w:rFonts w:ascii="Arial Narrow" w:hAnsi="Arial Narrow" w:cs="Arial"/>
              </w:rPr>
              <w:t xml:space="preserve"> January</w:t>
            </w:r>
          </w:p>
        </w:tc>
        <w:tc>
          <w:tcPr>
            <w:tcW w:w="1132" w:type="dxa"/>
            <w:tcBorders>
              <w:top w:val="single" w:sz="18" w:space="0" w:color="C0C0C0"/>
              <w:left w:val="single" w:sz="18" w:space="0" w:color="C0C0C0"/>
              <w:bottom w:val="single" w:sz="18" w:space="0" w:color="C0C0C0"/>
              <w:right w:val="single" w:sz="18" w:space="0" w:color="C0C0C0"/>
            </w:tcBorders>
            <w:shd w:val="clear" w:color="auto" w:fill="D9D9D9"/>
            <w:vAlign w:val="center"/>
          </w:tcPr>
          <w:p w:rsidR="0043261E" w:rsidRPr="0056129C" w:rsidRDefault="0043261E" w:rsidP="00286579">
            <w:pPr>
              <w:jc w:val="center"/>
              <w:rPr>
                <w:rFonts w:ascii="Arial Narrow" w:hAnsi="Arial Narrow" w:cs="Arial"/>
              </w:rPr>
            </w:pPr>
          </w:p>
        </w:tc>
        <w:tc>
          <w:tcPr>
            <w:tcW w:w="1132" w:type="dxa"/>
            <w:tcBorders>
              <w:top w:val="single" w:sz="18" w:space="0" w:color="C0C0C0"/>
              <w:left w:val="single" w:sz="18" w:space="0" w:color="C0C0C0"/>
              <w:bottom w:val="single" w:sz="18" w:space="0" w:color="C0C0C0"/>
              <w:right w:val="single" w:sz="18" w:space="0" w:color="BFBFBF"/>
            </w:tcBorders>
            <w:shd w:val="clear" w:color="auto" w:fill="D9D9D9"/>
            <w:vAlign w:val="center"/>
          </w:tcPr>
          <w:p w:rsidR="0043261E" w:rsidRPr="0056129C" w:rsidRDefault="0043261E" w:rsidP="00286579">
            <w:pPr>
              <w:jc w:val="center"/>
              <w:rPr>
                <w:rFonts w:ascii="Arial Narrow" w:hAnsi="Arial Narrow" w:cs="Arial"/>
              </w:rPr>
            </w:pPr>
          </w:p>
        </w:tc>
        <w:tc>
          <w:tcPr>
            <w:tcW w:w="1273" w:type="dxa"/>
            <w:tcBorders>
              <w:top w:val="single" w:sz="18" w:space="0" w:color="C0C0C0"/>
              <w:left w:val="single" w:sz="18" w:space="0" w:color="BFBFBF"/>
              <w:bottom w:val="single" w:sz="18" w:space="0" w:color="C0C0C0"/>
              <w:right w:val="single" w:sz="18" w:space="0" w:color="C0C0C0"/>
            </w:tcBorders>
            <w:shd w:val="clear" w:color="auto" w:fill="D9D9D9"/>
            <w:vAlign w:val="center"/>
          </w:tcPr>
          <w:p w:rsidR="0043261E" w:rsidRPr="0056129C" w:rsidRDefault="0043261E" w:rsidP="00286579">
            <w:pPr>
              <w:jc w:val="center"/>
              <w:rPr>
                <w:rFonts w:ascii="Arial Narrow" w:hAnsi="Arial Narrow" w:cs="Arial"/>
              </w:rPr>
            </w:pPr>
          </w:p>
        </w:tc>
        <w:tc>
          <w:tcPr>
            <w:tcW w:w="990" w:type="dxa"/>
            <w:tcBorders>
              <w:top w:val="single" w:sz="18" w:space="0" w:color="C0C0C0"/>
              <w:left w:val="single" w:sz="18" w:space="0" w:color="C0C0C0"/>
              <w:bottom w:val="single" w:sz="18" w:space="0" w:color="C0C0C0"/>
              <w:right w:val="single" w:sz="18" w:space="0" w:color="C0C0C0"/>
            </w:tcBorders>
            <w:shd w:val="clear" w:color="auto" w:fill="D9D9D9"/>
            <w:vAlign w:val="center"/>
          </w:tcPr>
          <w:p w:rsidR="0043261E" w:rsidRPr="0056129C" w:rsidRDefault="0043261E" w:rsidP="00286579">
            <w:pPr>
              <w:jc w:val="center"/>
              <w:rPr>
                <w:rFonts w:ascii="Arial Narrow" w:hAnsi="Arial Narrow" w:cs="Arial"/>
              </w:rPr>
            </w:pPr>
          </w:p>
        </w:tc>
        <w:tc>
          <w:tcPr>
            <w:tcW w:w="1132" w:type="dxa"/>
            <w:tcBorders>
              <w:top w:val="single" w:sz="18" w:space="0" w:color="C0C0C0"/>
              <w:left w:val="single" w:sz="18" w:space="0" w:color="C0C0C0"/>
              <w:bottom w:val="single" w:sz="18" w:space="0" w:color="C0C0C0"/>
              <w:right w:val="single" w:sz="18" w:space="0" w:color="808080"/>
            </w:tcBorders>
            <w:shd w:val="clear" w:color="auto" w:fill="D9D9D9"/>
            <w:vAlign w:val="center"/>
          </w:tcPr>
          <w:p w:rsidR="0043261E" w:rsidRPr="0056129C" w:rsidRDefault="0043261E" w:rsidP="00286579">
            <w:pPr>
              <w:jc w:val="center"/>
              <w:rPr>
                <w:rFonts w:ascii="Arial Narrow" w:hAnsi="Arial Narrow" w:cs="Arial"/>
              </w:rPr>
            </w:pPr>
          </w:p>
        </w:tc>
        <w:tc>
          <w:tcPr>
            <w:tcW w:w="3394" w:type="dxa"/>
            <w:gridSpan w:val="2"/>
            <w:tcBorders>
              <w:top w:val="single" w:sz="18" w:space="0" w:color="C0C0C0"/>
              <w:left w:val="single" w:sz="18" w:space="0" w:color="C0C0C0"/>
              <w:bottom w:val="single" w:sz="18" w:space="0" w:color="C0C0C0"/>
              <w:right w:val="single" w:sz="18" w:space="0" w:color="808080"/>
            </w:tcBorders>
            <w:shd w:val="clear" w:color="auto" w:fill="D9D9D9"/>
            <w:vAlign w:val="center"/>
          </w:tcPr>
          <w:p w:rsidR="0043261E" w:rsidRPr="0056129C" w:rsidRDefault="00D05F31" w:rsidP="00286579">
            <w:pPr>
              <w:jc w:val="center"/>
              <w:rPr>
                <w:rFonts w:ascii="Arial Narrow" w:hAnsi="Arial Narrow" w:cs="Arial"/>
                <w:color w:val="000000"/>
              </w:rPr>
            </w:pPr>
            <w:r>
              <w:rPr>
                <w:rFonts w:ascii="Arial Narrow" w:hAnsi="Arial Narrow"/>
                <w:color w:val="31849B"/>
              </w:rPr>
              <w:t xml:space="preserve">Aurukun Cape B &amp; </w:t>
            </w:r>
            <w:r w:rsidRPr="0056129C">
              <w:rPr>
                <w:rFonts w:ascii="Arial Narrow" w:hAnsi="Arial Narrow"/>
                <w:color w:val="31849B"/>
              </w:rPr>
              <w:t>Coen Cape A Circuit</w:t>
            </w:r>
          </w:p>
        </w:tc>
      </w:tr>
      <w:tr w:rsidR="0043261E" w:rsidRPr="0056129C" w:rsidTr="00CF351D">
        <w:trPr>
          <w:trHeight w:val="397"/>
        </w:trPr>
        <w:tc>
          <w:tcPr>
            <w:tcW w:w="1805" w:type="dxa"/>
            <w:tcBorders>
              <w:top w:val="single" w:sz="18" w:space="0" w:color="C0C0C0"/>
              <w:left w:val="single" w:sz="18" w:space="0" w:color="808080"/>
              <w:bottom w:val="single" w:sz="18" w:space="0" w:color="BFBFBF"/>
              <w:right w:val="single" w:sz="18" w:space="0" w:color="C0C0C0"/>
            </w:tcBorders>
            <w:shd w:val="clear" w:color="auto" w:fill="auto"/>
            <w:vAlign w:val="center"/>
          </w:tcPr>
          <w:p w:rsidR="0043261E" w:rsidRPr="0056129C" w:rsidRDefault="0091170F" w:rsidP="00286579">
            <w:pPr>
              <w:jc w:val="center"/>
              <w:rPr>
                <w:rFonts w:ascii="Arial Narrow" w:hAnsi="Arial Narrow" w:cs="Arial"/>
              </w:rPr>
            </w:pPr>
            <w:r>
              <w:rPr>
                <w:rFonts w:ascii="Arial Narrow" w:hAnsi="Arial Narrow" w:cs="Arial"/>
              </w:rPr>
              <w:t>18</w:t>
            </w:r>
            <w:r w:rsidR="0043261E" w:rsidRPr="0056129C">
              <w:rPr>
                <w:rFonts w:ascii="Arial Narrow" w:hAnsi="Arial Narrow" w:cs="Arial"/>
              </w:rPr>
              <w:t xml:space="preserve"> January</w:t>
            </w:r>
          </w:p>
        </w:tc>
        <w:tc>
          <w:tcPr>
            <w:tcW w:w="1132" w:type="dxa"/>
            <w:tcBorders>
              <w:top w:val="single" w:sz="18" w:space="0" w:color="C0C0C0"/>
              <w:left w:val="single" w:sz="18" w:space="0" w:color="C0C0C0"/>
              <w:bottom w:val="single" w:sz="18" w:space="0" w:color="BFBFBF"/>
              <w:right w:val="single" w:sz="18" w:space="0" w:color="C0C0C0"/>
            </w:tcBorders>
            <w:shd w:val="clear" w:color="auto" w:fill="D9D9D9"/>
            <w:vAlign w:val="center"/>
          </w:tcPr>
          <w:p w:rsidR="0043261E" w:rsidRPr="0056129C" w:rsidRDefault="0043261E" w:rsidP="00286579">
            <w:pPr>
              <w:jc w:val="center"/>
              <w:rPr>
                <w:rFonts w:ascii="Arial Narrow" w:hAnsi="Arial Narrow" w:cs="Arial"/>
              </w:rPr>
            </w:pPr>
          </w:p>
        </w:tc>
        <w:tc>
          <w:tcPr>
            <w:tcW w:w="1132" w:type="dxa"/>
            <w:tcBorders>
              <w:top w:val="single" w:sz="18" w:space="0" w:color="C0C0C0"/>
              <w:left w:val="single" w:sz="18" w:space="0" w:color="C0C0C0"/>
              <w:bottom w:val="single" w:sz="18" w:space="0" w:color="BFBFBF"/>
              <w:right w:val="single" w:sz="18" w:space="0" w:color="BFBFBF"/>
            </w:tcBorders>
            <w:shd w:val="clear" w:color="auto" w:fill="D9D9D9"/>
            <w:vAlign w:val="center"/>
          </w:tcPr>
          <w:p w:rsidR="0043261E" w:rsidRPr="0056129C" w:rsidRDefault="0043261E" w:rsidP="00286579">
            <w:pPr>
              <w:jc w:val="center"/>
              <w:rPr>
                <w:rFonts w:ascii="Arial Narrow" w:hAnsi="Arial Narrow" w:cs="Arial"/>
              </w:rPr>
            </w:pPr>
          </w:p>
        </w:tc>
        <w:tc>
          <w:tcPr>
            <w:tcW w:w="1273" w:type="dxa"/>
            <w:tcBorders>
              <w:top w:val="single" w:sz="18" w:space="0" w:color="C0C0C0"/>
              <w:left w:val="single" w:sz="18" w:space="0" w:color="BFBFBF"/>
              <w:bottom w:val="single" w:sz="18" w:space="0" w:color="BFBFBF"/>
              <w:right w:val="single" w:sz="18" w:space="0" w:color="C0C0C0"/>
            </w:tcBorders>
            <w:shd w:val="clear" w:color="auto" w:fill="D9D9D9"/>
            <w:vAlign w:val="center"/>
          </w:tcPr>
          <w:p w:rsidR="0043261E" w:rsidRPr="0056129C" w:rsidRDefault="0043261E" w:rsidP="00286579">
            <w:pPr>
              <w:jc w:val="center"/>
              <w:rPr>
                <w:rFonts w:ascii="Arial Narrow" w:hAnsi="Arial Narrow" w:cs="Arial"/>
              </w:rPr>
            </w:pPr>
          </w:p>
        </w:tc>
        <w:tc>
          <w:tcPr>
            <w:tcW w:w="990" w:type="dxa"/>
            <w:tcBorders>
              <w:top w:val="single" w:sz="18" w:space="0" w:color="C0C0C0"/>
              <w:left w:val="single" w:sz="18" w:space="0" w:color="C0C0C0"/>
              <w:bottom w:val="single" w:sz="18" w:space="0" w:color="BFBFBF"/>
              <w:right w:val="single" w:sz="18" w:space="0" w:color="C0C0C0"/>
            </w:tcBorders>
            <w:shd w:val="clear" w:color="auto" w:fill="D9D9D9"/>
            <w:vAlign w:val="center"/>
          </w:tcPr>
          <w:p w:rsidR="0043261E" w:rsidRPr="0056129C" w:rsidRDefault="0043261E" w:rsidP="00286579">
            <w:pPr>
              <w:jc w:val="center"/>
              <w:rPr>
                <w:rFonts w:ascii="Arial Narrow" w:hAnsi="Arial Narrow" w:cs="Arial"/>
              </w:rPr>
            </w:pPr>
          </w:p>
        </w:tc>
        <w:tc>
          <w:tcPr>
            <w:tcW w:w="1132" w:type="dxa"/>
            <w:tcBorders>
              <w:top w:val="single" w:sz="18" w:space="0" w:color="C0C0C0"/>
              <w:left w:val="single" w:sz="18" w:space="0" w:color="C0C0C0"/>
              <w:bottom w:val="single" w:sz="18" w:space="0" w:color="BFBFBF"/>
              <w:right w:val="single" w:sz="18" w:space="0" w:color="808080"/>
            </w:tcBorders>
            <w:shd w:val="clear" w:color="auto" w:fill="D9D9D9"/>
            <w:vAlign w:val="center"/>
          </w:tcPr>
          <w:p w:rsidR="0043261E" w:rsidRPr="0056129C" w:rsidRDefault="0043261E" w:rsidP="00286579">
            <w:pPr>
              <w:jc w:val="center"/>
              <w:rPr>
                <w:rFonts w:ascii="Arial Narrow" w:hAnsi="Arial Narrow" w:cs="Arial"/>
              </w:rPr>
            </w:pPr>
          </w:p>
        </w:tc>
        <w:tc>
          <w:tcPr>
            <w:tcW w:w="3394" w:type="dxa"/>
            <w:gridSpan w:val="2"/>
            <w:tcBorders>
              <w:top w:val="single" w:sz="18" w:space="0" w:color="C0C0C0"/>
              <w:left w:val="single" w:sz="18" w:space="0" w:color="C0C0C0"/>
              <w:bottom w:val="single" w:sz="18" w:space="0" w:color="BFBFBF"/>
              <w:right w:val="single" w:sz="18" w:space="0" w:color="808080"/>
            </w:tcBorders>
            <w:shd w:val="clear" w:color="auto" w:fill="D9D9D9"/>
            <w:vAlign w:val="center"/>
          </w:tcPr>
          <w:p w:rsidR="00ED412E" w:rsidRDefault="00ED412E" w:rsidP="00ED412E">
            <w:pPr>
              <w:jc w:val="center"/>
              <w:rPr>
                <w:rFonts w:ascii="Arial Narrow" w:hAnsi="Arial Narrow" w:cs="Arial"/>
                <w:color w:val="244061"/>
              </w:rPr>
            </w:pPr>
            <w:r>
              <w:rPr>
                <w:rFonts w:ascii="Arial Narrow" w:hAnsi="Arial Narrow" w:cs="Arial"/>
                <w:color w:val="244061"/>
              </w:rPr>
              <w:t>19 ASC Meeting, 20/21 DSC Meeting</w:t>
            </w:r>
          </w:p>
          <w:p w:rsidR="0043261E" w:rsidRPr="00D05F31" w:rsidRDefault="00ED412E" w:rsidP="00ED412E">
            <w:pPr>
              <w:jc w:val="center"/>
              <w:rPr>
                <w:rFonts w:ascii="Arial Narrow" w:hAnsi="Arial Narrow" w:cs="Arial"/>
                <w:color w:val="244061"/>
              </w:rPr>
            </w:pPr>
            <w:r w:rsidRPr="005E5E13">
              <w:rPr>
                <w:rFonts w:ascii="Arial Narrow" w:hAnsi="Arial Narrow"/>
                <w:color w:val="31849B"/>
              </w:rPr>
              <w:t>Doomadgee</w:t>
            </w:r>
            <w:r>
              <w:rPr>
                <w:rFonts w:ascii="Arial Narrow" w:hAnsi="Arial Narrow"/>
                <w:color w:val="31849B"/>
              </w:rPr>
              <w:t xml:space="preserve"> - Gulf</w:t>
            </w:r>
            <w:r w:rsidRPr="0056129C">
              <w:rPr>
                <w:rFonts w:ascii="Arial Narrow" w:hAnsi="Arial Narrow"/>
                <w:color w:val="31849B"/>
              </w:rPr>
              <w:t xml:space="preserve"> </w:t>
            </w:r>
            <w:r>
              <w:rPr>
                <w:rFonts w:ascii="Arial Narrow" w:hAnsi="Arial Narrow"/>
                <w:color w:val="31849B"/>
              </w:rPr>
              <w:t>Circuit</w:t>
            </w:r>
          </w:p>
        </w:tc>
      </w:tr>
      <w:tr w:rsidR="0043261E" w:rsidRPr="0056129C" w:rsidTr="00CF351D">
        <w:trPr>
          <w:trHeight w:val="397"/>
        </w:trPr>
        <w:tc>
          <w:tcPr>
            <w:tcW w:w="1805" w:type="dxa"/>
            <w:tcBorders>
              <w:top w:val="single" w:sz="18" w:space="0" w:color="BFBFBF"/>
              <w:left w:val="single" w:sz="18" w:space="0" w:color="808080"/>
              <w:right w:val="single" w:sz="18" w:space="0" w:color="C0C0C0"/>
            </w:tcBorders>
            <w:shd w:val="clear" w:color="auto" w:fill="auto"/>
            <w:vAlign w:val="center"/>
          </w:tcPr>
          <w:p w:rsidR="0043261E" w:rsidRPr="0056129C" w:rsidRDefault="0091170F" w:rsidP="00286579">
            <w:pPr>
              <w:jc w:val="center"/>
              <w:rPr>
                <w:rFonts w:ascii="Arial Narrow" w:hAnsi="Arial Narrow" w:cs="Arial"/>
              </w:rPr>
            </w:pPr>
            <w:r>
              <w:rPr>
                <w:rFonts w:ascii="Arial Narrow" w:hAnsi="Arial Narrow" w:cs="Arial"/>
              </w:rPr>
              <w:t>25</w:t>
            </w:r>
            <w:r w:rsidR="0043261E" w:rsidRPr="0056129C">
              <w:rPr>
                <w:rFonts w:ascii="Arial Narrow" w:hAnsi="Arial Narrow" w:cs="Arial"/>
              </w:rPr>
              <w:t xml:space="preserve"> January</w:t>
            </w:r>
          </w:p>
        </w:tc>
        <w:tc>
          <w:tcPr>
            <w:tcW w:w="1132" w:type="dxa"/>
            <w:tcBorders>
              <w:top w:val="single" w:sz="18" w:space="0" w:color="BFBFBF"/>
              <w:left w:val="single" w:sz="18" w:space="0" w:color="C0C0C0"/>
              <w:right w:val="single" w:sz="18" w:space="0" w:color="C0C0C0"/>
            </w:tcBorders>
            <w:shd w:val="clear" w:color="auto" w:fill="auto"/>
            <w:vAlign w:val="center"/>
          </w:tcPr>
          <w:p w:rsidR="0043261E" w:rsidRPr="0056129C" w:rsidRDefault="0043261E" w:rsidP="00286579">
            <w:pPr>
              <w:jc w:val="center"/>
              <w:rPr>
                <w:rFonts w:ascii="Arial Narrow" w:hAnsi="Arial Narrow" w:cs="Arial"/>
              </w:rPr>
            </w:pPr>
          </w:p>
        </w:tc>
        <w:tc>
          <w:tcPr>
            <w:tcW w:w="1132" w:type="dxa"/>
            <w:tcBorders>
              <w:top w:val="single" w:sz="18" w:space="0" w:color="BFBFBF"/>
              <w:left w:val="single" w:sz="18" w:space="0" w:color="C0C0C0"/>
              <w:bottom w:val="single" w:sz="18" w:space="0" w:color="808080"/>
              <w:right w:val="single" w:sz="18" w:space="0" w:color="BFBFBF"/>
              <w:tr2bl w:val="nil"/>
            </w:tcBorders>
            <w:shd w:val="clear" w:color="auto" w:fill="auto"/>
            <w:vAlign w:val="center"/>
          </w:tcPr>
          <w:p w:rsidR="0043261E" w:rsidRPr="00C53662" w:rsidRDefault="005F33D5" w:rsidP="00286579">
            <w:pPr>
              <w:jc w:val="center"/>
              <w:rPr>
                <w:rFonts w:ascii="Arial Narrow" w:hAnsi="Arial Narrow" w:cs="Arial"/>
              </w:rPr>
            </w:pPr>
            <w:r w:rsidRPr="000A0F56">
              <w:rPr>
                <w:rFonts w:ascii="Arial Narrow" w:hAnsi="Arial Narrow" w:cs="Arial"/>
                <w:color w:val="FF0000"/>
                <w:sz w:val="16"/>
                <w:szCs w:val="16"/>
                <w:highlight w:val="yellow"/>
              </w:rPr>
              <w:t>Public Holiday</w:t>
            </w:r>
          </w:p>
        </w:tc>
        <w:tc>
          <w:tcPr>
            <w:tcW w:w="1273" w:type="dxa"/>
            <w:tcBorders>
              <w:top w:val="single" w:sz="18" w:space="0" w:color="BFBFBF"/>
              <w:left w:val="single" w:sz="18" w:space="0" w:color="BFBFBF"/>
              <w:bottom w:val="single" w:sz="18" w:space="0" w:color="808080"/>
              <w:right w:val="single" w:sz="18" w:space="0" w:color="C0C0C0"/>
            </w:tcBorders>
            <w:shd w:val="clear" w:color="auto" w:fill="auto"/>
            <w:vAlign w:val="center"/>
          </w:tcPr>
          <w:p w:rsidR="0043261E" w:rsidRPr="0056129C" w:rsidRDefault="0043261E" w:rsidP="00286579">
            <w:pPr>
              <w:jc w:val="center"/>
              <w:rPr>
                <w:rFonts w:ascii="Arial Narrow" w:hAnsi="Arial Narrow" w:cs="Arial"/>
              </w:rPr>
            </w:pPr>
          </w:p>
        </w:tc>
        <w:tc>
          <w:tcPr>
            <w:tcW w:w="990" w:type="dxa"/>
            <w:tcBorders>
              <w:top w:val="single" w:sz="18" w:space="0" w:color="BFBFBF"/>
              <w:left w:val="single" w:sz="18" w:space="0" w:color="C0C0C0"/>
              <w:bottom w:val="single" w:sz="18" w:space="0" w:color="808080"/>
              <w:right w:val="single" w:sz="18" w:space="0" w:color="C0C0C0"/>
            </w:tcBorders>
            <w:shd w:val="clear" w:color="auto" w:fill="auto"/>
            <w:vAlign w:val="center"/>
          </w:tcPr>
          <w:p w:rsidR="0043261E" w:rsidRPr="0056129C" w:rsidRDefault="0043261E" w:rsidP="00286579">
            <w:pPr>
              <w:jc w:val="center"/>
              <w:rPr>
                <w:rFonts w:ascii="Arial Narrow" w:hAnsi="Arial Narrow" w:cs="Arial"/>
              </w:rPr>
            </w:pPr>
          </w:p>
        </w:tc>
        <w:tc>
          <w:tcPr>
            <w:tcW w:w="1132" w:type="dxa"/>
            <w:tcBorders>
              <w:top w:val="single" w:sz="18" w:space="0" w:color="BFBFBF"/>
              <w:left w:val="single" w:sz="18" w:space="0" w:color="C0C0C0"/>
              <w:right w:val="single" w:sz="18" w:space="0" w:color="808080"/>
            </w:tcBorders>
            <w:shd w:val="clear" w:color="auto" w:fill="auto"/>
            <w:vAlign w:val="center"/>
          </w:tcPr>
          <w:p w:rsidR="0043261E" w:rsidRPr="0056129C" w:rsidRDefault="0043261E" w:rsidP="00286579">
            <w:pPr>
              <w:jc w:val="center"/>
              <w:rPr>
                <w:rFonts w:ascii="Arial Narrow" w:hAnsi="Arial Narrow" w:cs="Arial"/>
              </w:rPr>
            </w:pPr>
          </w:p>
        </w:tc>
        <w:tc>
          <w:tcPr>
            <w:tcW w:w="3394" w:type="dxa"/>
            <w:gridSpan w:val="2"/>
            <w:tcBorders>
              <w:top w:val="single" w:sz="18" w:space="0" w:color="BFBFBF"/>
              <w:left w:val="single" w:sz="18" w:space="0" w:color="C0C0C0"/>
              <w:right w:val="single" w:sz="18" w:space="0" w:color="808080"/>
            </w:tcBorders>
            <w:shd w:val="clear" w:color="auto" w:fill="auto"/>
            <w:vAlign w:val="center"/>
          </w:tcPr>
          <w:p w:rsidR="0043261E" w:rsidRPr="0056129C" w:rsidRDefault="00D05F31" w:rsidP="005F33D5">
            <w:pPr>
              <w:jc w:val="center"/>
              <w:rPr>
                <w:rFonts w:ascii="Arial Narrow" w:hAnsi="Arial Narrow" w:cs="Arial"/>
              </w:rPr>
            </w:pPr>
            <w:r>
              <w:rPr>
                <w:rFonts w:ascii="Arial Narrow" w:hAnsi="Arial Narrow" w:cs="Arial"/>
                <w:highlight w:val="yellow"/>
              </w:rPr>
              <w:t>26</w:t>
            </w:r>
            <w:r w:rsidR="0043261E" w:rsidRPr="0056129C">
              <w:rPr>
                <w:rFonts w:ascii="Arial Narrow" w:hAnsi="Arial Narrow" w:cs="Arial"/>
                <w:highlight w:val="yellow"/>
              </w:rPr>
              <w:t xml:space="preserve"> Australia Day</w:t>
            </w:r>
          </w:p>
        </w:tc>
      </w:tr>
      <w:tr w:rsidR="00F8402A" w:rsidRPr="0056129C" w:rsidTr="00CF351D">
        <w:trPr>
          <w:trHeight w:val="397"/>
        </w:trPr>
        <w:tc>
          <w:tcPr>
            <w:tcW w:w="1805" w:type="dxa"/>
            <w:vMerge w:val="restart"/>
            <w:tcBorders>
              <w:top w:val="single" w:sz="18" w:space="0" w:color="808080"/>
              <w:left w:val="single" w:sz="18" w:space="0" w:color="808080"/>
              <w:right w:val="single" w:sz="18" w:space="0" w:color="C0C0C0"/>
            </w:tcBorders>
            <w:shd w:val="clear" w:color="auto" w:fill="auto"/>
            <w:vAlign w:val="center"/>
          </w:tcPr>
          <w:p w:rsidR="00F8402A" w:rsidRPr="0056129C" w:rsidRDefault="0091170F" w:rsidP="00286579">
            <w:pPr>
              <w:jc w:val="center"/>
              <w:rPr>
                <w:rFonts w:ascii="Arial Narrow" w:hAnsi="Arial Narrow" w:cs="Arial"/>
              </w:rPr>
            </w:pPr>
            <w:r>
              <w:rPr>
                <w:rFonts w:ascii="Arial Narrow" w:hAnsi="Arial Narrow" w:cs="Arial"/>
              </w:rPr>
              <w:t>1</w:t>
            </w:r>
            <w:r w:rsidR="00F8402A" w:rsidRPr="0056129C">
              <w:rPr>
                <w:rFonts w:ascii="Arial Narrow" w:hAnsi="Arial Narrow" w:cs="Arial"/>
              </w:rPr>
              <w:t xml:space="preserve"> February</w:t>
            </w:r>
          </w:p>
        </w:tc>
        <w:tc>
          <w:tcPr>
            <w:tcW w:w="1132" w:type="dxa"/>
            <w:vMerge w:val="restart"/>
            <w:tcBorders>
              <w:top w:val="single" w:sz="18" w:space="0" w:color="808080"/>
              <w:left w:val="single" w:sz="18" w:space="0" w:color="C0C0C0"/>
              <w:right w:val="single" w:sz="18" w:space="0" w:color="C0C0C0"/>
            </w:tcBorders>
            <w:shd w:val="clear" w:color="auto" w:fill="auto"/>
            <w:vAlign w:val="center"/>
          </w:tcPr>
          <w:p w:rsidR="00F8402A" w:rsidRPr="0056129C" w:rsidRDefault="00F8402A" w:rsidP="00286579">
            <w:pPr>
              <w:jc w:val="center"/>
              <w:rPr>
                <w:rFonts w:ascii="Arial Narrow" w:hAnsi="Arial Narrow" w:cs="Arial"/>
              </w:rPr>
            </w:pPr>
          </w:p>
        </w:tc>
        <w:tc>
          <w:tcPr>
            <w:tcW w:w="1132" w:type="dxa"/>
            <w:tcBorders>
              <w:top w:val="single" w:sz="18" w:space="0" w:color="808080"/>
              <w:left w:val="single" w:sz="18" w:space="0" w:color="C0C0C0"/>
              <w:bottom w:val="nil"/>
              <w:right w:val="single" w:sz="18" w:space="0" w:color="BFBFBF"/>
            </w:tcBorders>
            <w:shd w:val="clear" w:color="auto" w:fill="A972A9"/>
            <w:vAlign w:val="center"/>
          </w:tcPr>
          <w:p w:rsidR="00F8402A" w:rsidRPr="0056129C" w:rsidRDefault="005F33D5" w:rsidP="00286579">
            <w:pPr>
              <w:jc w:val="center"/>
              <w:rPr>
                <w:rFonts w:ascii="Arial Narrow" w:hAnsi="Arial Narrow" w:cs="Arial"/>
              </w:rPr>
            </w:pPr>
            <w:r>
              <w:rPr>
                <w:rFonts w:ascii="Arial Narrow" w:hAnsi="Arial Narrow" w:cs="Arial"/>
              </w:rPr>
              <w:t>2</w:t>
            </w:r>
          </w:p>
        </w:tc>
        <w:tc>
          <w:tcPr>
            <w:tcW w:w="1273" w:type="dxa"/>
            <w:tcBorders>
              <w:top w:val="single" w:sz="18" w:space="0" w:color="808080"/>
              <w:left w:val="single" w:sz="18" w:space="0" w:color="BFBFBF"/>
              <w:bottom w:val="nil"/>
              <w:right w:val="single" w:sz="18" w:space="0" w:color="C0C0C0"/>
            </w:tcBorders>
            <w:shd w:val="clear" w:color="auto" w:fill="A972A9"/>
            <w:vAlign w:val="center"/>
          </w:tcPr>
          <w:p w:rsidR="00F8402A" w:rsidRPr="0056129C" w:rsidRDefault="005F33D5" w:rsidP="00286579">
            <w:pPr>
              <w:jc w:val="center"/>
              <w:rPr>
                <w:rFonts w:ascii="Arial Narrow" w:hAnsi="Arial Narrow" w:cs="Arial"/>
              </w:rPr>
            </w:pPr>
            <w:r>
              <w:rPr>
                <w:rFonts w:ascii="Arial Narrow" w:hAnsi="Arial Narrow" w:cs="Arial"/>
              </w:rPr>
              <w:t>3</w:t>
            </w:r>
          </w:p>
        </w:tc>
        <w:tc>
          <w:tcPr>
            <w:tcW w:w="990" w:type="dxa"/>
            <w:tcBorders>
              <w:top w:val="single" w:sz="18" w:space="0" w:color="808080"/>
              <w:left w:val="single" w:sz="18" w:space="0" w:color="C0C0C0"/>
              <w:bottom w:val="nil"/>
              <w:right w:val="single" w:sz="18" w:space="0" w:color="C0C0C0"/>
            </w:tcBorders>
            <w:shd w:val="clear" w:color="auto" w:fill="FFFF66"/>
            <w:vAlign w:val="center"/>
          </w:tcPr>
          <w:p w:rsidR="00F8402A" w:rsidRPr="0056129C" w:rsidRDefault="005F33D5" w:rsidP="00286579">
            <w:pPr>
              <w:jc w:val="center"/>
              <w:rPr>
                <w:rFonts w:ascii="Arial Narrow" w:hAnsi="Arial Narrow" w:cs="Arial"/>
              </w:rPr>
            </w:pPr>
            <w:r>
              <w:rPr>
                <w:rFonts w:ascii="Arial Narrow" w:hAnsi="Arial Narrow" w:cs="Arial"/>
              </w:rPr>
              <w:t>4</w:t>
            </w:r>
          </w:p>
        </w:tc>
        <w:tc>
          <w:tcPr>
            <w:tcW w:w="1132" w:type="dxa"/>
            <w:vMerge w:val="restart"/>
            <w:tcBorders>
              <w:top w:val="single" w:sz="18" w:space="0" w:color="808080"/>
              <w:left w:val="single" w:sz="18" w:space="0" w:color="C0C0C0"/>
              <w:right w:val="single" w:sz="18" w:space="0" w:color="808080"/>
            </w:tcBorders>
            <w:shd w:val="clear" w:color="auto" w:fill="auto"/>
            <w:vAlign w:val="center"/>
          </w:tcPr>
          <w:p w:rsidR="00F8402A" w:rsidRPr="0056129C" w:rsidRDefault="00F8402A" w:rsidP="00286579">
            <w:pPr>
              <w:jc w:val="center"/>
              <w:rPr>
                <w:rFonts w:ascii="Arial Narrow" w:hAnsi="Arial Narrow" w:cs="Arial"/>
              </w:rPr>
            </w:pPr>
          </w:p>
        </w:tc>
        <w:tc>
          <w:tcPr>
            <w:tcW w:w="3394" w:type="dxa"/>
            <w:gridSpan w:val="2"/>
            <w:vMerge w:val="restart"/>
            <w:tcBorders>
              <w:top w:val="single" w:sz="18" w:space="0" w:color="808080"/>
              <w:left w:val="single" w:sz="18" w:space="0" w:color="C0C0C0"/>
              <w:right w:val="single" w:sz="18" w:space="0" w:color="808080"/>
            </w:tcBorders>
            <w:shd w:val="clear" w:color="auto" w:fill="auto"/>
            <w:vAlign w:val="center"/>
          </w:tcPr>
          <w:p w:rsidR="00F8402A" w:rsidRPr="0056129C" w:rsidRDefault="00F8402A" w:rsidP="00286579">
            <w:pPr>
              <w:jc w:val="center"/>
              <w:rPr>
                <w:rFonts w:ascii="Arial Narrow" w:hAnsi="Arial Narrow" w:cs="Arial"/>
              </w:rPr>
            </w:pPr>
            <w:r w:rsidRPr="0056129C">
              <w:rPr>
                <w:rFonts w:ascii="Arial Narrow" w:hAnsi="Arial Narrow"/>
                <w:color w:val="31849B"/>
              </w:rPr>
              <w:t>Cooktown Circuit</w:t>
            </w:r>
          </w:p>
        </w:tc>
      </w:tr>
      <w:tr w:rsidR="005F33D5" w:rsidRPr="0056129C" w:rsidTr="00205653">
        <w:trPr>
          <w:trHeight w:val="397"/>
        </w:trPr>
        <w:tc>
          <w:tcPr>
            <w:tcW w:w="1805" w:type="dxa"/>
            <w:vMerge/>
            <w:tcBorders>
              <w:left w:val="single" w:sz="18" w:space="0" w:color="808080"/>
              <w:right w:val="single" w:sz="18" w:space="0" w:color="C0C0C0"/>
            </w:tcBorders>
            <w:shd w:val="clear" w:color="auto" w:fill="auto"/>
            <w:vAlign w:val="center"/>
          </w:tcPr>
          <w:p w:rsidR="005F33D5" w:rsidRPr="0056129C" w:rsidRDefault="005F33D5" w:rsidP="00286579">
            <w:pPr>
              <w:jc w:val="center"/>
              <w:rPr>
                <w:rFonts w:ascii="Arial Narrow" w:hAnsi="Arial Narrow" w:cs="Arial"/>
              </w:rPr>
            </w:pPr>
          </w:p>
        </w:tc>
        <w:tc>
          <w:tcPr>
            <w:tcW w:w="1132" w:type="dxa"/>
            <w:vMerge/>
            <w:tcBorders>
              <w:left w:val="single" w:sz="18" w:space="0" w:color="C0C0C0"/>
              <w:bottom w:val="single" w:sz="18" w:space="0" w:color="C0C0C0"/>
              <w:right w:val="single" w:sz="18" w:space="0" w:color="C0C0C0"/>
            </w:tcBorders>
            <w:shd w:val="clear" w:color="auto" w:fill="auto"/>
            <w:vAlign w:val="center"/>
          </w:tcPr>
          <w:p w:rsidR="005F33D5" w:rsidRPr="0056129C" w:rsidRDefault="005F33D5" w:rsidP="00286579">
            <w:pPr>
              <w:jc w:val="center"/>
              <w:rPr>
                <w:rFonts w:ascii="Arial Narrow" w:hAnsi="Arial Narrow" w:cs="Arial"/>
              </w:rPr>
            </w:pPr>
          </w:p>
        </w:tc>
        <w:tc>
          <w:tcPr>
            <w:tcW w:w="1132" w:type="dxa"/>
            <w:tcBorders>
              <w:top w:val="nil"/>
              <w:left w:val="single" w:sz="18" w:space="0" w:color="C0C0C0"/>
              <w:right w:val="single" w:sz="18" w:space="0" w:color="BFBFBF"/>
            </w:tcBorders>
            <w:shd w:val="clear" w:color="auto" w:fill="76923C"/>
            <w:vAlign w:val="center"/>
          </w:tcPr>
          <w:p w:rsidR="005F33D5" w:rsidRPr="0056129C" w:rsidRDefault="005F33D5" w:rsidP="00286579">
            <w:pPr>
              <w:jc w:val="center"/>
              <w:rPr>
                <w:rFonts w:ascii="Arial Narrow" w:hAnsi="Arial Narrow" w:cs="Arial"/>
              </w:rPr>
            </w:pPr>
            <w:r>
              <w:rPr>
                <w:rFonts w:ascii="Arial Narrow" w:hAnsi="Arial Narrow" w:cs="Arial"/>
              </w:rPr>
              <w:t>2</w:t>
            </w:r>
          </w:p>
        </w:tc>
        <w:tc>
          <w:tcPr>
            <w:tcW w:w="1273" w:type="dxa"/>
            <w:tcBorders>
              <w:top w:val="nil"/>
              <w:left w:val="single" w:sz="18" w:space="0" w:color="BFBFBF"/>
              <w:right w:val="single" w:sz="18" w:space="0" w:color="C0C0C0"/>
            </w:tcBorders>
            <w:shd w:val="clear" w:color="auto" w:fill="76923C"/>
            <w:vAlign w:val="center"/>
          </w:tcPr>
          <w:p w:rsidR="005F33D5" w:rsidRPr="0056129C" w:rsidRDefault="005F33D5" w:rsidP="00286579">
            <w:pPr>
              <w:jc w:val="center"/>
              <w:rPr>
                <w:rFonts w:ascii="Arial Narrow" w:hAnsi="Arial Narrow" w:cs="Arial"/>
              </w:rPr>
            </w:pPr>
            <w:r>
              <w:rPr>
                <w:rFonts w:ascii="Arial Narrow" w:hAnsi="Arial Narrow" w:cs="Arial"/>
              </w:rPr>
              <w:t>3</w:t>
            </w:r>
          </w:p>
        </w:tc>
        <w:tc>
          <w:tcPr>
            <w:tcW w:w="990" w:type="dxa"/>
            <w:tcBorders>
              <w:top w:val="nil"/>
              <w:left w:val="single" w:sz="18" w:space="0" w:color="C0C0C0"/>
              <w:bottom w:val="single" w:sz="18" w:space="0" w:color="C0C0C0"/>
              <w:right w:val="single" w:sz="18" w:space="0" w:color="C0C0C0"/>
            </w:tcBorders>
            <w:shd w:val="clear" w:color="auto" w:fill="FFFFFF"/>
            <w:vAlign w:val="center"/>
          </w:tcPr>
          <w:p w:rsidR="005F33D5" w:rsidRPr="0056129C" w:rsidRDefault="005F33D5" w:rsidP="00286579">
            <w:pPr>
              <w:jc w:val="center"/>
              <w:rPr>
                <w:rFonts w:ascii="Arial Narrow" w:hAnsi="Arial Narrow" w:cs="Arial"/>
              </w:rPr>
            </w:pPr>
          </w:p>
        </w:tc>
        <w:tc>
          <w:tcPr>
            <w:tcW w:w="1132" w:type="dxa"/>
            <w:vMerge/>
            <w:tcBorders>
              <w:left w:val="single" w:sz="18" w:space="0" w:color="C0C0C0"/>
              <w:right w:val="single" w:sz="18" w:space="0" w:color="808080"/>
            </w:tcBorders>
            <w:shd w:val="clear" w:color="auto" w:fill="auto"/>
            <w:vAlign w:val="center"/>
          </w:tcPr>
          <w:p w:rsidR="005F33D5" w:rsidRPr="0056129C" w:rsidRDefault="005F33D5" w:rsidP="00286579">
            <w:pPr>
              <w:jc w:val="center"/>
              <w:rPr>
                <w:rFonts w:ascii="Arial Narrow" w:hAnsi="Arial Narrow" w:cs="Arial"/>
              </w:rPr>
            </w:pPr>
          </w:p>
        </w:tc>
        <w:tc>
          <w:tcPr>
            <w:tcW w:w="3394" w:type="dxa"/>
            <w:gridSpan w:val="2"/>
            <w:vMerge/>
            <w:tcBorders>
              <w:left w:val="single" w:sz="18" w:space="0" w:color="C0C0C0"/>
              <w:right w:val="single" w:sz="18" w:space="0" w:color="808080"/>
            </w:tcBorders>
            <w:shd w:val="clear" w:color="auto" w:fill="auto"/>
            <w:vAlign w:val="center"/>
          </w:tcPr>
          <w:p w:rsidR="005F33D5" w:rsidRPr="0056129C" w:rsidRDefault="005F33D5" w:rsidP="00286579">
            <w:pPr>
              <w:jc w:val="center"/>
              <w:rPr>
                <w:rFonts w:ascii="Arial Narrow" w:hAnsi="Arial Narrow"/>
                <w:color w:val="31849B"/>
              </w:rPr>
            </w:pPr>
          </w:p>
        </w:tc>
      </w:tr>
      <w:tr w:rsidR="0043261E" w:rsidRPr="0056129C" w:rsidTr="00205653">
        <w:trPr>
          <w:trHeight w:val="397"/>
        </w:trPr>
        <w:tc>
          <w:tcPr>
            <w:tcW w:w="1805" w:type="dxa"/>
            <w:tcBorders>
              <w:top w:val="single" w:sz="18" w:space="0" w:color="C0C0C0"/>
              <w:left w:val="single" w:sz="18" w:space="0" w:color="808080"/>
              <w:right w:val="single" w:sz="18" w:space="0" w:color="C0C0C0"/>
            </w:tcBorders>
            <w:shd w:val="clear" w:color="auto" w:fill="auto"/>
            <w:vAlign w:val="center"/>
          </w:tcPr>
          <w:p w:rsidR="0043261E" w:rsidRPr="0056129C" w:rsidRDefault="0091170F" w:rsidP="00286579">
            <w:pPr>
              <w:jc w:val="center"/>
              <w:rPr>
                <w:rFonts w:ascii="Arial Narrow" w:hAnsi="Arial Narrow" w:cs="Arial"/>
              </w:rPr>
            </w:pPr>
            <w:r>
              <w:rPr>
                <w:rFonts w:ascii="Arial Narrow" w:hAnsi="Arial Narrow" w:cs="Arial"/>
              </w:rPr>
              <w:t>8</w:t>
            </w:r>
            <w:r w:rsidR="0043261E" w:rsidRPr="0056129C">
              <w:rPr>
                <w:rFonts w:ascii="Arial Narrow" w:hAnsi="Arial Narrow" w:cs="Arial"/>
              </w:rPr>
              <w:t xml:space="preserve"> February</w:t>
            </w:r>
          </w:p>
        </w:tc>
        <w:tc>
          <w:tcPr>
            <w:tcW w:w="1132" w:type="dxa"/>
            <w:tcBorders>
              <w:top w:val="single" w:sz="18" w:space="0" w:color="C0C0C0"/>
              <w:left w:val="single" w:sz="18" w:space="0" w:color="C0C0C0"/>
              <w:bottom w:val="single" w:sz="18" w:space="0" w:color="C0C0C0"/>
              <w:right w:val="single" w:sz="18" w:space="0" w:color="C0C0C0"/>
            </w:tcBorders>
            <w:shd w:val="clear" w:color="auto" w:fill="31849B"/>
            <w:vAlign w:val="center"/>
          </w:tcPr>
          <w:p w:rsidR="0043261E" w:rsidRPr="0056129C" w:rsidRDefault="005A592D" w:rsidP="00286579">
            <w:pPr>
              <w:jc w:val="center"/>
              <w:rPr>
                <w:rFonts w:ascii="Arial Narrow" w:hAnsi="Arial Narrow" w:cs="Arial"/>
              </w:rPr>
            </w:pPr>
            <w:r>
              <w:rPr>
                <w:rFonts w:ascii="Arial Narrow" w:hAnsi="Arial Narrow" w:cs="Arial"/>
              </w:rPr>
              <w:t>8</w:t>
            </w:r>
          </w:p>
        </w:tc>
        <w:tc>
          <w:tcPr>
            <w:tcW w:w="1132" w:type="dxa"/>
            <w:tcBorders>
              <w:top w:val="single" w:sz="18" w:space="0" w:color="C0C0C0"/>
              <w:left w:val="single" w:sz="18" w:space="0" w:color="C0C0C0"/>
              <w:bottom w:val="single" w:sz="18" w:space="0" w:color="C0C0C0"/>
              <w:right w:val="single" w:sz="18" w:space="0" w:color="BFBFBF"/>
            </w:tcBorders>
            <w:shd w:val="clear" w:color="auto" w:fill="FF0000"/>
            <w:vAlign w:val="center"/>
          </w:tcPr>
          <w:p w:rsidR="0043261E" w:rsidRPr="0056129C" w:rsidRDefault="005A592D" w:rsidP="00286579">
            <w:pPr>
              <w:jc w:val="center"/>
              <w:rPr>
                <w:rFonts w:ascii="Arial Narrow" w:hAnsi="Arial Narrow" w:cs="Arial"/>
              </w:rPr>
            </w:pPr>
            <w:r>
              <w:rPr>
                <w:rFonts w:ascii="Arial Narrow" w:hAnsi="Arial Narrow" w:cs="Arial"/>
              </w:rPr>
              <w:t>9</w:t>
            </w:r>
          </w:p>
        </w:tc>
        <w:tc>
          <w:tcPr>
            <w:tcW w:w="1273" w:type="dxa"/>
            <w:tcBorders>
              <w:top w:val="single" w:sz="18" w:space="0" w:color="C0C0C0"/>
              <w:left w:val="single" w:sz="18" w:space="0" w:color="BFBFBF"/>
              <w:bottom w:val="single" w:sz="18" w:space="0" w:color="C0C0C0"/>
              <w:right w:val="single" w:sz="18" w:space="0" w:color="C0C0C0"/>
            </w:tcBorders>
            <w:shd w:val="clear" w:color="auto" w:fill="FF0000"/>
            <w:vAlign w:val="center"/>
          </w:tcPr>
          <w:p w:rsidR="0043261E" w:rsidRPr="0056129C" w:rsidRDefault="00CC00B1" w:rsidP="00286579">
            <w:pPr>
              <w:jc w:val="center"/>
              <w:rPr>
                <w:rFonts w:ascii="Arial Narrow" w:hAnsi="Arial Narrow" w:cs="Arial"/>
              </w:rPr>
            </w:pPr>
            <w:r>
              <w:rPr>
                <w:rFonts w:ascii="Arial Narrow" w:hAnsi="Arial Narrow" w:cs="Arial"/>
              </w:rPr>
              <w:t>1</w:t>
            </w:r>
            <w:r w:rsidR="005A592D">
              <w:rPr>
                <w:rFonts w:ascii="Arial Narrow" w:hAnsi="Arial Narrow" w:cs="Arial"/>
              </w:rPr>
              <w:t>0</w:t>
            </w:r>
          </w:p>
        </w:tc>
        <w:tc>
          <w:tcPr>
            <w:tcW w:w="990" w:type="dxa"/>
            <w:tcBorders>
              <w:top w:val="single" w:sz="18" w:space="0" w:color="C0C0C0"/>
              <w:left w:val="single" w:sz="18" w:space="0" w:color="C0C0C0"/>
              <w:bottom w:val="single" w:sz="18" w:space="0" w:color="C0C0C0"/>
              <w:right w:val="single" w:sz="18" w:space="0" w:color="C0C0C0"/>
            </w:tcBorders>
            <w:shd w:val="clear" w:color="auto" w:fill="FF0000"/>
            <w:vAlign w:val="center"/>
          </w:tcPr>
          <w:p w:rsidR="0043261E" w:rsidRPr="0056129C" w:rsidRDefault="005A592D" w:rsidP="00286579">
            <w:pPr>
              <w:jc w:val="center"/>
              <w:rPr>
                <w:rFonts w:ascii="Arial Narrow" w:hAnsi="Arial Narrow" w:cs="Arial"/>
              </w:rPr>
            </w:pPr>
            <w:r>
              <w:rPr>
                <w:rFonts w:ascii="Arial Narrow" w:hAnsi="Arial Narrow" w:cs="Arial"/>
              </w:rPr>
              <w:t>11</w:t>
            </w:r>
          </w:p>
        </w:tc>
        <w:tc>
          <w:tcPr>
            <w:tcW w:w="1132" w:type="dxa"/>
            <w:tcBorders>
              <w:top w:val="single" w:sz="18" w:space="0" w:color="C0C0C0"/>
              <w:left w:val="single" w:sz="18" w:space="0" w:color="C0C0C0"/>
              <w:right w:val="single" w:sz="18" w:space="0" w:color="808080"/>
            </w:tcBorders>
            <w:shd w:val="clear" w:color="auto" w:fill="auto"/>
            <w:vAlign w:val="center"/>
          </w:tcPr>
          <w:p w:rsidR="0043261E" w:rsidRPr="0056129C" w:rsidRDefault="0043261E" w:rsidP="00286579">
            <w:pPr>
              <w:jc w:val="center"/>
              <w:rPr>
                <w:rFonts w:ascii="Arial Narrow" w:hAnsi="Arial Narrow" w:cs="Arial"/>
              </w:rPr>
            </w:pPr>
          </w:p>
        </w:tc>
        <w:tc>
          <w:tcPr>
            <w:tcW w:w="3394" w:type="dxa"/>
            <w:gridSpan w:val="2"/>
            <w:tcBorders>
              <w:top w:val="single" w:sz="18" w:space="0" w:color="C0C0C0"/>
              <w:left w:val="single" w:sz="18" w:space="0" w:color="C0C0C0"/>
              <w:right w:val="single" w:sz="18" w:space="0" w:color="808080"/>
            </w:tcBorders>
            <w:shd w:val="clear" w:color="auto" w:fill="auto"/>
            <w:vAlign w:val="center"/>
          </w:tcPr>
          <w:p w:rsidR="0043261E" w:rsidRPr="0056129C" w:rsidRDefault="00D05F31" w:rsidP="00286579">
            <w:pPr>
              <w:jc w:val="center"/>
              <w:rPr>
                <w:rFonts w:ascii="Arial Narrow" w:hAnsi="Arial Narrow" w:cs="Arial"/>
              </w:rPr>
            </w:pPr>
            <w:r w:rsidRPr="0056129C">
              <w:rPr>
                <w:rFonts w:ascii="Arial Narrow" w:hAnsi="Arial Narrow"/>
                <w:color w:val="31849B"/>
              </w:rPr>
              <w:t>Aurukun Cape B Circuit</w:t>
            </w:r>
          </w:p>
        </w:tc>
      </w:tr>
      <w:tr w:rsidR="00F8402A" w:rsidRPr="0056129C" w:rsidTr="00CF351D">
        <w:trPr>
          <w:trHeight w:val="397"/>
        </w:trPr>
        <w:tc>
          <w:tcPr>
            <w:tcW w:w="1805" w:type="dxa"/>
            <w:vMerge w:val="restart"/>
            <w:tcBorders>
              <w:top w:val="single" w:sz="18" w:space="0" w:color="C0C0C0"/>
              <w:left w:val="single" w:sz="18" w:space="0" w:color="808080"/>
              <w:right w:val="single" w:sz="18" w:space="0" w:color="C0C0C0"/>
            </w:tcBorders>
            <w:shd w:val="clear" w:color="auto" w:fill="auto"/>
            <w:vAlign w:val="center"/>
          </w:tcPr>
          <w:p w:rsidR="00F8402A" w:rsidRPr="0056129C" w:rsidRDefault="0091170F" w:rsidP="00286579">
            <w:pPr>
              <w:jc w:val="center"/>
              <w:rPr>
                <w:rFonts w:ascii="Arial Narrow" w:hAnsi="Arial Narrow" w:cs="Arial"/>
              </w:rPr>
            </w:pPr>
            <w:r>
              <w:rPr>
                <w:rFonts w:ascii="Arial Narrow" w:hAnsi="Arial Narrow" w:cs="Arial"/>
              </w:rPr>
              <w:t>15</w:t>
            </w:r>
            <w:r w:rsidR="00F8402A" w:rsidRPr="0056129C">
              <w:rPr>
                <w:rFonts w:ascii="Arial Narrow" w:hAnsi="Arial Narrow" w:cs="Arial"/>
              </w:rPr>
              <w:t xml:space="preserve"> February</w:t>
            </w:r>
          </w:p>
        </w:tc>
        <w:tc>
          <w:tcPr>
            <w:tcW w:w="1132" w:type="dxa"/>
            <w:vMerge w:val="restart"/>
            <w:tcBorders>
              <w:top w:val="single" w:sz="18" w:space="0" w:color="C0C0C0"/>
              <w:left w:val="single" w:sz="18" w:space="0" w:color="C0C0C0"/>
              <w:right w:val="single" w:sz="18" w:space="0" w:color="C0C0C0"/>
            </w:tcBorders>
            <w:shd w:val="clear" w:color="auto" w:fill="auto"/>
            <w:vAlign w:val="center"/>
          </w:tcPr>
          <w:p w:rsidR="00F8402A" w:rsidRPr="0056129C" w:rsidRDefault="00F8402A" w:rsidP="00286579">
            <w:pPr>
              <w:jc w:val="center"/>
              <w:rPr>
                <w:rFonts w:ascii="Arial Narrow" w:hAnsi="Arial Narrow" w:cs="Arial"/>
              </w:rPr>
            </w:pPr>
          </w:p>
        </w:tc>
        <w:tc>
          <w:tcPr>
            <w:tcW w:w="1132" w:type="dxa"/>
            <w:tcBorders>
              <w:top w:val="single" w:sz="18" w:space="0" w:color="C0C0C0"/>
              <w:left w:val="single" w:sz="18" w:space="0" w:color="C0C0C0"/>
              <w:bottom w:val="nil"/>
              <w:right w:val="single" w:sz="18" w:space="0" w:color="BFBFBF"/>
            </w:tcBorders>
            <w:shd w:val="clear" w:color="auto" w:fill="A972A9"/>
            <w:vAlign w:val="center"/>
          </w:tcPr>
          <w:p w:rsidR="00F8402A" w:rsidRPr="0056129C" w:rsidRDefault="00F8402A" w:rsidP="00286579">
            <w:pPr>
              <w:jc w:val="center"/>
              <w:rPr>
                <w:rFonts w:ascii="Arial Narrow" w:hAnsi="Arial Narrow" w:cs="Arial"/>
              </w:rPr>
            </w:pPr>
            <w:r>
              <w:rPr>
                <w:rFonts w:ascii="Arial Narrow" w:hAnsi="Arial Narrow" w:cs="Arial"/>
              </w:rPr>
              <w:t>1</w:t>
            </w:r>
            <w:r w:rsidR="005A592D">
              <w:rPr>
                <w:rFonts w:ascii="Arial Narrow" w:hAnsi="Arial Narrow" w:cs="Arial"/>
              </w:rPr>
              <w:t>6</w:t>
            </w:r>
          </w:p>
        </w:tc>
        <w:tc>
          <w:tcPr>
            <w:tcW w:w="1273" w:type="dxa"/>
            <w:tcBorders>
              <w:top w:val="single" w:sz="18" w:space="0" w:color="C0C0C0"/>
              <w:left w:val="single" w:sz="18" w:space="0" w:color="BFBFBF"/>
              <w:bottom w:val="nil"/>
              <w:right w:val="single" w:sz="18" w:space="0" w:color="C0C0C0"/>
            </w:tcBorders>
            <w:shd w:val="clear" w:color="auto" w:fill="A972A9"/>
            <w:vAlign w:val="center"/>
          </w:tcPr>
          <w:p w:rsidR="00F8402A" w:rsidRPr="0056129C" w:rsidRDefault="00F8402A" w:rsidP="00286579">
            <w:pPr>
              <w:jc w:val="center"/>
              <w:rPr>
                <w:rFonts w:ascii="Arial Narrow" w:hAnsi="Arial Narrow" w:cs="Arial"/>
              </w:rPr>
            </w:pPr>
            <w:r>
              <w:rPr>
                <w:rFonts w:ascii="Arial Narrow" w:hAnsi="Arial Narrow" w:cs="Arial"/>
              </w:rPr>
              <w:t>1</w:t>
            </w:r>
            <w:r w:rsidR="005A592D">
              <w:rPr>
                <w:rFonts w:ascii="Arial Narrow" w:hAnsi="Arial Narrow" w:cs="Arial"/>
              </w:rPr>
              <w:t>7</w:t>
            </w:r>
          </w:p>
        </w:tc>
        <w:tc>
          <w:tcPr>
            <w:tcW w:w="990" w:type="dxa"/>
            <w:tcBorders>
              <w:top w:val="single" w:sz="18" w:space="0" w:color="C0C0C0"/>
              <w:left w:val="single" w:sz="18" w:space="0" w:color="C0C0C0"/>
              <w:bottom w:val="nil"/>
              <w:right w:val="single" w:sz="18" w:space="0" w:color="C0C0C0"/>
            </w:tcBorders>
            <w:shd w:val="clear" w:color="auto" w:fill="FFFF66"/>
            <w:vAlign w:val="center"/>
          </w:tcPr>
          <w:p w:rsidR="00F8402A" w:rsidRPr="0056129C" w:rsidRDefault="005A592D" w:rsidP="00286579">
            <w:pPr>
              <w:jc w:val="center"/>
              <w:rPr>
                <w:rFonts w:ascii="Arial Narrow" w:hAnsi="Arial Narrow" w:cs="Arial"/>
              </w:rPr>
            </w:pPr>
            <w:r>
              <w:rPr>
                <w:rFonts w:ascii="Arial Narrow" w:hAnsi="Arial Narrow" w:cs="Arial"/>
              </w:rPr>
              <w:t>18</w:t>
            </w:r>
          </w:p>
        </w:tc>
        <w:tc>
          <w:tcPr>
            <w:tcW w:w="1132" w:type="dxa"/>
            <w:vMerge w:val="restart"/>
            <w:tcBorders>
              <w:top w:val="single" w:sz="18" w:space="0" w:color="C0C0C0"/>
              <w:left w:val="single" w:sz="18" w:space="0" w:color="C0C0C0"/>
              <w:right w:val="single" w:sz="18" w:space="0" w:color="808080"/>
            </w:tcBorders>
            <w:shd w:val="clear" w:color="auto" w:fill="auto"/>
            <w:vAlign w:val="center"/>
          </w:tcPr>
          <w:p w:rsidR="00F8402A" w:rsidRPr="0056129C" w:rsidRDefault="00F8402A" w:rsidP="00286579">
            <w:pPr>
              <w:jc w:val="center"/>
              <w:rPr>
                <w:rFonts w:ascii="Arial Narrow" w:hAnsi="Arial Narrow" w:cs="Arial"/>
              </w:rPr>
            </w:pPr>
          </w:p>
        </w:tc>
        <w:tc>
          <w:tcPr>
            <w:tcW w:w="3394" w:type="dxa"/>
            <w:gridSpan w:val="2"/>
            <w:vMerge w:val="restart"/>
            <w:tcBorders>
              <w:top w:val="single" w:sz="18" w:space="0" w:color="C0C0C0"/>
              <w:left w:val="single" w:sz="18" w:space="0" w:color="C0C0C0"/>
              <w:right w:val="single" w:sz="18" w:space="0" w:color="808080"/>
            </w:tcBorders>
            <w:shd w:val="clear" w:color="auto" w:fill="auto"/>
            <w:vAlign w:val="center"/>
          </w:tcPr>
          <w:p w:rsidR="004C2344" w:rsidRDefault="004C2344" w:rsidP="004C2344">
            <w:pPr>
              <w:jc w:val="center"/>
              <w:rPr>
                <w:rFonts w:ascii="Arial Narrow" w:hAnsi="Arial Narrow" w:cs="Arial"/>
                <w:color w:val="244061"/>
              </w:rPr>
            </w:pPr>
            <w:r>
              <w:rPr>
                <w:rFonts w:ascii="Arial Narrow" w:hAnsi="Arial Narrow" w:cs="Arial"/>
                <w:color w:val="244061"/>
              </w:rPr>
              <w:t>16 ASC Meeting, 17/18 DSC Meeting</w:t>
            </w:r>
          </w:p>
          <w:p w:rsidR="00F8402A" w:rsidRPr="00D05F31" w:rsidRDefault="004C2344" w:rsidP="004C2344">
            <w:pPr>
              <w:jc w:val="center"/>
              <w:rPr>
                <w:rFonts w:ascii="Arial Narrow" w:hAnsi="Arial Narrow" w:cs="Arial"/>
                <w:color w:val="244061"/>
              </w:rPr>
            </w:pPr>
            <w:r w:rsidRPr="005E5E13">
              <w:rPr>
                <w:rFonts w:ascii="Arial Narrow" w:hAnsi="Arial Narrow"/>
                <w:color w:val="31849B"/>
              </w:rPr>
              <w:t>Doomadgee</w:t>
            </w:r>
            <w:r>
              <w:rPr>
                <w:rFonts w:ascii="Arial Narrow" w:hAnsi="Arial Narrow"/>
                <w:color w:val="31849B"/>
              </w:rPr>
              <w:t xml:space="preserve"> - Gulf</w:t>
            </w:r>
            <w:r w:rsidRPr="0056129C">
              <w:rPr>
                <w:rFonts w:ascii="Arial Narrow" w:hAnsi="Arial Narrow"/>
                <w:color w:val="31849B"/>
              </w:rPr>
              <w:t xml:space="preserve"> </w:t>
            </w:r>
            <w:r>
              <w:rPr>
                <w:rFonts w:ascii="Arial Narrow" w:hAnsi="Arial Narrow"/>
                <w:color w:val="31849B"/>
              </w:rPr>
              <w:t>Circuit</w:t>
            </w:r>
          </w:p>
        </w:tc>
      </w:tr>
      <w:tr w:rsidR="005A592D" w:rsidRPr="0056129C" w:rsidTr="00CF351D">
        <w:trPr>
          <w:trHeight w:val="397"/>
        </w:trPr>
        <w:tc>
          <w:tcPr>
            <w:tcW w:w="1805" w:type="dxa"/>
            <w:vMerge/>
            <w:tcBorders>
              <w:left w:val="single" w:sz="18" w:space="0" w:color="808080"/>
              <w:bottom w:val="single" w:sz="18" w:space="0" w:color="BFBFBF"/>
              <w:right w:val="single" w:sz="18" w:space="0" w:color="C0C0C0"/>
            </w:tcBorders>
            <w:shd w:val="clear" w:color="auto" w:fill="auto"/>
            <w:vAlign w:val="center"/>
          </w:tcPr>
          <w:p w:rsidR="005A592D" w:rsidRPr="0056129C" w:rsidRDefault="005A592D" w:rsidP="00286579">
            <w:pPr>
              <w:jc w:val="center"/>
              <w:rPr>
                <w:rFonts w:ascii="Arial Narrow" w:hAnsi="Arial Narrow" w:cs="Arial"/>
              </w:rPr>
            </w:pPr>
          </w:p>
        </w:tc>
        <w:tc>
          <w:tcPr>
            <w:tcW w:w="1132" w:type="dxa"/>
            <w:vMerge/>
            <w:tcBorders>
              <w:left w:val="single" w:sz="18" w:space="0" w:color="C0C0C0"/>
              <w:bottom w:val="single" w:sz="18" w:space="0" w:color="BFBFBF"/>
              <w:right w:val="single" w:sz="18" w:space="0" w:color="C0C0C0"/>
            </w:tcBorders>
            <w:shd w:val="clear" w:color="auto" w:fill="auto"/>
            <w:vAlign w:val="center"/>
          </w:tcPr>
          <w:p w:rsidR="005A592D" w:rsidRPr="0056129C" w:rsidRDefault="005A592D" w:rsidP="00286579">
            <w:pPr>
              <w:jc w:val="center"/>
              <w:rPr>
                <w:rFonts w:ascii="Arial Narrow" w:hAnsi="Arial Narrow" w:cs="Arial"/>
              </w:rPr>
            </w:pPr>
          </w:p>
        </w:tc>
        <w:tc>
          <w:tcPr>
            <w:tcW w:w="1132" w:type="dxa"/>
            <w:tcBorders>
              <w:top w:val="nil"/>
              <w:left w:val="single" w:sz="18" w:space="0" w:color="C0C0C0"/>
              <w:bottom w:val="single" w:sz="18" w:space="0" w:color="BFBFBF"/>
              <w:right w:val="single" w:sz="18" w:space="0" w:color="BFBFBF"/>
            </w:tcBorders>
            <w:shd w:val="clear" w:color="auto" w:fill="76923C"/>
            <w:vAlign w:val="center"/>
          </w:tcPr>
          <w:p w:rsidR="005A592D" w:rsidRPr="0056129C" w:rsidRDefault="005A592D" w:rsidP="00286579">
            <w:pPr>
              <w:jc w:val="center"/>
              <w:rPr>
                <w:rFonts w:ascii="Arial Narrow" w:hAnsi="Arial Narrow" w:cs="Arial"/>
              </w:rPr>
            </w:pPr>
            <w:r>
              <w:rPr>
                <w:rFonts w:ascii="Arial Narrow" w:hAnsi="Arial Narrow" w:cs="Arial"/>
              </w:rPr>
              <w:t>16</w:t>
            </w:r>
          </w:p>
        </w:tc>
        <w:tc>
          <w:tcPr>
            <w:tcW w:w="1273" w:type="dxa"/>
            <w:tcBorders>
              <w:top w:val="nil"/>
              <w:left w:val="single" w:sz="18" w:space="0" w:color="BFBFBF"/>
              <w:bottom w:val="single" w:sz="18" w:space="0" w:color="BFBFBF"/>
              <w:right w:val="single" w:sz="18" w:space="0" w:color="C0C0C0"/>
            </w:tcBorders>
            <w:shd w:val="clear" w:color="auto" w:fill="76923C"/>
            <w:vAlign w:val="center"/>
          </w:tcPr>
          <w:p w:rsidR="005A592D" w:rsidRPr="0056129C" w:rsidRDefault="005A592D" w:rsidP="00286579">
            <w:pPr>
              <w:jc w:val="center"/>
              <w:rPr>
                <w:rFonts w:ascii="Arial Narrow" w:hAnsi="Arial Narrow" w:cs="Arial"/>
              </w:rPr>
            </w:pPr>
            <w:r>
              <w:rPr>
                <w:rFonts w:ascii="Arial Narrow" w:hAnsi="Arial Narrow" w:cs="Arial"/>
              </w:rPr>
              <w:t>17</w:t>
            </w:r>
          </w:p>
        </w:tc>
        <w:tc>
          <w:tcPr>
            <w:tcW w:w="990" w:type="dxa"/>
            <w:tcBorders>
              <w:top w:val="nil"/>
              <w:left w:val="single" w:sz="18" w:space="0" w:color="C0C0C0"/>
              <w:bottom w:val="single" w:sz="18" w:space="0" w:color="BFBFBF"/>
              <w:right w:val="single" w:sz="18" w:space="0" w:color="C0C0C0"/>
            </w:tcBorders>
            <w:shd w:val="clear" w:color="auto" w:fill="FFFFFF"/>
            <w:vAlign w:val="center"/>
          </w:tcPr>
          <w:p w:rsidR="005A592D" w:rsidRPr="0056129C" w:rsidRDefault="005A592D" w:rsidP="00286579">
            <w:pPr>
              <w:jc w:val="center"/>
              <w:rPr>
                <w:rFonts w:ascii="Arial Narrow" w:hAnsi="Arial Narrow" w:cs="Arial"/>
              </w:rPr>
            </w:pPr>
          </w:p>
        </w:tc>
        <w:tc>
          <w:tcPr>
            <w:tcW w:w="1132" w:type="dxa"/>
            <w:vMerge/>
            <w:tcBorders>
              <w:left w:val="single" w:sz="18" w:space="0" w:color="C0C0C0"/>
              <w:bottom w:val="single" w:sz="18" w:space="0" w:color="BFBFBF"/>
              <w:right w:val="single" w:sz="18" w:space="0" w:color="808080"/>
            </w:tcBorders>
            <w:shd w:val="clear" w:color="auto" w:fill="auto"/>
            <w:vAlign w:val="center"/>
          </w:tcPr>
          <w:p w:rsidR="005A592D" w:rsidRPr="0056129C" w:rsidRDefault="005A592D" w:rsidP="00286579">
            <w:pPr>
              <w:jc w:val="center"/>
              <w:rPr>
                <w:rFonts w:ascii="Arial Narrow" w:hAnsi="Arial Narrow" w:cs="Arial"/>
              </w:rPr>
            </w:pPr>
          </w:p>
        </w:tc>
        <w:tc>
          <w:tcPr>
            <w:tcW w:w="3394" w:type="dxa"/>
            <w:gridSpan w:val="2"/>
            <w:vMerge/>
            <w:tcBorders>
              <w:left w:val="single" w:sz="18" w:space="0" w:color="C0C0C0"/>
              <w:bottom w:val="single" w:sz="18" w:space="0" w:color="BFBFBF"/>
              <w:right w:val="single" w:sz="18" w:space="0" w:color="808080"/>
            </w:tcBorders>
            <w:shd w:val="clear" w:color="auto" w:fill="auto"/>
            <w:vAlign w:val="center"/>
          </w:tcPr>
          <w:p w:rsidR="005A592D" w:rsidRPr="003F717B" w:rsidRDefault="005A592D" w:rsidP="00286579">
            <w:pPr>
              <w:jc w:val="center"/>
              <w:rPr>
                <w:rFonts w:ascii="Arial Narrow" w:hAnsi="Arial Narrow" w:cs="Arial"/>
                <w:color w:val="FF0000"/>
              </w:rPr>
            </w:pPr>
          </w:p>
        </w:tc>
      </w:tr>
      <w:tr w:rsidR="0043261E" w:rsidRPr="0056129C" w:rsidTr="00CF351D">
        <w:trPr>
          <w:trHeight w:val="397"/>
        </w:trPr>
        <w:tc>
          <w:tcPr>
            <w:tcW w:w="1805" w:type="dxa"/>
            <w:tcBorders>
              <w:top w:val="single" w:sz="18" w:space="0" w:color="BFBFBF"/>
              <w:left w:val="single" w:sz="18" w:space="0" w:color="808080"/>
              <w:bottom w:val="single" w:sz="18" w:space="0" w:color="BFBFBF" w:themeColor="background1" w:themeShade="BF"/>
              <w:right w:val="single" w:sz="18" w:space="0" w:color="C0C0C0"/>
            </w:tcBorders>
            <w:shd w:val="clear" w:color="auto" w:fill="auto"/>
            <w:vAlign w:val="center"/>
          </w:tcPr>
          <w:p w:rsidR="0043261E" w:rsidRPr="0056129C" w:rsidRDefault="0091170F" w:rsidP="00286579">
            <w:pPr>
              <w:jc w:val="center"/>
              <w:rPr>
                <w:rFonts w:ascii="Arial Narrow" w:hAnsi="Arial Narrow" w:cs="Arial"/>
              </w:rPr>
            </w:pPr>
            <w:r>
              <w:rPr>
                <w:rFonts w:ascii="Arial Narrow" w:hAnsi="Arial Narrow" w:cs="Arial"/>
              </w:rPr>
              <w:t>22</w:t>
            </w:r>
            <w:r w:rsidR="0043261E" w:rsidRPr="0056129C">
              <w:rPr>
                <w:rFonts w:ascii="Arial Narrow" w:hAnsi="Arial Narrow" w:cs="Arial"/>
              </w:rPr>
              <w:t xml:space="preserve"> February</w:t>
            </w:r>
          </w:p>
        </w:tc>
        <w:tc>
          <w:tcPr>
            <w:tcW w:w="1132" w:type="dxa"/>
            <w:tcBorders>
              <w:top w:val="single" w:sz="18" w:space="0" w:color="BFBFBF"/>
              <w:left w:val="single" w:sz="18" w:space="0" w:color="C0C0C0"/>
              <w:bottom w:val="single" w:sz="18" w:space="0" w:color="BFBFBF" w:themeColor="background1" w:themeShade="BF"/>
              <w:right w:val="single" w:sz="18" w:space="0" w:color="C0C0C0"/>
            </w:tcBorders>
            <w:shd w:val="clear" w:color="auto" w:fill="FF0000"/>
            <w:vAlign w:val="center"/>
          </w:tcPr>
          <w:p w:rsidR="0043261E" w:rsidRPr="0056129C" w:rsidRDefault="005A592D" w:rsidP="00286579">
            <w:pPr>
              <w:jc w:val="center"/>
              <w:rPr>
                <w:rFonts w:ascii="Arial Narrow" w:hAnsi="Arial Narrow" w:cs="Arial"/>
              </w:rPr>
            </w:pPr>
            <w:r>
              <w:rPr>
                <w:rFonts w:ascii="Arial Narrow" w:hAnsi="Arial Narrow" w:cs="Arial"/>
              </w:rPr>
              <w:t>22</w:t>
            </w:r>
          </w:p>
        </w:tc>
        <w:tc>
          <w:tcPr>
            <w:tcW w:w="1132" w:type="dxa"/>
            <w:tcBorders>
              <w:top w:val="single" w:sz="18" w:space="0" w:color="BFBFBF"/>
              <w:left w:val="single" w:sz="18" w:space="0" w:color="C0C0C0"/>
              <w:bottom w:val="single" w:sz="18" w:space="0" w:color="BFBFBF" w:themeColor="background1" w:themeShade="BF"/>
              <w:right w:val="single" w:sz="18" w:space="0" w:color="BFBFBF"/>
            </w:tcBorders>
            <w:shd w:val="clear" w:color="auto" w:fill="FF0000"/>
            <w:vAlign w:val="center"/>
          </w:tcPr>
          <w:p w:rsidR="0043261E" w:rsidRPr="0056129C" w:rsidRDefault="00CC00B1" w:rsidP="00286579">
            <w:pPr>
              <w:jc w:val="center"/>
              <w:rPr>
                <w:rFonts w:ascii="Arial Narrow" w:hAnsi="Arial Narrow" w:cs="Arial"/>
              </w:rPr>
            </w:pPr>
            <w:r>
              <w:rPr>
                <w:rFonts w:ascii="Arial Narrow" w:hAnsi="Arial Narrow" w:cs="Arial"/>
              </w:rPr>
              <w:t>2</w:t>
            </w:r>
            <w:r w:rsidR="005A592D">
              <w:rPr>
                <w:rFonts w:ascii="Arial Narrow" w:hAnsi="Arial Narrow" w:cs="Arial"/>
              </w:rPr>
              <w:t>3</w:t>
            </w:r>
          </w:p>
        </w:tc>
        <w:tc>
          <w:tcPr>
            <w:tcW w:w="1273" w:type="dxa"/>
            <w:tcBorders>
              <w:top w:val="single" w:sz="18" w:space="0" w:color="BFBFBF"/>
              <w:left w:val="single" w:sz="18" w:space="0" w:color="BFBFBF"/>
              <w:bottom w:val="single" w:sz="18" w:space="0" w:color="BFBFBF" w:themeColor="background1" w:themeShade="BF"/>
              <w:right w:val="single" w:sz="18" w:space="0" w:color="C0C0C0"/>
            </w:tcBorders>
            <w:shd w:val="clear" w:color="auto" w:fill="FF0000"/>
            <w:vAlign w:val="center"/>
          </w:tcPr>
          <w:p w:rsidR="0043261E" w:rsidRPr="0056129C" w:rsidRDefault="00CC00B1" w:rsidP="00286579">
            <w:pPr>
              <w:jc w:val="center"/>
              <w:rPr>
                <w:rFonts w:ascii="Arial Narrow" w:hAnsi="Arial Narrow" w:cs="Arial"/>
              </w:rPr>
            </w:pPr>
            <w:r>
              <w:rPr>
                <w:rFonts w:ascii="Arial Narrow" w:hAnsi="Arial Narrow" w:cs="Arial"/>
              </w:rPr>
              <w:t>2</w:t>
            </w:r>
            <w:r w:rsidR="005A592D">
              <w:rPr>
                <w:rFonts w:ascii="Arial Narrow" w:hAnsi="Arial Narrow" w:cs="Arial"/>
              </w:rPr>
              <w:t>4</w:t>
            </w:r>
          </w:p>
        </w:tc>
        <w:tc>
          <w:tcPr>
            <w:tcW w:w="990" w:type="dxa"/>
            <w:tcBorders>
              <w:top w:val="single" w:sz="18" w:space="0" w:color="BFBFBF"/>
              <w:left w:val="single" w:sz="18" w:space="0" w:color="C0C0C0"/>
              <w:bottom w:val="single" w:sz="18" w:space="0" w:color="BFBFBF" w:themeColor="background1" w:themeShade="BF"/>
              <w:right w:val="single" w:sz="18" w:space="0" w:color="C0C0C0"/>
            </w:tcBorders>
            <w:shd w:val="clear" w:color="auto" w:fill="auto"/>
            <w:vAlign w:val="center"/>
          </w:tcPr>
          <w:p w:rsidR="0043261E" w:rsidRPr="0056129C" w:rsidRDefault="0043261E" w:rsidP="00286579">
            <w:pPr>
              <w:jc w:val="center"/>
              <w:rPr>
                <w:rFonts w:ascii="Arial Narrow" w:hAnsi="Arial Narrow" w:cs="Arial"/>
                <w:color w:val="000000"/>
              </w:rPr>
            </w:pPr>
          </w:p>
        </w:tc>
        <w:tc>
          <w:tcPr>
            <w:tcW w:w="1132" w:type="dxa"/>
            <w:tcBorders>
              <w:top w:val="single" w:sz="18" w:space="0" w:color="BFBFBF"/>
              <w:left w:val="single" w:sz="18" w:space="0" w:color="C0C0C0"/>
              <w:bottom w:val="single" w:sz="18" w:space="0" w:color="BFBFBF" w:themeColor="background1" w:themeShade="BF"/>
              <w:right w:val="single" w:sz="18" w:space="0" w:color="808080"/>
            </w:tcBorders>
            <w:shd w:val="clear" w:color="auto" w:fill="auto"/>
            <w:vAlign w:val="center"/>
          </w:tcPr>
          <w:p w:rsidR="0043261E" w:rsidRPr="0056129C" w:rsidRDefault="0043261E" w:rsidP="00286579">
            <w:pPr>
              <w:jc w:val="center"/>
              <w:rPr>
                <w:rFonts w:ascii="Arial Narrow" w:hAnsi="Arial Narrow" w:cs="Arial"/>
                <w:color w:val="000000"/>
              </w:rPr>
            </w:pPr>
          </w:p>
        </w:tc>
        <w:tc>
          <w:tcPr>
            <w:tcW w:w="3394" w:type="dxa"/>
            <w:gridSpan w:val="2"/>
            <w:tcBorders>
              <w:top w:val="single" w:sz="18" w:space="0" w:color="BFBFBF"/>
              <w:left w:val="single" w:sz="18" w:space="0" w:color="C0C0C0"/>
              <w:bottom w:val="single" w:sz="18" w:space="0" w:color="BFBFBF" w:themeColor="background1" w:themeShade="BF"/>
              <w:right w:val="single" w:sz="18" w:space="0" w:color="808080"/>
            </w:tcBorders>
            <w:shd w:val="clear" w:color="auto" w:fill="auto"/>
            <w:vAlign w:val="center"/>
          </w:tcPr>
          <w:p w:rsidR="0043261E" w:rsidRPr="0056129C" w:rsidRDefault="0043261E" w:rsidP="00286579">
            <w:pPr>
              <w:jc w:val="center"/>
              <w:rPr>
                <w:rFonts w:ascii="Arial Narrow" w:hAnsi="Arial Narrow" w:cs="Arial"/>
              </w:rPr>
            </w:pPr>
          </w:p>
        </w:tc>
      </w:tr>
      <w:tr w:rsidR="00434FE6" w:rsidRPr="0056129C" w:rsidTr="00CF351D">
        <w:trPr>
          <w:trHeight w:val="397"/>
        </w:trPr>
        <w:tc>
          <w:tcPr>
            <w:tcW w:w="1805" w:type="dxa"/>
            <w:vMerge w:val="restart"/>
            <w:tcBorders>
              <w:top w:val="single" w:sz="18" w:space="0" w:color="BFBFBF" w:themeColor="background1" w:themeShade="BF"/>
              <w:left w:val="single" w:sz="18" w:space="0" w:color="808080"/>
              <w:bottom w:val="single" w:sz="18" w:space="0" w:color="808080" w:themeColor="background1" w:themeShade="80"/>
              <w:right w:val="single" w:sz="18" w:space="0" w:color="C0C0C0"/>
            </w:tcBorders>
            <w:shd w:val="clear" w:color="auto" w:fill="auto"/>
            <w:vAlign w:val="center"/>
          </w:tcPr>
          <w:p w:rsidR="00434FE6" w:rsidRPr="0056129C" w:rsidRDefault="00434FE6" w:rsidP="0091170F">
            <w:pPr>
              <w:jc w:val="center"/>
              <w:rPr>
                <w:rFonts w:ascii="Arial Narrow" w:hAnsi="Arial Narrow" w:cs="Arial"/>
              </w:rPr>
            </w:pPr>
            <w:r>
              <w:rPr>
                <w:rFonts w:ascii="Arial Narrow" w:hAnsi="Arial Narrow" w:cs="Arial"/>
              </w:rPr>
              <w:t>29 February</w:t>
            </w:r>
          </w:p>
        </w:tc>
        <w:tc>
          <w:tcPr>
            <w:tcW w:w="1132" w:type="dxa"/>
            <w:vMerge w:val="restart"/>
            <w:tcBorders>
              <w:top w:val="single" w:sz="18" w:space="0" w:color="BFBFBF" w:themeColor="background1" w:themeShade="BF"/>
              <w:left w:val="single" w:sz="18" w:space="0" w:color="C0C0C0"/>
              <w:bottom w:val="single" w:sz="18" w:space="0" w:color="808080" w:themeColor="background1" w:themeShade="80"/>
              <w:right w:val="single" w:sz="18" w:space="0" w:color="C0C0C0"/>
            </w:tcBorders>
            <w:shd w:val="clear" w:color="auto" w:fill="auto"/>
            <w:vAlign w:val="center"/>
          </w:tcPr>
          <w:p w:rsidR="00434FE6" w:rsidRPr="0056129C" w:rsidRDefault="00434FE6" w:rsidP="00286579">
            <w:pPr>
              <w:jc w:val="center"/>
              <w:rPr>
                <w:rFonts w:ascii="Arial Narrow" w:hAnsi="Arial Narrow" w:cs="Arial"/>
              </w:rPr>
            </w:pPr>
          </w:p>
        </w:tc>
        <w:tc>
          <w:tcPr>
            <w:tcW w:w="1132" w:type="dxa"/>
            <w:tcBorders>
              <w:top w:val="single" w:sz="18" w:space="0" w:color="BFBFBF" w:themeColor="background1" w:themeShade="BF"/>
              <w:left w:val="single" w:sz="18" w:space="0" w:color="C0C0C0"/>
              <w:bottom w:val="nil"/>
              <w:right w:val="single" w:sz="18" w:space="0" w:color="BFBFBF"/>
            </w:tcBorders>
            <w:shd w:val="clear" w:color="auto" w:fill="A972A9"/>
            <w:vAlign w:val="center"/>
          </w:tcPr>
          <w:p w:rsidR="00434FE6" w:rsidRPr="0056129C" w:rsidRDefault="00434FE6" w:rsidP="00286579">
            <w:pPr>
              <w:jc w:val="center"/>
              <w:rPr>
                <w:rFonts w:ascii="Arial Narrow" w:hAnsi="Arial Narrow" w:cs="Arial"/>
              </w:rPr>
            </w:pPr>
            <w:r>
              <w:rPr>
                <w:rFonts w:ascii="Arial Narrow" w:hAnsi="Arial Narrow" w:cs="Arial"/>
              </w:rPr>
              <w:t>1</w:t>
            </w:r>
          </w:p>
        </w:tc>
        <w:tc>
          <w:tcPr>
            <w:tcW w:w="1273" w:type="dxa"/>
            <w:tcBorders>
              <w:top w:val="single" w:sz="18" w:space="0" w:color="BFBFBF" w:themeColor="background1" w:themeShade="BF"/>
              <w:left w:val="single" w:sz="18" w:space="0" w:color="BFBFBF"/>
              <w:bottom w:val="nil"/>
              <w:right w:val="single" w:sz="18" w:space="0" w:color="C0C0C0"/>
            </w:tcBorders>
            <w:shd w:val="clear" w:color="auto" w:fill="A972A9"/>
            <w:vAlign w:val="center"/>
          </w:tcPr>
          <w:p w:rsidR="00434FE6" w:rsidRPr="0056129C" w:rsidRDefault="00434FE6" w:rsidP="00434FE6">
            <w:pPr>
              <w:jc w:val="center"/>
              <w:rPr>
                <w:rFonts w:ascii="Arial Narrow" w:hAnsi="Arial Narrow" w:cs="Arial"/>
              </w:rPr>
            </w:pPr>
            <w:r>
              <w:rPr>
                <w:rFonts w:ascii="Arial Narrow" w:hAnsi="Arial Narrow" w:cs="Arial"/>
              </w:rPr>
              <w:t>2</w:t>
            </w:r>
          </w:p>
        </w:tc>
        <w:tc>
          <w:tcPr>
            <w:tcW w:w="990" w:type="dxa"/>
            <w:tcBorders>
              <w:top w:val="single" w:sz="18" w:space="0" w:color="BFBFBF" w:themeColor="background1" w:themeShade="BF"/>
              <w:left w:val="single" w:sz="18" w:space="0" w:color="C0C0C0"/>
              <w:bottom w:val="nil"/>
              <w:right w:val="single" w:sz="18" w:space="0" w:color="C0C0C0"/>
            </w:tcBorders>
            <w:shd w:val="clear" w:color="auto" w:fill="FFFF66"/>
            <w:vAlign w:val="center"/>
          </w:tcPr>
          <w:p w:rsidR="00434FE6" w:rsidRPr="0056129C" w:rsidRDefault="00434FE6" w:rsidP="00286579">
            <w:pPr>
              <w:jc w:val="center"/>
              <w:rPr>
                <w:rFonts w:ascii="Arial Narrow" w:hAnsi="Arial Narrow" w:cs="Arial"/>
                <w:color w:val="000000"/>
              </w:rPr>
            </w:pPr>
            <w:r>
              <w:rPr>
                <w:rFonts w:ascii="Arial Narrow" w:hAnsi="Arial Narrow" w:cs="Arial"/>
                <w:color w:val="000000"/>
              </w:rPr>
              <w:t>3</w:t>
            </w:r>
          </w:p>
        </w:tc>
        <w:tc>
          <w:tcPr>
            <w:tcW w:w="1132" w:type="dxa"/>
            <w:vMerge w:val="restart"/>
            <w:tcBorders>
              <w:top w:val="single" w:sz="18" w:space="0" w:color="BFBFBF" w:themeColor="background1" w:themeShade="BF"/>
              <w:left w:val="single" w:sz="18" w:space="0" w:color="C0C0C0"/>
              <w:bottom w:val="single" w:sz="18" w:space="0" w:color="808080" w:themeColor="background1" w:themeShade="80"/>
              <w:right w:val="single" w:sz="18" w:space="0" w:color="808080"/>
            </w:tcBorders>
            <w:shd w:val="clear" w:color="auto" w:fill="auto"/>
            <w:vAlign w:val="center"/>
          </w:tcPr>
          <w:p w:rsidR="00434FE6" w:rsidRPr="0056129C" w:rsidRDefault="00434FE6" w:rsidP="00286579">
            <w:pPr>
              <w:jc w:val="center"/>
              <w:rPr>
                <w:rFonts w:ascii="Arial Narrow" w:hAnsi="Arial Narrow" w:cs="Arial"/>
                <w:color w:val="000000"/>
              </w:rPr>
            </w:pPr>
          </w:p>
        </w:tc>
        <w:tc>
          <w:tcPr>
            <w:tcW w:w="3394" w:type="dxa"/>
            <w:gridSpan w:val="2"/>
            <w:vMerge w:val="restart"/>
            <w:tcBorders>
              <w:top w:val="single" w:sz="18" w:space="0" w:color="BFBFBF" w:themeColor="background1" w:themeShade="BF"/>
              <w:left w:val="single" w:sz="18" w:space="0" w:color="C0C0C0"/>
              <w:bottom w:val="single" w:sz="18" w:space="0" w:color="808080" w:themeColor="background1" w:themeShade="80"/>
              <w:right w:val="single" w:sz="18" w:space="0" w:color="808080"/>
            </w:tcBorders>
            <w:shd w:val="clear" w:color="auto" w:fill="auto"/>
            <w:vAlign w:val="center"/>
          </w:tcPr>
          <w:p w:rsidR="00434FE6" w:rsidRPr="0056129C" w:rsidRDefault="00434FE6" w:rsidP="00286579">
            <w:pPr>
              <w:jc w:val="center"/>
              <w:rPr>
                <w:rFonts w:ascii="Arial Narrow" w:hAnsi="Arial Narrow" w:cs="Arial"/>
              </w:rPr>
            </w:pPr>
          </w:p>
        </w:tc>
      </w:tr>
      <w:tr w:rsidR="00434FE6" w:rsidRPr="0056129C" w:rsidTr="00CF351D">
        <w:trPr>
          <w:trHeight w:val="397"/>
        </w:trPr>
        <w:tc>
          <w:tcPr>
            <w:tcW w:w="1805" w:type="dxa"/>
            <w:vMerge/>
            <w:tcBorders>
              <w:top w:val="single" w:sz="18" w:space="0" w:color="C0C0C0"/>
              <w:left w:val="single" w:sz="18" w:space="0" w:color="808080"/>
              <w:bottom w:val="single" w:sz="18" w:space="0" w:color="808080" w:themeColor="background1" w:themeShade="80"/>
              <w:right w:val="single" w:sz="18" w:space="0" w:color="C0C0C0"/>
            </w:tcBorders>
            <w:shd w:val="clear" w:color="auto" w:fill="auto"/>
            <w:vAlign w:val="center"/>
          </w:tcPr>
          <w:p w:rsidR="00434FE6" w:rsidRPr="0056129C" w:rsidRDefault="00434FE6" w:rsidP="00286579">
            <w:pPr>
              <w:jc w:val="center"/>
              <w:rPr>
                <w:rFonts w:ascii="Arial Narrow" w:hAnsi="Arial Narrow" w:cs="Arial"/>
              </w:rPr>
            </w:pPr>
          </w:p>
        </w:tc>
        <w:tc>
          <w:tcPr>
            <w:tcW w:w="1132" w:type="dxa"/>
            <w:vMerge/>
            <w:tcBorders>
              <w:top w:val="single" w:sz="18" w:space="0" w:color="C0C0C0"/>
              <w:left w:val="single" w:sz="18" w:space="0" w:color="C0C0C0"/>
              <w:bottom w:val="single" w:sz="18" w:space="0" w:color="808080" w:themeColor="background1" w:themeShade="80"/>
              <w:right w:val="single" w:sz="18" w:space="0" w:color="C0C0C0"/>
            </w:tcBorders>
            <w:shd w:val="clear" w:color="auto" w:fill="auto"/>
            <w:vAlign w:val="center"/>
          </w:tcPr>
          <w:p w:rsidR="00434FE6" w:rsidRPr="0056129C" w:rsidRDefault="00434FE6" w:rsidP="00286579">
            <w:pPr>
              <w:jc w:val="center"/>
              <w:rPr>
                <w:rFonts w:ascii="Arial Narrow" w:hAnsi="Arial Narrow" w:cs="Arial"/>
              </w:rPr>
            </w:pPr>
          </w:p>
        </w:tc>
        <w:tc>
          <w:tcPr>
            <w:tcW w:w="1132" w:type="dxa"/>
            <w:tcBorders>
              <w:top w:val="nil"/>
              <w:left w:val="single" w:sz="18" w:space="0" w:color="C0C0C0"/>
              <w:bottom w:val="single" w:sz="18" w:space="0" w:color="808080" w:themeColor="background1" w:themeShade="80"/>
              <w:right w:val="single" w:sz="18" w:space="0" w:color="BFBFBF"/>
            </w:tcBorders>
            <w:shd w:val="clear" w:color="auto" w:fill="76923C"/>
            <w:vAlign w:val="center"/>
          </w:tcPr>
          <w:p w:rsidR="00434FE6" w:rsidRPr="0056129C" w:rsidRDefault="00434FE6" w:rsidP="00286579">
            <w:pPr>
              <w:jc w:val="center"/>
              <w:rPr>
                <w:rFonts w:ascii="Arial Narrow" w:hAnsi="Arial Narrow" w:cs="Arial"/>
              </w:rPr>
            </w:pPr>
            <w:r>
              <w:rPr>
                <w:rFonts w:ascii="Arial Narrow" w:hAnsi="Arial Narrow" w:cs="Arial"/>
              </w:rPr>
              <w:t>1</w:t>
            </w:r>
          </w:p>
        </w:tc>
        <w:tc>
          <w:tcPr>
            <w:tcW w:w="1273" w:type="dxa"/>
            <w:tcBorders>
              <w:top w:val="nil"/>
              <w:left w:val="single" w:sz="18" w:space="0" w:color="BFBFBF"/>
              <w:bottom w:val="single" w:sz="18" w:space="0" w:color="808080" w:themeColor="background1" w:themeShade="80"/>
              <w:right w:val="single" w:sz="18" w:space="0" w:color="C0C0C0"/>
            </w:tcBorders>
            <w:shd w:val="clear" w:color="auto" w:fill="auto"/>
            <w:vAlign w:val="center"/>
          </w:tcPr>
          <w:p w:rsidR="00434FE6" w:rsidRPr="0056129C" w:rsidRDefault="00434FE6" w:rsidP="00286579">
            <w:pPr>
              <w:jc w:val="center"/>
              <w:rPr>
                <w:rFonts w:ascii="Arial Narrow" w:hAnsi="Arial Narrow" w:cs="Arial"/>
              </w:rPr>
            </w:pPr>
          </w:p>
        </w:tc>
        <w:tc>
          <w:tcPr>
            <w:tcW w:w="990" w:type="dxa"/>
            <w:tcBorders>
              <w:top w:val="nil"/>
              <w:left w:val="single" w:sz="18" w:space="0" w:color="C0C0C0"/>
              <w:bottom w:val="single" w:sz="18" w:space="0" w:color="808080" w:themeColor="background1" w:themeShade="80"/>
              <w:right w:val="single" w:sz="18" w:space="0" w:color="C0C0C0"/>
            </w:tcBorders>
            <w:shd w:val="clear" w:color="auto" w:fill="76923C"/>
            <w:vAlign w:val="center"/>
          </w:tcPr>
          <w:p w:rsidR="00434FE6" w:rsidRPr="0056129C" w:rsidRDefault="00434FE6" w:rsidP="00286579">
            <w:pPr>
              <w:jc w:val="center"/>
              <w:rPr>
                <w:rFonts w:ascii="Arial Narrow" w:hAnsi="Arial Narrow" w:cs="Arial"/>
                <w:color w:val="000000"/>
              </w:rPr>
            </w:pPr>
            <w:r>
              <w:rPr>
                <w:rFonts w:ascii="Arial Narrow" w:hAnsi="Arial Narrow" w:cs="Arial"/>
                <w:color w:val="000000"/>
              </w:rPr>
              <w:t>3</w:t>
            </w:r>
          </w:p>
        </w:tc>
        <w:tc>
          <w:tcPr>
            <w:tcW w:w="1132" w:type="dxa"/>
            <w:vMerge/>
            <w:tcBorders>
              <w:top w:val="single" w:sz="18" w:space="0" w:color="808080"/>
              <w:left w:val="single" w:sz="18" w:space="0" w:color="C0C0C0"/>
              <w:bottom w:val="single" w:sz="18" w:space="0" w:color="808080" w:themeColor="background1" w:themeShade="80"/>
              <w:right w:val="single" w:sz="18" w:space="0" w:color="808080"/>
            </w:tcBorders>
            <w:shd w:val="clear" w:color="auto" w:fill="auto"/>
            <w:vAlign w:val="center"/>
          </w:tcPr>
          <w:p w:rsidR="00434FE6" w:rsidRPr="0056129C" w:rsidRDefault="00434FE6" w:rsidP="00286579">
            <w:pPr>
              <w:jc w:val="center"/>
              <w:rPr>
                <w:rFonts w:ascii="Arial Narrow" w:hAnsi="Arial Narrow" w:cs="Arial"/>
                <w:color w:val="000000"/>
              </w:rPr>
            </w:pPr>
          </w:p>
        </w:tc>
        <w:tc>
          <w:tcPr>
            <w:tcW w:w="3394" w:type="dxa"/>
            <w:gridSpan w:val="2"/>
            <w:vMerge/>
            <w:tcBorders>
              <w:top w:val="single" w:sz="18" w:space="0" w:color="808080"/>
              <w:left w:val="single" w:sz="18" w:space="0" w:color="C0C0C0"/>
              <w:bottom w:val="single" w:sz="18" w:space="0" w:color="808080" w:themeColor="background1" w:themeShade="80"/>
              <w:right w:val="single" w:sz="18" w:space="0" w:color="808080"/>
            </w:tcBorders>
            <w:shd w:val="clear" w:color="auto" w:fill="auto"/>
            <w:vAlign w:val="center"/>
          </w:tcPr>
          <w:p w:rsidR="00434FE6" w:rsidRPr="0056129C" w:rsidRDefault="00434FE6" w:rsidP="00286579">
            <w:pPr>
              <w:jc w:val="center"/>
              <w:rPr>
                <w:rFonts w:ascii="Arial Narrow" w:hAnsi="Arial Narrow"/>
                <w:color w:val="31849B"/>
              </w:rPr>
            </w:pPr>
          </w:p>
        </w:tc>
      </w:tr>
      <w:tr w:rsidR="0043261E" w:rsidRPr="0056129C" w:rsidTr="00CF351D">
        <w:trPr>
          <w:trHeight w:val="397"/>
        </w:trPr>
        <w:tc>
          <w:tcPr>
            <w:tcW w:w="1805" w:type="dxa"/>
            <w:tcBorders>
              <w:top w:val="single" w:sz="18" w:space="0" w:color="808080" w:themeColor="background1" w:themeShade="80"/>
              <w:left w:val="single" w:sz="18" w:space="0" w:color="808080"/>
              <w:right w:val="single" w:sz="18" w:space="0" w:color="C0C0C0"/>
            </w:tcBorders>
            <w:shd w:val="clear" w:color="auto" w:fill="auto"/>
            <w:vAlign w:val="center"/>
          </w:tcPr>
          <w:p w:rsidR="0043261E" w:rsidRPr="0056129C" w:rsidRDefault="0091170F" w:rsidP="00286579">
            <w:pPr>
              <w:jc w:val="center"/>
              <w:rPr>
                <w:rFonts w:ascii="Arial Narrow" w:hAnsi="Arial Narrow" w:cs="Arial"/>
              </w:rPr>
            </w:pPr>
            <w:r>
              <w:rPr>
                <w:rFonts w:ascii="Arial Narrow" w:hAnsi="Arial Narrow" w:cs="Arial"/>
              </w:rPr>
              <w:t>7</w:t>
            </w:r>
            <w:r w:rsidR="0043261E" w:rsidRPr="0056129C">
              <w:rPr>
                <w:rFonts w:ascii="Arial Narrow" w:hAnsi="Arial Narrow" w:cs="Arial"/>
              </w:rPr>
              <w:t xml:space="preserve"> March</w:t>
            </w:r>
          </w:p>
        </w:tc>
        <w:tc>
          <w:tcPr>
            <w:tcW w:w="1132" w:type="dxa"/>
            <w:tcBorders>
              <w:top w:val="single" w:sz="18" w:space="0" w:color="808080" w:themeColor="background1" w:themeShade="80"/>
              <w:left w:val="single" w:sz="18" w:space="0" w:color="C0C0C0"/>
              <w:bottom w:val="single" w:sz="18" w:space="0" w:color="C0C0C0"/>
              <w:right w:val="single" w:sz="18" w:space="0" w:color="C0C0C0"/>
            </w:tcBorders>
            <w:shd w:val="clear" w:color="auto" w:fill="FF0000"/>
            <w:vAlign w:val="center"/>
          </w:tcPr>
          <w:p w:rsidR="0043261E" w:rsidRPr="0056129C" w:rsidRDefault="006C315E" w:rsidP="00286579">
            <w:pPr>
              <w:jc w:val="center"/>
              <w:rPr>
                <w:rFonts w:ascii="Arial Narrow" w:hAnsi="Arial Narrow" w:cs="Arial"/>
                <w:color w:val="000000"/>
              </w:rPr>
            </w:pPr>
            <w:r>
              <w:rPr>
                <w:rFonts w:ascii="Arial Narrow" w:hAnsi="Arial Narrow" w:cs="Arial"/>
                <w:color w:val="000000"/>
              </w:rPr>
              <w:t>7</w:t>
            </w:r>
          </w:p>
        </w:tc>
        <w:tc>
          <w:tcPr>
            <w:tcW w:w="1132" w:type="dxa"/>
            <w:tcBorders>
              <w:top w:val="single" w:sz="18" w:space="0" w:color="808080" w:themeColor="background1" w:themeShade="80"/>
              <w:left w:val="single" w:sz="18" w:space="0" w:color="C0C0C0"/>
              <w:bottom w:val="single" w:sz="18" w:space="0" w:color="C0C0C0"/>
              <w:right w:val="single" w:sz="18" w:space="0" w:color="BFBFBF"/>
            </w:tcBorders>
            <w:shd w:val="clear" w:color="auto" w:fill="FF0000"/>
            <w:vAlign w:val="center"/>
          </w:tcPr>
          <w:p w:rsidR="0043261E" w:rsidRPr="0056129C" w:rsidRDefault="006C315E" w:rsidP="00286579">
            <w:pPr>
              <w:jc w:val="center"/>
              <w:rPr>
                <w:rFonts w:ascii="Arial Narrow" w:hAnsi="Arial Narrow" w:cs="Arial"/>
                <w:color w:val="000000"/>
              </w:rPr>
            </w:pPr>
            <w:r>
              <w:rPr>
                <w:rFonts w:ascii="Arial Narrow" w:hAnsi="Arial Narrow" w:cs="Arial"/>
                <w:color w:val="000000"/>
              </w:rPr>
              <w:t>8</w:t>
            </w:r>
          </w:p>
        </w:tc>
        <w:tc>
          <w:tcPr>
            <w:tcW w:w="1273" w:type="dxa"/>
            <w:tcBorders>
              <w:top w:val="single" w:sz="18" w:space="0" w:color="808080" w:themeColor="background1" w:themeShade="80"/>
              <w:left w:val="single" w:sz="18" w:space="0" w:color="BFBFBF"/>
              <w:bottom w:val="single" w:sz="18" w:space="0" w:color="C0C0C0"/>
              <w:right w:val="single" w:sz="18" w:space="0" w:color="C0C0C0"/>
            </w:tcBorders>
            <w:shd w:val="clear" w:color="auto" w:fill="FF0000"/>
            <w:vAlign w:val="center"/>
          </w:tcPr>
          <w:p w:rsidR="0043261E" w:rsidRPr="0056129C" w:rsidRDefault="006C315E" w:rsidP="00286579">
            <w:pPr>
              <w:jc w:val="center"/>
              <w:rPr>
                <w:rFonts w:ascii="Arial Narrow" w:hAnsi="Arial Narrow" w:cs="Arial"/>
                <w:color w:val="000000"/>
              </w:rPr>
            </w:pPr>
            <w:r>
              <w:rPr>
                <w:rFonts w:ascii="Arial Narrow" w:hAnsi="Arial Narrow" w:cs="Arial"/>
                <w:color w:val="000000"/>
              </w:rPr>
              <w:t>9</w:t>
            </w:r>
          </w:p>
        </w:tc>
        <w:tc>
          <w:tcPr>
            <w:tcW w:w="990" w:type="dxa"/>
            <w:tcBorders>
              <w:top w:val="single" w:sz="18" w:space="0" w:color="808080" w:themeColor="background1" w:themeShade="80"/>
              <w:left w:val="single" w:sz="18" w:space="0" w:color="C0C0C0"/>
              <w:bottom w:val="single" w:sz="18" w:space="0" w:color="C0C0C0"/>
              <w:right w:val="single" w:sz="18" w:space="0" w:color="C0C0C0"/>
            </w:tcBorders>
            <w:shd w:val="clear" w:color="auto" w:fill="auto"/>
            <w:vAlign w:val="center"/>
          </w:tcPr>
          <w:p w:rsidR="0043261E" w:rsidRPr="0056129C" w:rsidRDefault="0043261E" w:rsidP="00286579">
            <w:pPr>
              <w:jc w:val="center"/>
              <w:rPr>
                <w:rFonts w:ascii="Arial Narrow" w:hAnsi="Arial Narrow" w:cs="Arial"/>
                <w:color w:val="000000"/>
              </w:rPr>
            </w:pPr>
          </w:p>
        </w:tc>
        <w:tc>
          <w:tcPr>
            <w:tcW w:w="1132" w:type="dxa"/>
            <w:tcBorders>
              <w:top w:val="single" w:sz="18" w:space="0" w:color="808080" w:themeColor="background1" w:themeShade="80"/>
              <w:left w:val="single" w:sz="18" w:space="0" w:color="C0C0C0"/>
              <w:right w:val="single" w:sz="18" w:space="0" w:color="808080"/>
            </w:tcBorders>
            <w:shd w:val="clear" w:color="auto" w:fill="auto"/>
            <w:vAlign w:val="center"/>
          </w:tcPr>
          <w:p w:rsidR="0043261E" w:rsidRPr="0056129C" w:rsidRDefault="0043261E" w:rsidP="00286579">
            <w:pPr>
              <w:jc w:val="center"/>
              <w:rPr>
                <w:rFonts w:ascii="Arial Narrow" w:hAnsi="Arial Narrow" w:cs="Arial"/>
                <w:color w:val="000000"/>
              </w:rPr>
            </w:pPr>
          </w:p>
        </w:tc>
        <w:tc>
          <w:tcPr>
            <w:tcW w:w="3394" w:type="dxa"/>
            <w:gridSpan w:val="2"/>
            <w:tcBorders>
              <w:top w:val="single" w:sz="18" w:space="0" w:color="808080" w:themeColor="background1" w:themeShade="80"/>
              <w:left w:val="single" w:sz="18" w:space="0" w:color="C0C0C0"/>
              <w:right w:val="single" w:sz="18" w:space="0" w:color="808080"/>
            </w:tcBorders>
            <w:shd w:val="clear" w:color="auto" w:fill="auto"/>
            <w:vAlign w:val="center"/>
          </w:tcPr>
          <w:p w:rsidR="0043261E" w:rsidRPr="0056129C" w:rsidRDefault="004C2344" w:rsidP="00286579">
            <w:pPr>
              <w:jc w:val="center"/>
              <w:rPr>
                <w:rFonts w:ascii="Arial Narrow" w:hAnsi="Arial Narrow" w:cs="Arial"/>
              </w:rPr>
            </w:pPr>
            <w:r w:rsidRPr="0056129C">
              <w:rPr>
                <w:rFonts w:ascii="Arial Narrow" w:hAnsi="Arial Narrow"/>
                <w:color w:val="31849B"/>
              </w:rPr>
              <w:t>Cooktown Circuit</w:t>
            </w:r>
          </w:p>
        </w:tc>
      </w:tr>
      <w:tr w:rsidR="00F8402A" w:rsidRPr="0056129C" w:rsidTr="00CF351D">
        <w:trPr>
          <w:trHeight w:val="397"/>
        </w:trPr>
        <w:tc>
          <w:tcPr>
            <w:tcW w:w="1805" w:type="dxa"/>
            <w:vMerge w:val="restart"/>
            <w:tcBorders>
              <w:top w:val="single" w:sz="18" w:space="0" w:color="C0C0C0"/>
              <w:left w:val="single" w:sz="18" w:space="0" w:color="808080"/>
              <w:right w:val="single" w:sz="18" w:space="0" w:color="C0C0C0"/>
            </w:tcBorders>
            <w:shd w:val="clear" w:color="auto" w:fill="auto"/>
            <w:vAlign w:val="center"/>
          </w:tcPr>
          <w:p w:rsidR="00F8402A" w:rsidRPr="0056129C" w:rsidRDefault="0091170F" w:rsidP="00286579">
            <w:pPr>
              <w:jc w:val="center"/>
              <w:rPr>
                <w:rFonts w:ascii="Arial Narrow" w:hAnsi="Arial Narrow" w:cs="Arial"/>
              </w:rPr>
            </w:pPr>
            <w:r>
              <w:rPr>
                <w:rFonts w:ascii="Arial Narrow" w:hAnsi="Arial Narrow" w:cs="Arial"/>
              </w:rPr>
              <w:t>14</w:t>
            </w:r>
            <w:r w:rsidR="00F8402A" w:rsidRPr="0056129C">
              <w:rPr>
                <w:rFonts w:ascii="Arial Narrow" w:hAnsi="Arial Narrow" w:cs="Arial"/>
              </w:rPr>
              <w:t xml:space="preserve"> March</w:t>
            </w:r>
          </w:p>
        </w:tc>
        <w:tc>
          <w:tcPr>
            <w:tcW w:w="1132" w:type="dxa"/>
            <w:vMerge w:val="restart"/>
            <w:tcBorders>
              <w:top w:val="single" w:sz="18" w:space="0" w:color="C0C0C0"/>
              <w:left w:val="single" w:sz="18" w:space="0" w:color="C0C0C0"/>
              <w:right w:val="single" w:sz="18" w:space="0" w:color="C0C0C0"/>
            </w:tcBorders>
            <w:shd w:val="clear" w:color="auto" w:fill="auto"/>
            <w:vAlign w:val="center"/>
          </w:tcPr>
          <w:p w:rsidR="00F8402A" w:rsidRPr="0056129C" w:rsidRDefault="00F8402A" w:rsidP="00286579">
            <w:pPr>
              <w:jc w:val="center"/>
              <w:rPr>
                <w:rFonts w:ascii="Arial Narrow" w:hAnsi="Arial Narrow" w:cs="Arial"/>
                <w:color w:val="000000"/>
              </w:rPr>
            </w:pPr>
          </w:p>
        </w:tc>
        <w:tc>
          <w:tcPr>
            <w:tcW w:w="1132" w:type="dxa"/>
            <w:tcBorders>
              <w:top w:val="single" w:sz="18" w:space="0" w:color="C0C0C0"/>
              <w:left w:val="single" w:sz="18" w:space="0" w:color="C0C0C0"/>
              <w:bottom w:val="nil"/>
              <w:right w:val="single" w:sz="18" w:space="0" w:color="BFBFBF"/>
            </w:tcBorders>
            <w:shd w:val="clear" w:color="auto" w:fill="A972A9"/>
            <w:vAlign w:val="center"/>
          </w:tcPr>
          <w:p w:rsidR="00F8402A" w:rsidRPr="0056129C" w:rsidRDefault="00F8402A" w:rsidP="00286579">
            <w:pPr>
              <w:jc w:val="center"/>
              <w:rPr>
                <w:rFonts w:ascii="Arial Narrow" w:hAnsi="Arial Narrow" w:cs="Arial"/>
              </w:rPr>
            </w:pPr>
            <w:r>
              <w:rPr>
                <w:rFonts w:ascii="Arial Narrow" w:hAnsi="Arial Narrow" w:cs="Arial"/>
              </w:rPr>
              <w:t>1</w:t>
            </w:r>
            <w:r w:rsidR="006C315E">
              <w:rPr>
                <w:rFonts w:ascii="Arial Narrow" w:hAnsi="Arial Narrow" w:cs="Arial"/>
              </w:rPr>
              <w:t>5</w:t>
            </w:r>
          </w:p>
        </w:tc>
        <w:tc>
          <w:tcPr>
            <w:tcW w:w="1273" w:type="dxa"/>
            <w:tcBorders>
              <w:top w:val="single" w:sz="18" w:space="0" w:color="C0C0C0"/>
              <w:left w:val="single" w:sz="18" w:space="0" w:color="BFBFBF"/>
              <w:bottom w:val="nil"/>
              <w:right w:val="single" w:sz="18" w:space="0" w:color="C0C0C0"/>
            </w:tcBorders>
            <w:shd w:val="clear" w:color="auto" w:fill="A972A9"/>
            <w:vAlign w:val="center"/>
          </w:tcPr>
          <w:p w:rsidR="00F8402A" w:rsidRPr="0056129C" w:rsidRDefault="00F8402A" w:rsidP="00286579">
            <w:pPr>
              <w:jc w:val="center"/>
              <w:rPr>
                <w:rFonts w:ascii="Arial Narrow" w:hAnsi="Arial Narrow" w:cs="Arial"/>
                <w:color w:val="000000"/>
              </w:rPr>
            </w:pPr>
            <w:r>
              <w:rPr>
                <w:rFonts w:ascii="Arial Narrow" w:hAnsi="Arial Narrow" w:cs="Arial"/>
                <w:color w:val="000000"/>
              </w:rPr>
              <w:t>1</w:t>
            </w:r>
            <w:r w:rsidR="006C315E">
              <w:rPr>
                <w:rFonts w:ascii="Arial Narrow" w:hAnsi="Arial Narrow" w:cs="Arial"/>
                <w:color w:val="000000"/>
              </w:rPr>
              <w:t>6</w:t>
            </w:r>
          </w:p>
        </w:tc>
        <w:tc>
          <w:tcPr>
            <w:tcW w:w="990" w:type="dxa"/>
            <w:tcBorders>
              <w:top w:val="single" w:sz="18" w:space="0" w:color="C0C0C0"/>
              <w:left w:val="single" w:sz="18" w:space="0" w:color="C0C0C0"/>
              <w:bottom w:val="nil"/>
              <w:right w:val="single" w:sz="18" w:space="0" w:color="C0C0C0"/>
            </w:tcBorders>
            <w:shd w:val="clear" w:color="auto" w:fill="FFFF66"/>
            <w:vAlign w:val="center"/>
          </w:tcPr>
          <w:p w:rsidR="00F8402A" w:rsidRPr="0056129C" w:rsidRDefault="008F1173" w:rsidP="00286579">
            <w:pPr>
              <w:jc w:val="center"/>
              <w:rPr>
                <w:rFonts w:ascii="Arial Narrow" w:hAnsi="Arial Narrow" w:cs="Arial"/>
                <w:color w:val="000000"/>
              </w:rPr>
            </w:pPr>
            <w:r>
              <w:rPr>
                <w:rFonts w:ascii="Arial Narrow" w:hAnsi="Arial Narrow" w:cs="Arial"/>
                <w:color w:val="000000"/>
              </w:rPr>
              <w:t>17</w:t>
            </w:r>
          </w:p>
        </w:tc>
        <w:tc>
          <w:tcPr>
            <w:tcW w:w="1132" w:type="dxa"/>
            <w:vMerge w:val="restart"/>
            <w:tcBorders>
              <w:top w:val="single" w:sz="18" w:space="0" w:color="C0C0C0"/>
              <w:left w:val="single" w:sz="18" w:space="0" w:color="C0C0C0"/>
              <w:right w:val="single" w:sz="18" w:space="0" w:color="808080"/>
            </w:tcBorders>
            <w:shd w:val="clear" w:color="auto" w:fill="auto"/>
            <w:vAlign w:val="center"/>
          </w:tcPr>
          <w:p w:rsidR="00F8402A" w:rsidRPr="0056129C" w:rsidRDefault="00F8402A" w:rsidP="00286579">
            <w:pPr>
              <w:jc w:val="center"/>
              <w:rPr>
                <w:rFonts w:ascii="Arial Narrow" w:hAnsi="Arial Narrow" w:cs="Arial"/>
                <w:color w:val="000000"/>
              </w:rPr>
            </w:pPr>
          </w:p>
        </w:tc>
        <w:tc>
          <w:tcPr>
            <w:tcW w:w="3394" w:type="dxa"/>
            <w:gridSpan w:val="2"/>
            <w:vMerge w:val="restart"/>
            <w:tcBorders>
              <w:top w:val="single" w:sz="18" w:space="0" w:color="C0C0C0"/>
              <w:left w:val="single" w:sz="18" w:space="0" w:color="C0C0C0"/>
              <w:right w:val="single" w:sz="18" w:space="0" w:color="808080"/>
            </w:tcBorders>
            <w:shd w:val="clear" w:color="auto" w:fill="auto"/>
            <w:vAlign w:val="center"/>
          </w:tcPr>
          <w:p w:rsidR="004C2344" w:rsidRDefault="004C2344" w:rsidP="004C2344">
            <w:pPr>
              <w:jc w:val="center"/>
              <w:rPr>
                <w:rFonts w:ascii="Arial Narrow" w:hAnsi="Arial Narrow" w:cs="Arial"/>
                <w:color w:val="244061"/>
              </w:rPr>
            </w:pPr>
            <w:r>
              <w:rPr>
                <w:rFonts w:ascii="Arial Narrow" w:hAnsi="Arial Narrow" w:cs="Arial"/>
                <w:color w:val="244061"/>
              </w:rPr>
              <w:t>15 ASC Meeting, 16/17 DSC Meeting</w:t>
            </w:r>
          </w:p>
          <w:p w:rsidR="004C2344" w:rsidRDefault="004C2344" w:rsidP="004C2344">
            <w:pPr>
              <w:jc w:val="center"/>
              <w:rPr>
                <w:rFonts w:ascii="Arial Narrow" w:hAnsi="Arial Narrow" w:cs="Arial"/>
                <w:color w:val="244061"/>
              </w:rPr>
            </w:pPr>
            <w:r>
              <w:rPr>
                <w:rFonts w:ascii="Arial Narrow" w:hAnsi="Arial Narrow" w:cs="Arial"/>
                <w:color w:val="244061"/>
              </w:rPr>
              <w:t>Local Government Elections 19/3/2015</w:t>
            </w:r>
          </w:p>
          <w:p w:rsidR="004C2344" w:rsidRDefault="004C2344" w:rsidP="004C2344">
            <w:pPr>
              <w:jc w:val="center"/>
              <w:rPr>
                <w:rFonts w:ascii="Arial Narrow" w:hAnsi="Arial Narrow"/>
                <w:color w:val="31849B"/>
              </w:rPr>
            </w:pPr>
            <w:r>
              <w:rPr>
                <w:rFonts w:ascii="Arial Narrow" w:hAnsi="Arial Narrow"/>
                <w:color w:val="31849B"/>
              </w:rPr>
              <w:t xml:space="preserve">Aurukun Cape B &amp; </w:t>
            </w:r>
            <w:r w:rsidRPr="0056129C">
              <w:rPr>
                <w:rFonts w:ascii="Arial Narrow" w:hAnsi="Arial Narrow"/>
                <w:color w:val="31849B"/>
              </w:rPr>
              <w:t>Coen Cape A Circuit</w:t>
            </w:r>
          </w:p>
          <w:p w:rsidR="00F8402A" w:rsidRPr="0056129C" w:rsidRDefault="004C2344" w:rsidP="004C2344">
            <w:pPr>
              <w:jc w:val="center"/>
              <w:rPr>
                <w:rFonts w:ascii="Arial Narrow" w:hAnsi="Arial Narrow" w:cs="Arial"/>
                <w:color w:val="244061"/>
              </w:rPr>
            </w:pPr>
            <w:r w:rsidRPr="005E5E13">
              <w:rPr>
                <w:rFonts w:ascii="Arial Narrow" w:hAnsi="Arial Narrow"/>
                <w:color w:val="31849B"/>
              </w:rPr>
              <w:t>Doomadgee</w:t>
            </w:r>
            <w:r>
              <w:rPr>
                <w:rFonts w:ascii="Arial Narrow" w:hAnsi="Arial Narrow"/>
                <w:color w:val="31849B"/>
              </w:rPr>
              <w:t xml:space="preserve"> - Gulf</w:t>
            </w:r>
            <w:r w:rsidRPr="0056129C">
              <w:rPr>
                <w:rFonts w:ascii="Arial Narrow" w:hAnsi="Arial Narrow"/>
                <w:color w:val="31849B"/>
              </w:rPr>
              <w:t xml:space="preserve"> </w:t>
            </w:r>
            <w:r>
              <w:rPr>
                <w:rFonts w:ascii="Arial Narrow" w:hAnsi="Arial Narrow"/>
                <w:color w:val="31849B"/>
              </w:rPr>
              <w:t>Circuit</w:t>
            </w:r>
          </w:p>
        </w:tc>
      </w:tr>
      <w:tr w:rsidR="006C315E" w:rsidRPr="0056129C" w:rsidTr="00CF351D">
        <w:trPr>
          <w:trHeight w:val="397"/>
        </w:trPr>
        <w:tc>
          <w:tcPr>
            <w:tcW w:w="1805" w:type="dxa"/>
            <w:vMerge/>
            <w:tcBorders>
              <w:left w:val="single" w:sz="18" w:space="0" w:color="808080"/>
              <w:right w:val="single" w:sz="18" w:space="0" w:color="C0C0C0"/>
            </w:tcBorders>
            <w:shd w:val="clear" w:color="auto" w:fill="auto"/>
            <w:vAlign w:val="center"/>
          </w:tcPr>
          <w:p w:rsidR="006C315E" w:rsidRPr="0056129C" w:rsidRDefault="006C315E" w:rsidP="00286579">
            <w:pPr>
              <w:jc w:val="center"/>
              <w:rPr>
                <w:rFonts w:ascii="Arial Narrow" w:hAnsi="Arial Narrow" w:cs="Arial"/>
              </w:rPr>
            </w:pPr>
          </w:p>
        </w:tc>
        <w:tc>
          <w:tcPr>
            <w:tcW w:w="1132" w:type="dxa"/>
            <w:vMerge/>
            <w:tcBorders>
              <w:left w:val="single" w:sz="18" w:space="0" w:color="C0C0C0"/>
              <w:bottom w:val="single" w:sz="18" w:space="0" w:color="C0C0C0"/>
              <w:right w:val="single" w:sz="18" w:space="0" w:color="C0C0C0"/>
            </w:tcBorders>
            <w:shd w:val="clear" w:color="auto" w:fill="auto"/>
            <w:vAlign w:val="center"/>
          </w:tcPr>
          <w:p w:rsidR="006C315E" w:rsidRPr="0056129C" w:rsidRDefault="006C315E" w:rsidP="00286579">
            <w:pPr>
              <w:jc w:val="center"/>
              <w:rPr>
                <w:rFonts w:ascii="Arial Narrow" w:hAnsi="Arial Narrow" w:cs="Arial"/>
                <w:color w:val="000000"/>
              </w:rPr>
            </w:pPr>
          </w:p>
        </w:tc>
        <w:tc>
          <w:tcPr>
            <w:tcW w:w="1132" w:type="dxa"/>
            <w:tcBorders>
              <w:top w:val="nil"/>
              <w:left w:val="single" w:sz="18" w:space="0" w:color="C0C0C0"/>
              <w:right w:val="single" w:sz="18" w:space="0" w:color="BFBFBF"/>
            </w:tcBorders>
            <w:shd w:val="clear" w:color="auto" w:fill="76923C"/>
            <w:vAlign w:val="center"/>
          </w:tcPr>
          <w:p w:rsidR="006C315E" w:rsidRPr="0056129C" w:rsidRDefault="006C315E" w:rsidP="00286579">
            <w:pPr>
              <w:jc w:val="center"/>
              <w:rPr>
                <w:rFonts w:ascii="Arial Narrow" w:hAnsi="Arial Narrow" w:cs="Arial"/>
              </w:rPr>
            </w:pPr>
            <w:r>
              <w:rPr>
                <w:rFonts w:ascii="Arial Narrow" w:hAnsi="Arial Narrow" w:cs="Arial"/>
              </w:rPr>
              <w:t>15</w:t>
            </w:r>
          </w:p>
        </w:tc>
        <w:tc>
          <w:tcPr>
            <w:tcW w:w="1273" w:type="dxa"/>
            <w:tcBorders>
              <w:top w:val="nil"/>
              <w:left w:val="single" w:sz="18" w:space="0" w:color="BFBFBF"/>
              <w:bottom w:val="single" w:sz="18" w:space="0" w:color="C0C0C0"/>
              <w:right w:val="single" w:sz="18" w:space="0" w:color="C0C0C0"/>
            </w:tcBorders>
            <w:shd w:val="clear" w:color="auto" w:fill="auto"/>
            <w:vAlign w:val="center"/>
          </w:tcPr>
          <w:p w:rsidR="006C315E" w:rsidRPr="0056129C" w:rsidRDefault="006C315E" w:rsidP="00286579">
            <w:pPr>
              <w:jc w:val="center"/>
              <w:rPr>
                <w:rFonts w:ascii="Arial Narrow" w:hAnsi="Arial Narrow" w:cs="Arial"/>
                <w:color w:val="000000"/>
              </w:rPr>
            </w:pPr>
          </w:p>
        </w:tc>
        <w:tc>
          <w:tcPr>
            <w:tcW w:w="990" w:type="dxa"/>
            <w:tcBorders>
              <w:top w:val="nil"/>
              <w:left w:val="single" w:sz="18" w:space="0" w:color="C0C0C0"/>
              <w:bottom w:val="single" w:sz="18" w:space="0" w:color="C0C0C0"/>
              <w:right w:val="single" w:sz="18" w:space="0" w:color="C0C0C0"/>
            </w:tcBorders>
            <w:shd w:val="clear" w:color="auto" w:fill="76923C"/>
            <w:vAlign w:val="center"/>
          </w:tcPr>
          <w:p w:rsidR="006C315E" w:rsidRPr="0056129C" w:rsidRDefault="008F1173" w:rsidP="00286579">
            <w:pPr>
              <w:jc w:val="center"/>
              <w:rPr>
                <w:rFonts w:ascii="Arial Narrow" w:hAnsi="Arial Narrow" w:cs="Arial"/>
                <w:color w:val="000000"/>
              </w:rPr>
            </w:pPr>
            <w:r>
              <w:rPr>
                <w:rFonts w:ascii="Arial Narrow" w:hAnsi="Arial Narrow" w:cs="Arial"/>
                <w:color w:val="000000"/>
              </w:rPr>
              <w:t>17</w:t>
            </w:r>
          </w:p>
        </w:tc>
        <w:tc>
          <w:tcPr>
            <w:tcW w:w="1132" w:type="dxa"/>
            <w:vMerge/>
            <w:tcBorders>
              <w:left w:val="single" w:sz="18" w:space="0" w:color="C0C0C0"/>
              <w:right w:val="single" w:sz="18" w:space="0" w:color="808080"/>
            </w:tcBorders>
            <w:shd w:val="clear" w:color="auto" w:fill="auto"/>
            <w:vAlign w:val="center"/>
          </w:tcPr>
          <w:p w:rsidR="006C315E" w:rsidRPr="0056129C" w:rsidRDefault="006C315E" w:rsidP="00286579">
            <w:pPr>
              <w:jc w:val="center"/>
              <w:rPr>
                <w:rFonts w:ascii="Arial Narrow" w:hAnsi="Arial Narrow" w:cs="Arial"/>
                <w:color w:val="000000"/>
              </w:rPr>
            </w:pPr>
          </w:p>
        </w:tc>
        <w:tc>
          <w:tcPr>
            <w:tcW w:w="3394" w:type="dxa"/>
            <w:gridSpan w:val="2"/>
            <w:vMerge/>
            <w:tcBorders>
              <w:left w:val="single" w:sz="18" w:space="0" w:color="C0C0C0"/>
              <w:right w:val="single" w:sz="18" w:space="0" w:color="808080"/>
            </w:tcBorders>
            <w:shd w:val="clear" w:color="auto" w:fill="auto"/>
            <w:vAlign w:val="center"/>
          </w:tcPr>
          <w:p w:rsidR="006C315E" w:rsidRPr="0056129C" w:rsidRDefault="006C315E" w:rsidP="00286579">
            <w:pPr>
              <w:jc w:val="center"/>
              <w:rPr>
                <w:rFonts w:ascii="Arial Narrow" w:hAnsi="Arial Narrow" w:cs="Arial"/>
                <w:color w:val="244061"/>
              </w:rPr>
            </w:pPr>
          </w:p>
        </w:tc>
      </w:tr>
      <w:tr w:rsidR="008F1173" w:rsidRPr="0056129C" w:rsidTr="00CF351D">
        <w:trPr>
          <w:trHeight w:val="397"/>
        </w:trPr>
        <w:tc>
          <w:tcPr>
            <w:tcW w:w="1805" w:type="dxa"/>
            <w:vMerge w:val="restart"/>
            <w:tcBorders>
              <w:top w:val="single" w:sz="18" w:space="0" w:color="C0C0C0"/>
              <w:left w:val="single" w:sz="18" w:space="0" w:color="808080"/>
              <w:right w:val="single" w:sz="18" w:space="0" w:color="C0C0C0"/>
            </w:tcBorders>
            <w:shd w:val="clear" w:color="auto" w:fill="auto"/>
            <w:vAlign w:val="center"/>
          </w:tcPr>
          <w:p w:rsidR="008F1173" w:rsidRPr="0056129C" w:rsidRDefault="008F1173" w:rsidP="00286579">
            <w:pPr>
              <w:jc w:val="center"/>
              <w:rPr>
                <w:rFonts w:ascii="Arial Narrow" w:hAnsi="Arial Narrow" w:cs="Arial"/>
              </w:rPr>
            </w:pPr>
            <w:r>
              <w:rPr>
                <w:rFonts w:ascii="Arial Narrow" w:hAnsi="Arial Narrow" w:cs="Arial"/>
              </w:rPr>
              <w:t>21</w:t>
            </w:r>
            <w:r w:rsidRPr="0056129C">
              <w:rPr>
                <w:rFonts w:ascii="Arial Narrow" w:hAnsi="Arial Narrow" w:cs="Arial"/>
              </w:rPr>
              <w:t xml:space="preserve"> March</w:t>
            </w:r>
          </w:p>
        </w:tc>
        <w:tc>
          <w:tcPr>
            <w:tcW w:w="1132" w:type="dxa"/>
            <w:tcBorders>
              <w:top w:val="single" w:sz="18" w:space="0" w:color="C0C0C0"/>
              <w:left w:val="single" w:sz="18" w:space="0" w:color="C0C0C0"/>
              <w:bottom w:val="nil"/>
              <w:right w:val="single" w:sz="18" w:space="0" w:color="C0C0C0"/>
            </w:tcBorders>
            <w:shd w:val="clear" w:color="auto" w:fill="31849B"/>
            <w:vAlign w:val="center"/>
          </w:tcPr>
          <w:p w:rsidR="008F1173" w:rsidRPr="0056129C" w:rsidRDefault="00077F50" w:rsidP="00286579">
            <w:pPr>
              <w:jc w:val="center"/>
              <w:rPr>
                <w:rFonts w:ascii="Arial Narrow" w:hAnsi="Arial Narrow" w:cs="Arial"/>
                <w:color w:val="000000"/>
              </w:rPr>
            </w:pPr>
            <w:r>
              <w:rPr>
                <w:rFonts w:ascii="Arial Narrow" w:hAnsi="Arial Narrow" w:cs="Arial"/>
                <w:color w:val="000000"/>
              </w:rPr>
              <w:t>21</w:t>
            </w:r>
          </w:p>
        </w:tc>
        <w:tc>
          <w:tcPr>
            <w:tcW w:w="1132" w:type="dxa"/>
            <w:vMerge w:val="restart"/>
            <w:tcBorders>
              <w:top w:val="single" w:sz="18" w:space="0" w:color="C0C0C0"/>
              <w:left w:val="single" w:sz="18" w:space="0" w:color="C0C0C0"/>
              <w:right w:val="single" w:sz="18" w:space="0" w:color="BFBFBF"/>
            </w:tcBorders>
            <w:shd w:val="clear" w:color="auto" w:fill="FF0000"/>
            <w:vAlign w:val="center"/>
          </w:tcPr>
          <w:p w:rsidR="008F1173" w:rsidRPr="0056129C" w:rsidRDefault="008F1173" w:rsidP="00286579">
            <w:pPr>
              <w:jc w:val="center"/>
              <w:rPr>
                <w:rFonts w:ascii="Arial Narrow" w:hAnsi="Arial Narrow" w:cs="Arial"/>
                <w:color w:val="000000"/>
              </w:rPr>
            </w:pPr>
            <w:r>
              <w:rPr>
                <w:rFonts w:ascii="Arial Narrow" w:hAnsi="Arial Narrow" w:cs="Arial"/>
                <w:color w:val="000000"/>
              </w:rPr>
              <w:t>22</w:t>
            </w:r>
          </w:p>
        </w:tc>
        <w:tc>
          <w:tcPr>
            <w:tcW w:w="1273" w:type="dxa"/>
            <w:vMerge w:val="restart"/>
            <w:tcBorders>
              <w:top w:val="single" w:sz="18" w:space="0" w:color="C0C0C0"/>
              <w:left w:val="single" w:sz="18" w:space="0" w:color="BFBFBF"/>
              <w:right w:val="single" w:sz="18" w:space="0" w:color="C0C0C0"/>
            </w:tcBorders>
            <w:shd w:val="clear" w:color="auto" w:fill="FF0000"/>
            <w:vAlign w:val="center"/>
          </w:tcPr>
          <w:p w:rsidR="008F1173" w:rsidRPr="0056129C" w:rsidRDefault="008F1173" w:rsidP="00286579">
            <w:pPr>
              <w:jc w:val="center"/>
              <w:rPr>
                <w:rFonts w:ascii="Arial Narrow" w:hAnsi="Arial Narrow" w:cs="Arial"/>
              </w:rPr>
            </w:pPr>
            <w:r>
              <w:rPr>
                <w:rFonts w:ascii="Arial Narrow" w:hAnsi="Arial Narrow" w:cs="Arial"/>
              </w:rPr>
              <w:t>23</w:t>
            </w:r>
          </w:p>
        </w:tc>
        <w:tc>
          <w:tcPr>
            <w:tcW w:w="990" w:type="dxa"/>
            <w:vMerge w:val="restart"/>
            <w:tcBorders>
              <w:top w:val="single" w:sz="18" w:space="0" w:color="C0C0C0"/>
              <w:left w:val="single" w:sz="18" w:space="0" w:color="C0C0C0"/>
              <w:right w:val="single" w:sz="18" w:space="0" w:color="C0C0C0"/>
            </w:tcBorders>
            <w:shd w:val="clear" w:color="auto" w:fill="auto"/>
            <w:vAlign w:val="center"/>
          </w:tcPr>
          <w:p w:rsidR="008F1173" w:rsidRPr="0056129C" w:rsidRDefault="008F1173" w:rsidP="00286579">
            <w:pPr>
              <w:jc w:val="center"/>
              <w:rPr>
                <w:rFonts w:ascii="Arial Narrow" w:hAnsi="Arial Narrow" w:cs="Arial"/>
                <w:color w:val="000000"/>
              </w:rPr>
            </w:pPr>
          </w:p>
        </w:tc>
        <w:tc>
          <w:tcPr>
            <w:tcW w:w="1132" w:type="dxa"/>
            <w:vMerge w:val="restart"/>
            <w:tcBorders>
              <w:top w:val="single" w:sz="18" w:space="0" w:color="C0C0C0"/>
              <w:left w:val="single" w:sz="18" w:space="0" w:color="C0C0C0"/>
              <w:right w:val="single" w:sz="18" w:space="0" w:color="808080"/>
            </w:tcBorders>
            <w:shd w:val="clear" w:color="auto" w:fill="auto"/>
            <w:vAlign w:val="center"/>
          </w:tcPr>
          <w:p w:rsidR="008F1173" w:rsidRPr="0056129C" w:rsidRDefault="008F1173" w:rsidP="00286579">
            <w:pPr>
              <w:jc w:val="center"/>
              <w:rPr>
                <w:rFonts w:ascii="Arial Narrow" w:hAnsi="Arial Narrow" w:cs="Arial"/>
                <w:color w:val="000000"/>
              </w:rPr>
            </w:pPr>
            <w:r w:rsidRPr="000A0F56">
              <w:rPr>
                <w:rFonts w:ascii="Arial Narrow" w:hAnsi="Arial Narrow" w:cs="Arial"/>
                <w:color w:val="FF0000"/>
                <w:sz w:val="16"/>
                <w:szCs w:val="16"/>
                <w:highlight w:val="yellow"/>
              </w:rPr>
              <w:t>Public Holiday</w:t>
            </w:r>
          </w:p>
        </w:tc>
        <w:tc>
          <w:tcPr>
            <w:tcW w:w="3394" w:type="dxa"/>
            <w:gridSpan w:val="2"/>
            <w:vMerge w:val="restart"/>
            <w:tcBorders>
              <w:top w:val="single" w:sz="18" w:space="0" w:color="C0C0C0"/>
              <w:left w:val="single" w:sz="18" w:space="0" w:color="C0C0C0"/>
              <w:right w:val="single" w:sz="18" w:space="0" w:color="808080"/>
            </w:tcBorders>
            <w:shd w:val="clear" w:color="auto" w:fill="auto"/>
            <w:vAlign w:val="center"/>
          </w:tcPr>
          <w:p w:rsidR="008F1173" w:rsidRPr="0056129C" w:rsidRDefault="008F1173" w:rsidP="00286579">
            <w:pPr>
              <w:jc w:val="center"/>
              <w:rPr>
                <w:rFonts w:ascii="Arial Narrow" w:hAnsi="Arial Narrow" w:cs="Arial"/>
              </w:rPr>
            </w:pPr>
            <w:r>
              <w:rPr>
                <w:rFonts w:ascii="Arial Narrow" w:hAnsi="Arial Narrow" w:cs="Arial"/>
                <w:color w:val="244061"/>
                <w:highlight w:val="yellow"/>
              </w:rPr>
              <w:t>25</w:t>
            </w:r>
            <w:r w:rsidRPr="007D1EED">
              <w:rPr>
                <w:rFonts w:ascii="Arial Narrow" w:hAnsi="Arial Narrow" w:cs="Arial"/>
                <w:color w:val="244061"/>
                <w:highlight w:val="yellow"/>
              </w:rPr>
              <w:t xml:space="preserve"> Good Friday</w:t>
            </w:r>
          </w:p>
        </w:tc>
      </w:tr>
      <w:tr w:rsidR="008F1173" w:rsidRPr="0056129C" w:rsidTr="00CF351D">
        <w:trPr>
          <w:trHeight w:val="397"/>
        </w:trPr>
        <w:tc>
          <w:tcPr>
            <w:tcW w:w="1805" w:type="dxa"/>
            <w:vMerge/>
            <w:tcBorders>
              <w:left w:val="single" w:sz="18" w:space="0" w:color="808080"/>
              <w:bottom w:val="single" w:sz="18" w:space="0" w:color="BFBFBF"/>
              <w:right w:val="single" w:sz="18" w:space="0" w:color="C0C0C0"/>
            </w:tcBorders>
            <w:shd w:val="clear" w:color="auto" w:fill="auto"/>
            <w:vAlign w:val="center"/>
          </w:tcPr>
          <w:p w:rsidR="008F1173" w:rsidRDefault="008F1173" w:rsidP="00286579">
            <w:pPr>
              <w:jc w:val="center"/>
              <w:rPr>
                <w:rFonts w:ascii="Arial Narrow" w:hAnsi="Arial Narrow" w:cs="Arial"/>
              </w:rPr>
            </w:pPr>
          </w:p>
        </w:tc>
        <w:tc>
          <w:tcPr>
            <w:tcW w:w="1132" w:type="dxa"/>
            <w:tcBorders>
              <w:top w:val="nil"/>
              <w:left w:val="single" w:sz="18" w:space="0" w:color="C0C0C0"/>
              <w:bottom w:val="single" w:sz="18" w:space="0" w:color="BFBFBF"/>
              <w:right w:val="single" w:sz="18" w:space="0" w:color="C0C0C0"/>
            </w:tcBorders>
            <w:shd w:val="clear" w:color="auto" w:fill="FF0000"/>
            <w:vAlign w:val="center"/>
          </w:tcPr>
          <w:p w:rsidR="008F1173" w:rsidRPr="0056129C" w:rsidRDefault="008F1173" w:rsidP="00286579">
            <w:pPr>
              <w:jc w:val="center"/>
              <w:rPr>
                <w:rFonts w:ascii="Arial Narrow" w:hAnsi="Arial Narrow" w:cs="Arial"/>
                <w:color w:val="000000"/>
              </w:rPr>
            </w:pPr>
            <w:r>
              <w:rPr>
                <w:rFonts w:ascii="Arial Narrow" w:hAnsi="Arial Narrow" w:cs="Arial"/>
                <w:color w:val="000000"/>
              </w:rPr>
              <w:t>21</w:t>
            </w:r>
          </w:p>
        </w:tc>
        <w:tc>
          <w:tcPr>
            <w:tcW w:w="1132" w:type="dxa"/>
            <w:vMerge/>
            <w:tcBorders>
              <w:left w:val="single" w:sz="18" w:space="0" w:color="C0C0C0"/>
              <w:bottom w:val="single" w:sz="18" w:space="0" w:color="BFBFBF"/>
              <w:right w:val="single" w:sz="18" w:space="0" w:color="BFBFBF"/>
            </w:tcBorders>
            <w:shd w:val="clear" w:color="auto" w:fill="FF0000"/>
            <w:vAlign w:val="center"/>
          </w:tcPr>
          <w:p w:rsidR="008F1173" w:rsidRDefault="008F1173" w:rsidP="00286579">
            <w:pPr>
              <w:jc w:val="center"/>
              <w:rPr>
                <w:rFonts w:ascii="Arial Narrow" w:hAnsi="Arial Narrow" w:cs="Arial"/>
                <w:color w:val="000000"/>
              </w:rPr>
            </w:pPr>
          </w:p>
        </w:tc>
        <w:tc>
          <w:tcPr>
            <w:tcW w:w="1273" w:type="dxa"/>
            <w:vMerge/>
            <w:tcBorders>
              <w:left w:val="single" w:sz="18" w:space="0" w:color="BFBFBF"/>
              <w:bottom w:val="single" w:sz="18" w:space="0" w:color="BFBFBF"/>
              <w:right w:val="single" w:sz="18" w:space="0" w:color="C0C0C0"/>
            </w:tcBorders>
            <w:shd w:val="clear" w:color="auto" w:fill="FF0000"/>
            <w:vAlign w:val="center"/>
          </w:tcPr>
          <w:p w:rsidR="008F1173" w:rsidRDefault="008F1173" w:rsidP="00286579">
            <w:pPr>
              <w:jc w:val="center"/>
              <w:rPr>
                <w:rFonts w:ascii="Arial Narrow" w:hAnsi="Arial Narrow" w:cs="Arial"/>
              </w:rPr>
            </w:pPr>
          </w:p>
        </w:tc>
        <w:tc>
          <w:tcPr>
            <w:tcW w:w="990" w:type="dxa"/>
            <w:vMerge/>
            <w:tcBorders>
              <w:left w:val="single" w:sz="18" w:space="0" w:color="C0C0C0"/>
              <w:bottom w:val="single" w:sz="18" w:space="0" w:color="BFBFBF"/>
              <w:right w:val="single" w:sz="18" w:space="0" w:color="C0C0C0"/>
            </w:tcBorders>
            <w:shd w:val="clear" w:color="auto" w:fill="auto"/>
            <w:vAlign w:val="center"/>
          </w:tcPr>
          <w:p w:rsidR="008F1173" w:rsidRPr="0056129C" w:rsidRDefault="008F1173" w:rsidP="00286579">
            <w:pPr>
              <w:jc w:val="center"/>
              <w:rPr>
                <w:rFonts w:ascii="Arial Narrow" w:hAnsi="Arial Narrow" w:cs="Arial"/>
                <w:color w:val="000000"/>
              </w:rPr>
            </w:pPr>
          </w:p>
        </w:tc>
        <w:tc>
          <w:tcPr>
            <w:tcW w:w="1132" w:type="dxa"/>
            <w:vMerge/>
            <w:tcBorders>
              <w:left w:val="single" w:sz="18" w:space="0" w:color="C0C0C0"/>
              <w:bottom w:val="single" w:sz="18" w:space="0" w:color="BFBFBF"/>
              <w:right w:val="single" w:sz="18" w:space="0" w:color="808080"/>
            </w:tcBorders>
            <w:shd w:val="clear" w:color="auto" w:fill="auto"/>
            <w:vAlign w:val="center"/>
          </w:tcPr>
          <w:p w:rsidR="008F1173" w:rsidRPr="0056129C" w:rsidRDefault="008F1173" w:rsidP="00286579">
            <w:pPr>
              <w:jc w:val="center"/>
              <w:rPr>
                <w:rFonts w:ascii="Arial Narrow" w:hAnsi="Arial Narrow" w:cs="Arial"/>
                <w:color w:val="000000"/>
              </w:rPr>
            </w:pPr>
          </w:p>
        </w:tc>
        <w:tc>
          <w:tcPr>
            <w:tcW w:w="3394" w:type="dxa"/>
            <w:gridSpan w:val="2"/>
            <w:vMerge/>
            <w:tcBorders>
              <w:left w:val="single" w:sz="18" w:space="0" w:color="C0C0C0"/>
              <w:bottom w:val="single" w:sz="18" w:space="0" w:color="BFBFBF"/>
              <w:right w:val="single" w:sz="18" w:space="0" w:color="808080"/>
            </w:tcBorders>
            <w:shd w:val="clear" w:color="auto" w:fill="auto"/>
            <w:vAlign w:val="center"/>
          </w:tcPr>
          <w:p w:rsidR="008F1173" w:rsidRDefault="008F1173" w:rsidP="00286579">
            <w:pPr>
              <w:jc w:val="center"/>
              <w:rPr>
                <w:rFonts w:ascii="Arial Narrow" w:hAnsi="Arial Narrow" w:cs="Arial"/>
                <w:color w:val="244061"/>
                <w:highlight w:val="yellow"/>
              </w:rPr>
            </w:pPr>
          </w:p>
        </w:tc>
      </w:tr>
      <w:tr w:rsidR="008F1173" w:rsidRPr="0056129C" w:rsidTr="00CF351D">
        <w:trPr>
          <w:trHeight w:val="397"/>
        </w:trPr>
        <w:tc>
          <w:tcPr>
            <w:tcW w:w="1805" w:type="dxa"/>
            <w:tcBorders>
              <w:top w:val="single" w:sz="18" w:space="0" w:color="BFBFBF"/>
              <w:left w:val="single" w:sz="18" w:space="0" w:color="808080"/>
              <w:bottom w:val="single" w:sz="18" w:space="0" w:color="808080" w:themeColor="background1" w:themeShade="80"/>
              <w:right w:val="single" w:sz="18" w:space="0" w:color="C0C0C0"/>
            </w:tcBorders>
            <w:shd w:val="clear" w:color="auto" w:fill="auto"/>
            <w:vAlign w:val="center"/>
          </w:tcPr>
          <w:p w:rsidR="008F1173" w:rsidRPr="0056129C" w:rsidRDefault="008F1173" w:rsidP="00286579">
            <w:pPr>
              <w:jc w:val="center"/>
              <w:rPr>
                <w:rFonts w:ascii="Arial Narrow" w:hAnsi="Arial Narrow" w:cs="Arial"/>
              </w:rPr>
            </w:pPr>
            <w:r>
              <w:rPr>
                <w:rFonts w:ascii="Arial Narrow" w:hAnsi="Arial Narrow" w:cs="Arial"/>
              </w:rPr>
              <w:t>28</w:t>
            </w:r>
            <w:r w:rsidRPr="0056129C">
              <w:rPr>
                <w:rFonts w:ascii="Arial Narrow" w:hAnsi="Arial Narrow" w:cs="Arial"/>
              </w:rPr>
              <w:t xml:space="preserve"> March</w:t>
            </w:r>
          </w:p>
        </w:tc>
        <w:tc>
          <w:tcPr>
            <w:tcW w:w="1132" w:type="dxa"/>
            <w:tcBorders>
              <w:top w:val="single" w:sz="18" w:space="0" w:color="BFBFBF"/>
              <w:left w:val="single" w:sz="18" w:space="0" w:color="C0C0C0"/>
              <w:bottom w:val="single" w:sz="18" w:space="0" w:color="808080"/>
              <w:right w:val="single" w:sz="18" w:space="0" w:color="C0C0C0"/>
            </w:tcBorders>
            <w:shd w:val="clear" w:color="auto" w:fill="D9D9D9"/>
            <w:vAlign w:val="center"/>
          </w:tcPr>
          <w:p w:rsidR="008F1173" w:rsidRPr="0056129C" w:rsidRDefault="008F1173" w:rsidP="00286579">
            <w:pPr>
              <w:jc w:val="center"/>
              <w:rPr>
                <w:rFonts w:ascii="Arial Narrow" w:hAnsi="Arial Narrow" w:cs="Arial"/>
                <w:color w:val="000000"/>
              </w:rPr>
            </w:pPr>
            <w:r w:rsidRPr="000A0F56">
              <w:rPr>
                <w:rFonts w:ascii="Arial Narrow" w:hAnsi="Arial Narrow" w:cs="Arial"/>
                <w:color w:val="FF0000"/>
                <w:sz w:val="16"/>
                <w:szCs w:val="16"/>
                <w:highlight w:val="yellow"/>
              </w:rPr>
              <w:t>Public Holiday</w:t>
            </w:r>
          </w:p>
        </w:tc>
        <w:tc>
          <w:tcPr>
            <w:tcW w:w="1132" w:type="dxa"/>
            <w:tcBorders>
              <w:top w:val="single" w:sz="18" w:space="0" w:color="BFBFBF"/>
              <w:left w:val="single" w:sz="18" w:space="0" w:color="C0C0C0"/>
              <w:bottom w:val="single" w:sz="18" w:space="0" w:color="808080"/>
              <w:right w:val="single" w:sz="18" w:space="0" w:color="BFBFBF"/>
            </w:tcBorders>
            <w:shd w:val="clear" w:color="auto" w:fill="D9D9D9"/>
            <w:vAlign w:val="center"/>
          </w:tcPr>
          <w:p w:rsidR="008F1173" w:rsidRPr="0056129C" w:rsidRDefault="008F1173" w:rsidP="008F1173">
            <w:pPr>
              <w:jc w:val="center"/>
              <w:rPr>
                <w:rFonts w:ascii="Arial Narrow" w:hAnsi="Arial Narrow" w:cs="Arial"/>
                <w:color w:val="000000"/>
              </w:rPr>
            </w:pPr>
          </w:p>
        </w:tc>
        <w:tc>
          <w:tcPr>
            <w:tcW w:w="1273" w:type="dxa"/>
            <w:tcBorders>
              <w:top w:val="single" w:sz="18" w:space="0" w:color="BFBFBF"/>
              <w:left w:val="single" w:sz="18" w:space="0" w:color="BFBFBF"/>
              <w:bottom w:val="single" w:sz="18" w:space="0" w:color="808080"/>
              <w:right w:val="single" w:sz="18" w:space="0" w:color="C0C0C0"/>
            </w:tcBorders>
            <w:shd w:val="clear" w:color="auto" w:fill="D9D9D9"/>
            <w:vAlign w:val="center"/>
          </w:tcPr>
          <w:p w:rsidR="008F1173" w:rsidRPr="0056129C" w:rsidRDefault="008F1173" w:rsidP="00286579">
            <w:pPr>
              <w:jc w:val="center"/>
              <w:rPr>
                <w:rFonts w:ascii="Arial Narrow" w:hAnsi="Arial Narrow" w:cs="Arial"/>
              </w:rPr>
            </w:pPr>
          </w:p>
        </w:tc>
        <w:tc>
          <w:tcPr>
            <w:tcW w:w="990" w:type="dxa"/>
            <w:tcBorders>
              <w:top w:val="single" w:sz="18" w:space="0" w:color="BFBFBF"/>
              <w:left w:val="single" w:sz="18" w:space="0" w:color="C0C0C0"/>
              <w:bottom w:val="single" w:sz="18" w:space="0" w:color="808080"/>
              <w:right w:val="single" w:sz="18" w:space="0" w:color="C0C0C0"/>
            </w:tcBorders>
            <w:shd w:val="clear" w:color="auto" w:fill="76923C"/>
            <w:vAlign w:val="center"/>
          </w:tcPr>
          <w:p w:rsidR="008F1173" w:rsidRPr="0056129C" w:rsidRDefault="008F1173" w:rsidP="00286579">
            <w:pPr>
              <w:jc w:val="center"/>
              <w:rPr>
                <w:rFonts w:ascii="Arial Narrow" w:hAnsi="Arial Narrow" w:cs="Arial"/>
                <w:color w:val="000000"/>
              </w:rPr>
            </w:pPr>
            <w:r>
              <w:rPr>
                <w:rFonts w:ascii="Arial Narrow" w:hAnsi="Arial Narrow" w:cs="Arial"/>
                <w:color w:val="000000"/>
              </w:rPr>
              <w:t>31</w:t>
            </w:r>
          </w:p>
        </w:tc>
        <w:tc>
          <w:tcPr>
            <w:tcW w:w="1132" w:type="dxa"/>
            <w:tcBorders>
              <w:top w:val="single" w:sz="18" w:space="0" w:color="BFBFBF"/>
              <w:left w:val="single" w:sz="18" w:space="0" w:color="C0C0C0"/>
              <w:bottom w:val="single" w:sz="18" w:space="0" w:color="808080"/>
              <w:right w:val="single" w:sz="18" w:space="0" w:color="808080"/>
            </w:tcBorders>
            <w:shd w:val="clear" w:color="auto" w:fill="D9D9D9"/>
            <w:vAlign w:val="center"/>
          </w:tcPr>
          <w:p w:rsidR="008F1173" w:rsidRPr="0056129C" w:rsidRDefault="008F1173" w:rsidP="00286579">
            <w:pPr>
              <w:jc w:val="center"/>
              <w:rPr>
                <w:rFonts w:ascii="Arial Narrow" w:hAnsi="Arial Narrow" w:cs="Arial"/>
                <w:color w:val="000000"/>
              </w:rPr>
            </w:pPr>
          </w:p>
        </w:tc>
        <w:tc>
          <w:tcPr>
            <w:tcW w:w="3394" w:type="dxa"/>
            <w:gridSpan w:val="2"/>
            <w:tcBorders>
              <w:top w:val="single" w:sz="18" w:space="0" w:color="BFBFBF"/>
              <w:left w:val="single" w:sz="18" w:space="0" w:color="C0C0C0"/>
              <w:bottom w:val="single" w:sz="18" w:space="0" w:color="808080"/>
              <w:right w:val="single" w:sz="18" w:space="0" w:color="808080"/>
            </w:tcBorders>
            <w:shd w:val="clear" w:color="auto" w:fill="D9D9D9"/>
            <w:vAlign w:val="center"/>
          </w:tcPr>
          <w:p w:rsidR="008F1173" w:rsidRPr="0056129C" w:rsidRDefault="008F1173" w:rsidP="00286579">
            <w:pPr>
              <w:jc w:val="center"/>
              <w:rPr>
                <w:rFonts w:ascii="Arial Narrow" w:hAnsi="Arial Narrow" w:cs="Arial"/>
              </w:rPr>
            </w:pPr>
            <w:r>
              <w:rPr>
                <w:rFonts w:ascii="Arial Narrow" w:hAnsi="Arial Narrow" w:cs="Arial"/>
                <w:color w:val="244061"/>
                <w:highlight w:val="yellow"/>
              </w:rPr>
              <w:t>28</w:t>
            </w:r>
            <w:r w:rsidRPr="007D1EED">
              <w:rPr>
                <w:rFonts w:ascii="Arial Narrow" w:hAnsi="Arial Narrow" w:cs="Arial"/>
                <w:color w:val="244061"/>
                <w:highlight w:val="yellow"/>
              </w:rPr>
              <w:t xml:space="preserve"> Easter Monday</w:t>
            </w:r>
          </w:p>
        </w:tc>
      </w:tr>
      <w:tr w:rsidR="0043261E" w:rsidRPr="0056129C" w:rsidTr="00CF351D">
        <w:trPr>
          <w:trHeight w:val="397"/>
        </w:trPr>
        <w:tc>
          <w:tcPr>
            <w:tcW w:w="1805" w:type="dxa"/>
            <w:tcBorders>
              <w:top w:val="single" w:sz="18" w:space="0" w:color="808080" w:themeColor="background1" w:themeShade="80"/>
              <w:left w:val="single" w:sz="18" w:space="0" w:color="808080"/>
              <w:bottom w:val="single" w:sz="18" w:space="0" w:color="C0C0C0"/>
              <w:right w:val="single" w:sz="18" w:space="0" w:color="C0C0C0"/>
            </w:tcBorders>
            <w:shd w:val="clear" w:color="auto" w:fill="auto"/>
            <w:vAlign w:val="center"/>
          </w:tcPr>
          <w:p w:rsidR="0043261E" w:rsidRPr="0056129C" w:rsidRDefault="0091170F" w:rsidP="00286579">
            <w:pPr>
              <w:jc w:val="center"/>
              <w:rPr>
                <w:rFonts w:ascii="Arial Narrow" w:hAnsi="Arial Narrow" w:cs="Arial"/>
              </w:rPr>
            </w:pPr>
            <w:r>
              <w:rPr>
                <w:rFonts w:ascii="Arial Narrow" w:hAnsi="Arial Narrow" w:cs="Arial"/>
              </w:rPr>
              <w:t>4</w:t>
            </w:r>
            <w:r w:rsidR="0043261E" w:rsidRPr="0056129C">
              <w:rPr>
                <w:rFonts w:ascii="Arial Narrow" w:hAnsi="Arial Narrow" w:cs="Arial"/>
              </w:rPr>
              <w:t xml:space="preserve"> April</w:t>
            </w:r>
          </w:p>
        </w:tc>
        <w:tc>
          <w:tcPr>
            <w:tcW w:w="1132" w:type="dxa"/>
            <w:tcBorders>
              <w:top w:val="single" w:sz="18" w:space="0" w:color="808080"/>
              <w:left w:val="single" w:sz="18" w:space="0" w:color="C0C0C0"/>
              <w:bottom w:val="single" w:sz="18" w:space="0" w:color="C0C0C0"/>
              <w:right w:val="single" w:sz="18" w:space="0" w:color="C0C0C0"/>
            </w:tcBorders>
            <w:shd w:val="clear" w:color="auto" w:fill="D9D9D9"/>
            <w:vAlign w:val="center"/>
          </w:tcPr>
          <w:p w:rsidR="0043261E" w:rsidRPr="0056129C" w:rsidRDefault="0043261E" w:rsidP="00286579">
            <w:pPr>
              <w:jc w:val="center"/>
              <w:rPr>
                <w:rFonts w:ascii="Arial Narrow" w:hAnsi="Arial Narrow" w:cs="Arial"/>
              </w:rPr>
            </w:pPr>
          </w:p>
        </w:tc>
        <w:tc>
          <w:tcPr>
            <w:tcW w:w="1132" w:type="dxa"/>
            <w:tcBorders>
              <w:top w:val="single" w:sz="18" w:space="0" w:color="808080"/>
              <w:left w:val="single" w:sz="18" w:space="0" w:color="C0C0C0"/>
              <w:bottom w:val="single" w:sz="18" w:space="0" w:color="C0C0C0"/>
              <w:right w:val="single" w:sz="18" w:space="0" w:color="BFBFBF"/>
            </w:tcBorders>
            <w:shd w:val="clear" w:color="auto" w:fill="D9D9D9"/>
            <w:vAlign w:val="center"/>
          </w:tcPr>
          <w:p w:rsidR="0043261E" w:rsidRPr="0056129C" w:rsidRDefault="0043261E" w:rsidP="00286579">
            <w:pPr>
              <w:jc w:val="center"/>
              <w:rPr>
                <w:rFonts w:ascii="Arial Narrow" w:hAnsi="Arial Narrow" w:cs="Arial"/>
              </w:rPr>
            </w:pPr>
          </w:p>
        </w:tc>
        <w:tc>
          <w:tcPr>
            <w:tcW w:w="1273" w:type="dxa"/>
            <w:tcBorders>
              <w:top w:val="single" w:sz="18" w:space="0" w:color="808080"/>
              <w:left w:val="single" w:sz="18" w:space="0" w:color="BFBFBF"/>
              <w:bottom w:val="single" w:sz="18" w:space="0" w:color="C0C0C0"/>
              <w:right w:val="single" w:sz="18" w:space="0" w:color="C0C0C0"/>
            </w:tcBorders>
            <w:shd w:val="clear" w:color="auto" w:fill="D9D9D9"/>
            <w:vAlign w:val="center"/>
          </w:tcPr>
          <w:p w:rsidR="0043261E" w:rsidRPr="0056129C" w:rsidRDefault="0043261E" w:rsidP="00286579">
            <w:pPr>
              <w:jc w:val="center"/>
              <w:rPr>
                <w:rFonts w:ascii="Arial Narrow" w:hAnsi="Arial Narrow" w:cs="Arial"/>
              </w:rPr>
            </w:pPr>
          </w:p>
        </w:tc>
        <w:tc>
          <w:tcPr>
            <w:tcW w:w="990" w:type="dxa"/>
            <w:tcBorders>
              <w:top w:val="single" w:sz="18" w:space="0" w:color="808080"/>
              <w:left w:val="single" w:sz="18" w:space="0" w:color="C0C0C0"/>
              <w:bottom w:val="single" w:sz="18" w:space="0" w:color="C0C0C0"/>
              <w:right w:val="single" w:sz="18" w:space="0" w:color="C0C0C0"/>
            </w:tcBorders>
            <w:shd w:val="clear" w:color="auto" w:fill="D9D9D9"/>
            <w:vAlign w:val="center"/>
          </w:tcPr>
          <w:p w:rsidR="0043261E" w:rsidRPr="0056129C" w:rsidRDefault="0043261E" w:rsidP="00286579">
            <w:pPr>
              <w:jc w:val="center"/>
              <w:rPr>
                <w:rFonts w:ascii="Arial Narrow" w:hAnsi="Arial Narrow" w:cs="Arial"/>
              </w:rPr>
            </w:pPr>
          </w:p>
        </w:tc>
        <w:tc>
          <w:tcPr>
            <w:tcW w:w="1132" w:type="dxa"/>
            <w:tcBorders>
              <w:top w:val="single" w:sz="18" w:space="0" w:color="808080"/>
              <w:left w:val="single" w:sz="18" w:space="0" w:color="C0C0C0"/>
              <w:bottom w:val="single" w:sz="18" w:space="0" w:color="C0C0C0"/>
              <w:right w:val="single" w:sz="18" w:space="0" w:color="808080"/>
            </w:tcBorders>
            <w:shd w:val="clear" w:color="auto" w:fill="D9D9D9"/>
            <w:vAlign w:val="center"/>
          </w:tcPr>
          <w:p w:rsidR="0043261E" w:rsidRPr="0056129C" w:rsidRDefault="0043261E" w:rsidP="00286579">
            <w:pPr>
              <w:jc w:val="center"/>
              <w:rPr>
                <w:rFonts w:ascii="Arial Narrow" w:hAnsi="Arial Narrow" w:cs="Arial"/>
              </w:rPr>
            </w:pPr>
          </w:p>
        </w:tc>
        <w:tc>
          <w:tcPr>
            <w:tcW w:w="3394" w:type="dxa"/>
            <w:gridSpan w:val="2"/>
            <w:tcBorders>
              <w:top w:val="single" w:sz="18" w:space="0" w:color="808080"/>
              <w:left w:val="single" w:sz="18" w:space="0" w:color="C0C0C0"/>
              <w:bottom w:val="single" w:sz="18" w:space="0" w:color="C0C0C0"/>
              <w:right w:val="single" w:sz="18" w:space="0" w:color="808080"/>
            </w:tcBorders>
            <w:shd w:val="clear" w:color="auto" w:fill="D9D9D9"/>
            <w:vAlign w:val="center"/>
          </w:tcPr>
          <w:p w:rsidR="0043261E" w:rsidRPr="0056129C" w:rsidRDefault="004C2344" w:rsidP="00286579">
            <w:pPr>
              <w:jc w:val="center"/>
              <w:rPr>
                <w:rFonts w:ascii="Arial Narrow" w:hAnsi="Arial Narrow" w:cs="Arial"/>
                <w:color w:val="000000"/>
              </w:rPr>
            </w:pPr>
            <w:r w:rsidRPr="0056129C">
              <w:rPr>
                <w:rFonts w:ascii="Arial Narrow" w:hAnsi="Arial Narrow"/>
                <w:color w:val="31849B"/>
              </w:rPr>
              <w:t>Cooktown Circuit</w:t>
            </w:r>
          </w:p>
        </w:tc>
      </w:tr>
      <w:tr w:rsidR="00FD27E7" w:rsidRPr="0056129C" w:rsidTr="00CF351D">
        <w:trPr>
          <w:trHeight w:val="397"/>
        </w:trPr>
        <w:tc>
          <w:tcPr>
            <w:tcW w:w="1805" w:type="dxa"/>
            <w:vMerge w:val="restart"/>
            <w:tcBorders>
              <w:top w:val="single" w:sz="18" w:space="0" w:color="C0C0C0"/>
              <w:left w:val="single" w:sz="18" w:space="0" w:color="808080"/>
              <w:right w:val="single" w:sz="18" w:space="0" w:color="C0C0C0"/>
            </w:tcBorders>
            <w:shd w:val="clear" w:color="auto" w:fill="auto"/>
            <w:vAlign w:val="center"/>
          </w:tcPr>
          <w:p w:rsidR="00FD27E7" w:rsidRPr="0056129C" w:rsidRDefault="00FD27E7" w:rsidP="00286579">
            <w:pPr>
              <w:jc w:val="center"/>
              <w:rPr>
                <w:rFonts w:ascii="Arial Narrow" w:hAnsi="Arial Narrow" w:cs="Arial"/>
              </w:rPr>
            </w:pPr>
            <w:r>
              <w:rPr>
                <w:rFonts w:ascii="Arial Narrow" w:hAnsi="Arial Narrow" w:cs="Arial"/>
              </w:rPr>
              <w:t>11</w:t>
            </w:r>
            <w:r w:rsidRPr="0056129C">
              <w:rPr>
                <w:rFonts w:ascii="Arial Narrow" w:hAnsi="Arial Narrow" w:cs="Arial"/>
              </w:rPr>
              <w:t xml:space="preserve"> April</w:t>
            </w:r>
          </w:p>
        </w:tc>
        <w:tc>
          <w:tcPr>
            <w:tcW w:w="1132" w:type="dxa"/>
            <w:vMerge w:val="restart"/>
            <w:tcBorders>
              <w:top w:val="single" w:sz="18" w:space="0" w:color="C0C0C0"/>
              <w:left w:val="single" w:sz="18" w:space="0" w:color="C0C0C0"/>
              <w:right w:val="single" w:sz="18" w:space="0" w:color="C0C0C0"/>
            </w:tcBorders>
            <w:shd w:val="clear" w:color="auto" w:fill="auto"/>
            <w:vAlign w:val="center"/>
          </w:tcPr>
          <w:p w:rsidR="00FD27E7" w:rsidRPr="0056129C" w:rsidRDefault="00FD27E7" w:rsidP="00286579">
            <w:pPr>
              <w:jc w:val="center"/>
              <w:rPr>
                <w:rFonts w:ascii="Arial Narrow" w:hAnsi="Arial Narrow" w:cs="Arial"/>
              </w:rPr>
            </w:pPr>
          </w:p>
        </w:tc>
        <w:tc>
          <w:tcPr>
            <w:tcW w:w="1132" w:type="dxa"/>
            <w:tcBorders>
              <w:top w:val="single" w:sz="18" w:space="0" w:color="C0C0C0"/>
              <w:left w:val="single" w:sz="18" w:space="0" w:color="C0C0C0"/>
              <w:bottom w:val="nil"/>
              <w:right w:val="single" w:sz="18" w:space="0" w:color="BFBFBF"/>
            </w:tcBorders>
            <w:shd w:val="clear" w:color="auto" w:fill="A972A9"/>
            <w:vAlign w:val="center"/>
          </w:tcPr>
          <w:p w:rsidR="00FD27E7" w:rsidRPr="0056129C" w:rsidRDefault="00FD27E7" w:rsidP="00286579">
            <w:pPr>
              <w:jc w:val="center"/>
              <w:rPr>
                <w:rFonts w:ascii="Arial Narrow" w:hAnsi="Arial Narrow" w:cs="Arial"/>
              </w:rPr>
            </w:pPr>
            <w:r>
              <w:rPr>
                <w:rFonts w:ascii="Arial Narrow" w:hAnsi="Arial Narrow" w:cs="Arial"/>
              </w:rPr>
              <w:t>12</w:t>
            </w:r>
          </w:p>
        </w:tc>
        <w:tc>
          <w:tcPr>
            <w:tcW w:w="1273" w:type="dxa"/>
            <w:tcBorders>
              <w:top w:val="single" w:sz="18" w:space="0" w:color="C0C0C0"/>
              <w:left w:val="single" w:sz="18" w:space="0" w:color="BFBFBF"/>
              <w:bottom w:val="nil"/>
              <w:right w:val="single" w:sz="18" w:space="0" w:color="C0C0C0"/>
            </w:tcBorders>
            <w:shd w:val="clear" w:color="auto" w:fill="A972A9"/>
            <w:vAlign w:val="center"/>
          </w:tcPr>
          <w:p w:rsidR="00FD27E7" w:rsidRPr="0056129C" w:rsidRDefault="00FD27E7" w:rsidP="00286579">
            <w:pPr>
              <w:jc w:val="center"/>
              <w:rPr>
                <w:rFonts w:ascii="Arial Narrow" w:hAnsi="Arial Narrow" w:cs="Arial"/>
              </w:rPr>
            </w:pPr>
            <w:r>
              <w:rPr>
                <w:rFonts w:ascii="Arial Narrow" w:hAnsi="Arial Narrow" w:cs="Arial"/>
              </w:rPr>
              <w:t>13</w:t>
            </w:r>
          </w:p>
        </w:tc>
        <w:tc>
          <w:tcPr>
            <w:tcW w:w="990" w:type="dxa"/>
            <w:tcBorders>
              <w:top w:val="single" w:sz="18" w:space="0" w:color="C0C0C0"/>
              <w:left w:val="single" w:sz="18" w:space="0" w:color="C0C0C0"/>
              <w:bottom w:val="nil"/>
              <w:right w:val="single" w:sz="18" w:space="0" w:color="C0C0C0"/>
            </w:tcBorders>
            <w:shd w:val="clear" w:color="auto" w:fill="FFFF66"/>
            <w:vAlign w:val="center"/>
          </w:tcPr>
          <w:p w:rsidR="00FD27E7" w:rsidRPr="0056129C" w:rsidRDefault="00FD27E7" w:rsidP="00286579">
            <w:pPr>
              <w:jc w:val="center"/>
              <w:rPr>
                <w:rFonts w:ascii="Arial Narrow" w:hAnsi="Arial Narrow" w:cs="Arial"/>
              </w:rPr>
            </w:pPr>
            <w:r>
              <w:rPr>
                <w:rFonts w:ascii="Arial Narrow" w:hAnsi="Arial Narrow" w:cs="Arial"/>
              </w:rPr>
              <w:t>14</w:t>
            </w:r>
          </w:p>
        </w:tc>
        <w:tc>
          <w:tcPr>
            <w:tcW w:w="1132" w:type="dxa"/>
            <w:vMerge w:val="restart"/>
            <w:tcBorders>
              <w:top w:val="single" w:sz="18" w:space="0" w:color="C0C0C0"/>
              <w:left w:val="single" w:sz="18" w:space="0" w:color="C0C0C0"/>
              <w:right w:val="single" w:sz="18" w:space="0" w:color="808080"/>
            </w:tcBorders>
            <w:shd w:val="clear" w:color="auto" w:fill="auto"/>
            <w:vAlign w:val="center"/>
          </w:tcPr>
          <w:p w:rsidR="00FD27E7" w:rsidRPr="0056129C" w:rsidRDefault="00FD27E7" w:rsidP="00286579">
            <w:pPr>
              <w:jc w:val="center"/>
              <w:rPr>
                <w:rFonts w:ascii="Arial Narrow" w:hAnsi="Arial Narrow" w:cs="Arial"/>
              </w:rPr>
            </w:pPr>
          </w:p>
        </w:tc>
        <w:tc>
          <w:tcPr>
            <w:tcW w:w="3394" w:type="dxa"/>
            <w:gridSpan w:val="2"/>
            <w:vMerge w:val="restart"/>
            <w:tcBorders>
              <w:top w:val="single" w:sz="18" w:space="0" w:color="C0C0C0"/>
              <w:left w:val="single" w:sz="18" w:space="0" w:color="C0C0C0"/>
              <w:right w:val="single" w:sz="18" w:space="0" w:color="808080"/>
            </w:tcBorders>
            <w:shd w:val="clear" w:color="auto" w:fill="auto"/>
            <w:vAlign w:val="center"/>
          </w:tcPr>
          <w:p w:rsidR="00FD27E7" w:rsidRPr="0056129C" w:rsidRDefault="00FD27E7" w:rsidP="00D05F31">
            <w:pPr>
              <w:jc w:val="center"/>
              <w:rPr>
                <w:rFonts w:ascii="Arial Narrow" w:hAnsi="Arial Narrow" w:cs="Arial"/>
              </w:rPr>
            </w:pPr>
            <w:r w:rsidRPr="007D1EED">
              <w:rPr>
                <w:rFonts w:ascii="Arial Narrow" w:hAnsi="Arial Narrow"/>
                <w:color w:val="31849B"/>
              </w:rPr>
              <w:t>Aurukun Cape B Circuit</w:t>
            </w:r>
          </w:p>
        </w:tc>
      </w:tr>
      <w:tr w:rsidR="00FD27E7" w:rsidRPr="0056129C" w:rsidTr="00CF351D">
        <w:trPr>
          <w:trHeight w:val="397"/>
        </w:trPr>
        <w:tc>
          <w:tcPr>
            <w:tcW w:w="1805" w:type="dxa"/>
            <w:vMerge/>
            <w:tcBorders>
              <w:left w:val="single" w:sz="18" w:space="0" w:color="808080"/>
              <w:bottom w:val="single" w:sz="18" w:space="0" w:color="C0C0C0"/>
              <w:right w:val="single" w:sz="18" w:space="0" w:color="C0C0C0"/>
            </w:tcBorders>
            <w:shd w:val="clear" w:color="auto" w:fill="auto"/>
            <w:vAlign w:val="center"/>
          </w:tcPr>
          <w:p w:rsidR="00FD27E7" w:rsidRDefault="00FD27E7" w:rsidP="00286579">
            <w:pPr>
              <w:jc w:val="center"/>
              <w:rPr>
                <w:rFonts w:ascii="Arial Narrow" w:hAnsi="Arial Narrow" w:cs="Arial"/>
              </w:rPr>
            </w:pPr>
          </w:p>
        </w:tc>
        <w:tc>
          <w:tcPr>
            <w:tcW w:w="1132" w:type="dxa"/>
            <w:vMerge/>
            <w:tcBorders>
              <w:left w:val="single" w:sz="18" w:space="0" w:color="C0C0C0"/>
              <w:bottom w:val="single" w:sz="18" w:space="0" w:color="C0C0C0"/>
              <w:right w:val="single" w:sz="18" w:space="0" w:color="C0C0C0"/>
            </w:tcBorders>
            <w:shd w:val="clear" w:color="auto" w:fill="auto"/>
            <w:vAlign w:val="center"/>
          </w:tcPr>
          <w:p w:rsidR="00FD27E7" w:rsidRPr="0056129C" w:rsidRDefault="00FD27E7" w:rsidP="00286579">
            <w:pPr>
              <w:jc w:val="center"/>
              <w:rPr>
                <w:rFonts w:ascii="Arial Narrow" w:hAnsi="Arial Narrow" w:cs="Arial"/>
              </w:rPr>
            </w:pPr>
          </w:p>
        </w:tc>
        <w:tc>
          <w:tcPr>
            <w:tcW w:w="1132" w:type="dxa"/>
            <w:tcBorders>
              <w:top w:val="nil"/>
              <w:left w:val="single" w:sz="18" w:space="0" w:color="C0C0C0"/>
              <w:bottom w:val="single" w:sz="18" w:space="0" w:color="C0C0C0"/>
              <w:right w:val="single" w:sz="18" w:space="0" w:color="BFBFBF"/>
            </w:tcBorders>
            <w:shd w:val="clear" w:color="auto" w:fill="76923C"/>
            <w:vAlign w:val="center"/>
          </w:tcPr>
          <w:p w:rsidR="00FD27E7" w:rsidRDefault="00FD27E7" w:rsidP="00286579">
            <w:pPr>
              <w:jc w:val="center"/>
              <w:rPr>
                <w:rFonts w:ascii="Arial Narrow" w:hAnsi="Arial Narrow" w:cs="Arial"/>
              </w:rPr>
            </w:pPr>
            <w:r>
              <w:rPr>
                <w:rFonts w:ascii="Arial Narrow" w:hAnsi="Arial Narrow" w:cs="Arial"/>
              </w:rPr>
              <w:t>12</w:t>
            </w:r>
          </w:p>
        </w:tc>
        <w:tc>
          <w:tcPr>
            <w:tcW w:w="1273" w:type="dxa"/>
            <w:tcBorders>
              <w:top w:val="nil"/>
              <w:left w:val="single" w:sz="18" w:space="0" w:color="BFBFBF"/>
              <w:bottom w:val="single" w:sz="18" w:space="0" w:color="C0C0C0"/>
              <w:right w:val="single" w:sz="18" w:space="0" w:color="C0C0C0"/>
            </w:tcBorders>
            <w:shd w:val="clear" w:color="auto" w:fill="auto"/>
            <w:vAlign w:val="center"/>
          </w:tcPr>
          <w:p w:rsidR="00FD27E7" w:rsidRDefault="00FD27E7" w:rsidP="00286579">
            <w:pPr>
              <w:jc w:val="center"/>
              <w:rPr>
                <w:rFonts w:ascii="Arial Narrow" w:hAnsi="Arial Narrow" w:cs="Arial"/>
              </w:rPr>
            </w:pPr>
          </w:p>
        </w:tc>
        <w:tc>
          <w:tcPr>
            <w:tcW w:w="990" w:type="dxa"/>
            <w:tcBorders>
              <w:top w:val="nil"/>
              <w:left w:val="single" w:sz="18" w:space="0" w:color="C0C0C0"/>
              <w:bottom w:val="single" w:sz="18" w:space="0" w:color="C0C0C0"/>
              <w:right w:val="single" w:sz="18" w:space="0" w:color="C0C0C0"/>
            </w:tcBorders>
            <w:shd w:val="clear" w:color="auto" w:fill="76923C"/>
            <w:vAlign w:val="center"/>
          </w:tcPr>
          <w:p w:rsidR="00FD27E7" w:rsidRDefault="00FD27E7" w:rsidP="00286579">
            <w:pPr>
              <w:jc w:val="center"/>
              <w:rPr>
                <w:rFonts w:ascii="Arial Narrow" w:hAnsi="Arial Narrow" w:cs="Arial"/>
              </w:rPr>
            </w:pPr>
            <w:r>
              <w:rPr>
                <w:rFonts w:ascii="Arial Narrow" w:hAnsi="Arial Narrow" w:cs="Arial"/>
              </w:rPr>
              <w:t>14</w:t>
            </w:r>
          </w:p>
        </w:tc>
        <w:tc>
          <w:tcPr>
            <w:tcW w:w="1132" w:type="dxa"/>
            <w:vMerge/>
            <w:tcBorders>
              <w:left w:val="single" w:sz="18" w:space="0" w:color="C0C0C0"/>
              <w:bottom w:val="single" w:sz="18" w:space="0" w:color="C0C0C0"/>
              <w:right w:val="single" w:sz="18" w:space="0" w:color="808080"/>
            </w:tcBorders>
            <w:shd w:val="clear" w:color="auto" w:fill="auto"/>
            <w:vAlign w:val="center"/>
          </w:tcPr>
          <w:p w:rsidR="00FD27E7" w:rsidRPr="0056129C" w:rsidRDefault="00FD27E7" w:rsidP="00286579">
            <w:pPr>
              <w:jc w:val="center"/>
              <w:rPr>
                <w:rFonts w:ascii="Arial Narrow" w:hAnsi="Arial Narrow" w:cs="Arial"/>
              </w:rPr>
            </w:pPr>
          </w:p>
        </w:tc>
        <w:tc>
          <w:tcPr>
            <w:tcW w:w="3394" w:type="dxa"/>
            <w:gridSpan w:val="2"/>
            <w:vMerge/>
            <w:tcBorders>
              <w:left w:val="single" w:sz="18" w:space="0" w:color="C0C0C0"/>
              <w:bottom w:val="single" w:sz="18" w:space="0" w:color="C0C0C0"/>
              <w:right w:val="single" w:sz="18" w:space="0" w:color="808080"/>
            </w:tcBorders>
            <w:shd w:val="clear" w:color="auto" w:fill="auto"/>
            <w:vAlign w:val="center"/>
          </w:tcPr>
          <w:p w:rsidR="00FD27E7" w:rsidRPr="007D1EED" w:rsidRDefault="00FD27E7" w:rsidP="00D05F31">
            <w:pPr>
              <w:jc w:val="center"/>
              <w:rPr>
                <w:rFonts w:ascii="Arial Narrow" w:hAnsi="Arial Narrow"/>
                <w:color w:val="31849B"/>
              </w:rPr>
            </w:pPr>
          </w:p>
        </w:tc>
      </w:tr>
      <w:tr w:rsidR="00FD27E7" w:rsidRPr="0056129C" w:rsidTr="00CF351D">
        <w:trPr>
          <w:trHeight w:val="397"/>
        </w:trPr>
        <w:tc>
          <w:tcPr>
            <w:tcW w:w="1805" w:type="dxa"/>
            <w:tcBorders>
              <w:top w:val="single" w:sz="18" w:space="0" w:color="C0C0C0"/>
              <w:left w:val="single" w:sz="18" w:space="0" w:color="808080"/>
              <w:right w:val="single" w:sz="18" w:space="0" w:color="C0C0C0"/>
            </w:tcBorders>
            <w:shd w:val="clear" w:color="auto" w:fill="auto"/>
            <w:vAlign w:val="center"/>
          </w:tcPr>
          <w:p w:rsidR="00FD27E7" w:rsidRPr="0056129C" w:rsidRDefault="00FD27E7" w:rsidP="00286579">
            <w:pPr>
              <w:jc w:val="center"/>
              <w:rPr>
                <w:rFonts w:ascii="Arial Narrow" w:hAnsi="Arial Narrow" w:cs="Arial"/>
              </w:rPr>
            </w:pPr>
            <w:r>
              <w:rPr>
                <w:rFonts w:ascii="Arial Narrow" w:hAnsi="Arial Narrow" w:cs="Arial"/>
              </w:rPr>
              <w:t>18</w:t>
            </w:r>
            <w:r w:rsidRPr="0056129C">
              <w:rPr>
                <w:rFonts w:ascii="Arial Narrow" w:hAnsi="Arial Narrow" w:cs="Arial"/>
              </w:rPr>
              <w:t xml:space="preserve"> April</w:t>
            </w:r>
          </w:p>
        </w:tc>
        <w:tc>
          <w:tcPr>
            <w:tcW w:w="1132" w:type="dxa"/>
            <w:tcBorders>
              <w:top w:val="single" w:sz="18" w:space="0" w:color="C0C0C0"/>
              <w:left w:val="single" w:sz="18" w:space="0" w:color="C0C0C0"/>
              <w:bottom w:val="single" w:sz="18" w:space="0" w:color="BFBFBF"/>
              <w:right w:val="single" w:sz="18" w:space="0" w:color="C0C0C0"/>
            </w:tcBorders>
            <w:shd w:val="clear" w:color="auto" w:fill="31849B"/>
            <w:vAlign w:val="center"/>
          </w:tcPr>
          <w:p w:rsidR="00FD27E7" w:rsidRPr="0056129C" w:rsidRDefault="00FD27E7" w:rsidP="00286579">
            <w:pPr>
              <w:jc w:val="center"/>
              <w:rPr>
                <w:rFonts w:ascii="Arial Narrow" w:hAnsi="Arial Narrow" w:cs="Arial"/>
                <w:color w:val="000000"/>
              </w:rPr>
            </w:pPr>
            <w:r>
              <w:rPr>
                <w:rFonts w:ascii="Arial Narrow" w:hAnsi="Arial Narrow" w:cs="Arial"/>
                <w:color w:val="000000"/>
              </w:rPr>
              <w:t>18</w:t>
            </w:r>
          </w:p>
        </w:tc>
        <w:tc>
          <w:tcPr>
            <w:tcW w:w="1132" w:type="dxa"/>
            <w:tcBorders>
              <w:top w:val="single" w:sz="18" w:space="0" w:color="C0C0C0"/>
              <w:left w:val="single" w:sz="18" w:space="0" w:color="C0C0C0"/>
              <w:bottom w:val="single" w:sz="18" w:space="0" w:color="BFBFBF"/>
              <w:right w:val="single" w:sz="18" w:space="0" w:color="BFBFBF"/>
            </w:tcBorders>
            <w:shd w:val="clear" w:color="auto" w:fill="FF0000"/>
            <w:vAlign w:val="center"/>
          </w:tcPr>
          <w:p w:rsidR="00FD27E7" w:rsidRPr="0056129C" w:rsidRDefault="00FD27E7" w:rsidP="00286579">
            <w:pPr>
              <w:jc w:val="center"/>
              <w:rPr>
                <w:rFonts w:ascii="Arial Narrow" w:hAnsi="Arial Narrow" w:cs="Arial"/>
                <w:color w:val="000000"/>
              </w:rPr>
            </w:pPr>
            <w:r>
              <w:rPr>
                <w:rFonts w:ascii="Arial Narrow" w:hAnsi="Arial Narrow" w:cs="Arial"/>
                <w:color w:val="000000"/>
              </w:rPr>
              <w:t>19</w:t>
            </w:r>
          </w:p>
        </w:tc>
        <w:tc>
          <w:tcPr>
            <w:tcW w:w="1273" w:type="dxa"/>
            <w:tcBorders>
              <w:top w:val="single" w:sz="18" w:space="0" w:color="C0C0C0"/>
              <w:left w:val="single" w:sz="18" w:space="0" w:color="BFBFBF"/>
              <w:bottom w:val="single" w:sz="18" w:space="0" w:color="BFBFBF"/>
              <w:right w:val="single" w:sz="18" w:space="0" w:color="C0C0C0"/>
            </w:tcBorders>
            <w:shd w:val="clear" w:color="auto" w:fill="FF0000"/>
            <w:vAlign w:val="center"/>
          </w:tcPr>
          <w:p w:rsidR="00FD27E7" w:rsidRPr="0056129C" w:rsidRDefault="00FD27E7" w:rsidP="00286579">
            <w:pPr>
              <w:jc w:val="center"/>
              <w:rPr>
                <w:rFonts w:ascii="Arial Narrow" w:hAnsi="Arial Narrow" w:cs="Arial"/>
              </w:rPr>
            </w:pPr>
            <w:r>
              <w:rPr>
                <w:rFonts w:ascii="Arial Narrow" w:hAnsi="Arial Narrow" w:cs="Arial"/>
              </w:rPr>
              <w:t>20</w:t>
            </w:r>
          </w:p>
        </w:tc>
        <w:tc>
          <w:tcPr>
            <w:tcW w:w="990" w:type="dxa"/>
            <w:tcBorders>
              <w:top w:val="single" w:sz="18" w:space="0" w:color="C0C0C0"/>
              <w:left w:val="single" w:sz="18" w:space="0" w:color="C0C0C0"/>
              <w:bottom w:val="single" w:sz="18" w:space="0" w:color="BFBFBF"/>
              <w:right w:val="single" w:sz="18" w:space="0" w:color="C0C0C0"/>
            </w:tcBorders>
            <w:shd w:val="clear" w:color="auto" w:fill="FF0000"/>
            <w:vAlign w:val="center"/>
          </w:tcPr>
          <w:p w:rsidR="00FD27E7" w:rsidRPr="0056129C" w:rsidRDefault="00FD27E7" w:rsidP="00286579">
            <w:pPr>
              <w:jc w:val="center"/>
              <w:rPr>
                <w:rFonts w:ascii="Arial Narrow" w:hAnsi="Arial Narrow" w:cs="Arial"/>
              </w:rPr>
            </w:pPr>
            <w:r>
              <w:rPr>
                <w:rFonts w:ascii="Arial Narrow" w:hAnsi="Arial Narrow" w:cs="Arial"/>
              </w:rPr>
              <w:t>21</w:t>
            </w:r>
          </w:p>
        </w:tc>
        <w:tc>
          <w:tcPr>
            <w:tcW w:w="1132" w:type="dxa"/>
            <w:tcBorders>
              <w:top w:val="single" w:sz="18" w:space="0" w:color="C0C0C0"/>
              <w:left w:val="single" w:sz="18" w:space="0" w:color="C0C0C0"/>
              <w:right w:val="single" w:sz="18" w:space="0" w:color="808080"/>
            </w:tcBorders>
            <w:shd w:val="clear" w:color="auto" w:fill="auto"/>
            <w:vAlign w:val="center"/>
          </w:tcPr>
          <w:p w:rsidR="00FD27E7" w:rsidRPr="0056129C" w:rsidRDefault="00FD27E7" w:rsidP="00286579">
            <w:pPr>
              <w:jc w:val="center"/>
              <w:rPr>
                <w:rFonts w:ascii="Arial Narrow" w:hAnsi="Arial Narrow" w:cs="Arial"/>
              </w:rPr>
            </w:pPr>
          </w:p>
        </w:tc>
        <w:tc>
          <w:tcPr>
            <w:tcW w:w="3394" w:type="dxa"/>
            <w:gridSpan w:val="2"/>
            <w:tcBorders>
              <w:top w:val="single" w:sz="18" w:space="0" w:color="C0C0C0"/>
              <w:left w:val="single" w:sz="18" w:space="0" w:color="C0C0C0"/>
              <w:right w:val="single" w:sz="18" w:space="0" w:color="808080"/>
            </w:tcBorders>
            <w:shd w:val="clear" w:color="auto" w:fill="auto"/>
            <w:vAlign w:val="center"/>
          </w:tcPr>
          <w:p w:rsidR="00FD27E7" w:rsidRDefault="00FD27E7" w:rsidP="004C2344">
            <w:pPr>
              <w:jc w:val="center"/>
              <w:rPr>
                <w:rFonts w:ascii="Arial Narrow" w:hAnsi="Arial Narrow" w:cs="Arial"/>
                <w:color w:val="244061"/>
              </w:rPr>
            </w:pPr>
            <w:r>
              <w:rPr>
                <w:rFonts w:ascii="Arial Narrow" w:hAnsi="Arial Narrow" w:cs="Arial"/>
                <w:color w:val="244061"/>
              </w:rPr>
              <w:t>18 ASC Meeting, 20/21 DSC Meeting</w:t>
            </w:r>
          </w:p>
          <w:p w:rsidR="00FD27E7" w:rsidRPr="0056129C" w:rsidRDefault="00FD27E7" w:rsidP="004C2344">
            <w:pPr>
              <w:jc w:val="center"/>
              <w:rPr>
                <w:rFonts w:ascii="Arial Narrow" w:hAnsi="Arial Narrow" w:cs="Arial"/>
              </w:rPr>
            </w:pPr>
            <w:r w:rsidRPr="005E5E13">
              <w:rPr>
                <w:rFonts w:ascii="Arial Narrow" w:hAnsi="Arial Narrow"/>
                <w:color w:val="31849B"/>
              </w:rPr>
              <w:t>Doomadgee</w:t>
            </w:r>
            <w:r>
              <w:rPr>
                <w:rFonts w:ascii="Arial Narrow" w:hAnsi="Arial Narrow"/>
                <w:color w:val="31849B"/>
              </w:rPr>
              <w:t xml:space="preserve"> - Gulf</w:t>
            </w:r>
            <w:r w:rsidRPr="0056129C">
              <w:rPr>
                <w:rFonts w:ascii="Arial Narrow" w:hAnsi="Arial Narrow"/>
                <w:color w:val="31849B"/>
              </w:rPr>
              <w:t xml:space="preserve"> </w:t>
            </w:r>
            <w:r>
              <w:rPr>
                <w:rFonts w:ascii="Arial Narrow" w:hAnsi="Arial Narrow"/>
                <w:color w:val="31849B"/>
              </w:rPr>
              <w:t>Circuit</w:t>
            </w:r>
          </w:p>
        </w:tc>
      </w:tr>
      <w:tr w:rsidR="00FD27E7" w:rsidRPr="0056129C" w:rsidTr="00CF351D">
        <w:trPr>
          <w:trHeight w:val="397"/>
        </w:trPr>
        <w:tc>
          <w:tcPr>
            <w:tcW w:w="1805" w:type="dxa"/>
            <w:vMerge w:val="restart"/>
            <w:tcBorders>
              <w:top w:val="single" w:sz="18" w:space="0" w:color="BFBFBF"/>
              <w:left w:val="single" w:sz="18" w:space="0" w:color="808080"/>
              <w:right w:val="single" w:sz="18" w:space="0" w:color="C0C0C0"/>
            </w:tcBorders>
            <w:shd w:val="clear" w:color="auto" w:fill="auto"/>
            <w:vAlign w:val="center"/>
          </w:tcPr>
          <w:p w:rsidR="00FD27E7" w:rsidRPr="0056129C" w:rsidRDefault="00FD27E7" w:rsidP="00286579">
            <w:pPr>
              <w:jc w:val="center"/>
              <w:rPr>
                <w:rFonts w:ascii="Arial Narrow" w:hAnsi="Arial Narrow" w:cs="Arial"/>
              </w:rPr>
            </w:pPr>
            <w:r>
              <w:rPr>
                <w:rFonts w:ascii="Arial Narrow" w:hAnsi="Arial Narrow" w:cs="Arial"/>
              </w:rPr>
              <w:t>25</w:t>
            </w:r>
            <w:r w:rsidRPr="0056129C">
              <w:rPr>
                <w:rFonts w:ascii="Arial Narrow" w:hAnsi="Arial Narrow" w:cs="Arial"/>
              </w:rPr>
              <w:t xml:space="preserve"> April</w:t>
            </w:r>
          </w:p>
        </w:tc>
        <w:tc>
          <w:tcPr>
            <w:tcW w:w="1132" w:type="dxa"/>
            <w:vMerge w:val="restart"/>
            <w:tcBorders>
              <w:top w:val="single" w:sz="18" w:space="0" w:color="BFBFBF"/>
              <w:left w:val="single" w:sz="18" w:space="0" w:color="C0C0C0"/>
              <w:right w:val="single" w:sz="18" w:space="0" w:color="C0C0C0"/>
            </w:tcBorders>
            <w:shd w:val="clear" w:color="auto" w:fill="auto"/>
            <w:vAlign w:val="center"/>
          </w:tcPr>
          <w:p w:rsidR="00FD27E7" w:rsidRPr="0056129C" w:rsidRDefault="00FD27E7" w:rsidP="00286579">
            <w:pPr>
              <w:jc w:val="center"/>
              <w:rPr>
                <w:rFonts w:ascii="Arial Narrow" w:hAnsi="Arial Narrow" w:cs="Arial"/>
                <w:color w:val="000000"/>
              </w:rPr>
            </w:pPr>
            <w:r w:rsidRPr="000A0F56">
              <w:rPr>
                <w:rFonts w:ascii="Arial Narrow" w:hAnsi="Arial Narrow" w:cs="Arial"/>
                <w:color w:val="FF0000"/>
                <w:sz w:val="16"/>
                <w:szCs w:val="16"/>
                <w:highlight w:val="yellow"/>
              </w:rPr>
              <w:t>Public Holiday</w:t>
            </w:r>
          </w:p>
        </w:tc>
        <w:tc>
          <w:tcPr>
            <w:tcW w:w="1132" w:type="dxa"/>
            <w:tcBorders>
              <w:top w:val="single" w:sz="18" w:space="0" w:color="BFBFBF"/>
              <w:left w:val="single" w:sz="18" w:space="0" w:color="C0C0C0"/>
              <w:bottom w:val="nil"/>
              <w:right w:val="single" w:sz="18" w:space="0" w:color="BFBFBF"/>
            </w:tcBorders>
            <w:shd w:val="clear" w:color="auto" w:fill="auto"/>
            <w:vAlign w:val="center"/>
          </w:tcPr>
          <w:p w:rsidR="00FD27E7" w:rsidRPr="0056129C" w:rsidRDefault="00FD27E7" w:rsidP="00286579">
            <w:pPr>
              <w:jc w:val="center"/>
              <w:rPr>
                <w:rFonts w:ascii="Arial Narrow" w:hAnsi="Arial Narrow" w:cs="Arial"/>
                <w:color w:val="000000"/>
              </w:rPr>
            </w:pPr>
          </w:p>
        </w:tc>
        <w:tc>
          <w:tcPr>
            <w:tcW w:w="1273" w:type="dxa"/>
            <w:tcBorders>
              <w:top w:val="single" w:sz="18" w:space="0" w:color="BFBFBF"/>
              <w:left w:val="single" w:sz="18" w:space="0" w:color="BFBFBF"/>
              <w:bottom w:val="nil"/>
              <w:right w:val="single" w:sz="18" w:space="0" w:color="C0C0C0"/>
            </w:tcBorders>
            <w:shd w:val="clear" w:color="auto" w:fill="A972A9"/>
            <w:vAlign w:val="center"/>
          </w:tcPr>
          <w:p w:rsidR="00FD27E7" w:rsidRPr="0056129C" w:rsidRDefault="00FD27E7" w:rsidP="00286579">
            <w:pPr>
              <w:jc w:val="center"/>
              <w:rPr>
                <w:rFonts w:ascii="Arial Narrow" w:hAnsi="Arial Narrow" w:cs="Arial"/>
              </w:rPr>
            </w:pPr>
            <w:r>
              <w:rPr>
                <w:rFonts w:ascii="Arial Narrow" w:hAnsi="Arial Narrow" w:cs="Arial"/>
              </w:rPr>
              <w:t>27</w:t>
            </w:r>
          </w:p>
        </w:tc>
        <w:tc>
          <w:tcPr>
            <w:tcW w:w="990" w:type="dxa"/>
            <w:tcBorders>
              <w:top w:val="single" w:sz="18" w:space="0" w:color="BFBFBF"/>
              <w:left w:val="single" w:sz="18" w:space="0" w:color="C0C0C0"/>
              <w:bottom w:val="nil"/>
              <w:right w:val="single" w:sz="18" w:space="0" w:color="C0C0C0"/>
            </w:tcBorders>
            <w:shd w:val="clear" w:color="auto" w:fill="A972A9"/>
            <w:vAlign w:val="center"/>
          </w:tcPr>
          <w:p w:rsidR="00FD27E7" w:rsidRPr="0056129C" w:rsidRDefault="00FD27E7" w:rsidP="00286579">
            <w:pPr>
              <w:jc w:val="center"/>
              <w:rPr>
                <w:rFonts w:ascii="Arial Narrow" w:hAnsi="Arial Narrow" w:cs="Arial"/>
              </w:rPr>
            </w:pPr>
            <w:r>
              <w:rPr>
                <w:rFonts w:ascii="Arial Narrow" w:hAnsi="Arial Narrow" w:cs="Arial"/>
              </w:rPr>
              <w:t>28</w:t>
            </w:r>
          </w:p>
        </w:tc>
        <w:tc>
          <w:tcPr>
            <w:tcW w:w="1132" w:type="dxa"/>
            <w:vMerge w:val="restart"/>
            <w:tcBorders>
              <w:top w:val="single" w:sz="18" w:space="0" w:color="BFBFBF"/>
              <w:left w:val="single" w:sz="18" w:space="0" w:color="C0C0C0"/>
              <w:right w:val="single" w:sz="18" w:space="0" w:color="808080"/>
            </w:tcBorders>
            <w:shd w:val="clear" w:color="auto" w:fill="auto"/>
            <w:vAlign w:val="center"/>
          </w:tcPr>
          <w:p w:rsidR="00FD27E7" w:rsidRPr="0056129C" w:rsidRDefault="00FD27E7" w:rsidP="00286579">
            <w:pPr>
              <w:jc w:val="center"/>
              <w:rPr>
                <w:rFonts w:ascii="Arial Narrow" w:hAnsi="Arial Narrow" w:cs="Arial"/>
              </w:rPr>
            </w:pPr>
          </w:p>
        </w:tc>
        <w:tc>
          <w:tcPr>
            <w:tcW w:w="3394" w:type="dxa"/>
            <w:gridSpan w:val="2"/>
            <w:vMerge w:val="restart"/>
            <w:tcBorders>
              <w:top w:val="single" w:sz="18" w:space="0" w:color="BFBFBF"/>
              <w:left w:val="single" w:sz="18" w:space="0" w:color="C0C0C0"/>
              <w:right w:val="single" w:sz="18" w:space="0" w:color="808080"/>
            </w:tcBorders>
            <w:shd w:val="clear" w:color="auto" w:fill="auto"/>
            <w:vAlign w:val="center"/>
          </w:tcPr>
          <w:p w:rsidR="00FD27E7" w:rsidRPr="0056129C" w:rsidRDefault="00FD27E7" w:rsidP="00286579">
            <w:pPr>
              <w:jc w:val="center"/>
              <w:rPr>
                <w:rFonts w:ascii="Arial Narrow" w:hAnsi="Arial Narrow" w:cs="Arial"/>
              </w:rPr>
            </w:pPr>
            <w:r w:rsidRPr="003C6688">
              <w:rPr>
                <w:rFonts w:ascii="Arial Narrow" w:hAnsi="Arial Narrow" w:cs="Arial"/>
                <w:color w:val="244061"/>
                <w:highlight w:val="yellow"/>
              </w:rPr>
              <w:t>25 Anzac Day</w:t>
            </w:r>
          </w:p>
        </w:tc>
      </w:tr>
      <w:tr w:rsidR="00FD27E7" w:rsidRPr="0056129C" w:rsidTr="00CF351D">
        <w:trPr>
          <w:trHeight w:val="397"/>
        </w:trPr>
        <w:tc>
          <w:tcPr>
            <w:tcW w:w="1805" w:type="dxa"/>
            <w:vMerge/>
            <w:tcBorders>
              <w:left w:val="single" w:sz="18" w:space="0" w:color="808080"/>
              <w:bottom w:val="single" w:sz="18" w:space="0" w:color="808080"/>
              <w:right w:val="single" w:sz="18" w:space="0" w:color="C0C0C0"/>
            </w:tcBorders>
            <w:shd w:val="clear" w:color="auto" w:fill="auto"/>
            <w:vAlign w:val="center"/>
          </w:tcPr>
          <w:p w:rsidR="00FD27E7" w:rsidRDefault="00FD27E7" w:rsidP="00286579">
            <w:pPr>
              <w:jc w:val="center"/>
              <w:rPr>
                <w:rFonts w:ascii="Arial Narrow" w:hAnsi="Arial Narrow" w:cs="Arial"/>
              </w:rPr>
            </w:pPr>
          </w:p>
        </w:tc>
        <w:tc>
          <w:tcPr>
            <w:tcW w:w="1132" w:type="dxa"/>
            <w:vMerge/>
            <w:tcBorders>
              <w:left w:val="single" w:sz="18" w:space="0" w:color="C0C0C0"/>
              <w:bottom w:val="single" w:sz="18" w:space="0" w:color="808080"/>
              <w:right w:val="single" w:sz="18" w:space="0" w:color="C0C0C0"/>
            </w:tcBorders>
            <w:shd w:val="clear" w:color="auto" w:fill="auto"/>
            <w:vAlign w:val="center"/>
          </w:tcPr>
          <w:p w:rsidR="00FD27E7" w:rsidRPr="000A0F56" w:rsidRDefault="00FD27E7" w:rsidP="00286579">
            <w:pPr>
              <w:jc w:val="center"/>
              <w:rPr>
                <w:rFonts w:ascii="Arial Narrow" w:hAnsi="Arial Narrow" w:cs="Arial"/>
                <w:color w:val="FF0000"/>
                <w:sz w:val="16"/>
                <w:szCs w:val="16"/>
                <w:highlight w:val="yellow"/>
              </w:rPr>
            </w:pPr>
          </w:p>
        </w:tc>
        <w:tc>
          <w:tcPr>
            <w:tcW w:w="1132" w:type="dxa"/>
            <w:tcBorders>
              <w:top w:val="nil"/>
              <w:left w:val="single" w:sz="18" w:space="0" w:color="C0C0C0"/>
              <w:bottom w:val="single" w:sz="18" w:space="0" w:color="808080"/>
              <w:right w:val="single" w:sz="18" w:space="0" w:color="BFBFBF"/>
            </w:tcBorders>
            <w:shd w:val="clear" w:color="auto" w:fill="76923C"/>
            <w:vAlign w:val="center"/>
          </w:tcPr>
          <w:p w:rsidR="00FD27E7" w:rsidRDefault="00FD27E7" w:rsidP="00286579">
            <w:pPr>
              <w:jc w:val="center"/>
              <w:rPr>
                <w:rFonts w:ascii="Arial Narrow" w:hAnsi="Arial Narrow" w:cs="Arial"/>
                <w:color w:val="000000"/>
              </w:rPr>
            </w:pPr>
            <w:r>
              <w:rPr>
                <w:rFonts w:ascii="Arial Narrow" w:hAnsi="Arial Narrow" w:cs="Arial"/>
                <w:color w:val="000000"/>
              </w:rPr>
              <w:t>26</w:t>
            </w:r>
          </w:p>
        </w:tc>
        <w:tc>
          <w:tcPr>
            <w:tcW w:w="1273" w:type="dxa"/>
            <w:tcBorders>
              <w:top w:val="nil"/>
              <w:left w:val="single" w:sz="18" w:space="0" w:color="BFBFBF"/>
              <w:bottom w:val="single" w:sz="18" w:space="0" w:color="808080"/>
              <w:right w:val="single" w:sz="18" w:space="0" w:color="C0C0C0"/>
            </w:tcBorders>
            <w:shd w:val="clear" w:color="auto" w:fill="auto"/>
            <w:vAlign w:val="center"/>
          </w:tcPr>
          <w:p w:rsidR="00FD27E7" w:rsidRDefault="00FD27E7" w:rsidP="00286579">
            <w:pPr>
              <w:jc w:val="center"/>
              <w:rPr>
                <w:rFonts w:ascii="Arial Narrow" w:hAnsi="Arial Narrow" w:cs="Arial"/>
              </w:rPr>
            </w:pPr>
          </w:p>
        </w:tc>
        <w:tc>
          <w:tcPr>
            <w:tcW w:w="990" w:type="dxa"/>
            <w:tcBorders>
              <w:top w:val="nil"/>
              <w:left w:val="single" w:sz="18" w:space="0" w:color="C0C0C0"/>
              <w:bottom w:val="single" w:sz="18" w:space="0" w:color="808080"/>
              <w:right w:val="single" w:sz="18" w:space="0" w:color="C0C0C0"/>
            </w:tcBorders>
            <w:shd w:val="clear" w:color="auto" w:fill="FFFF66"/>
            <w:vAlign w:val="center"/>
          </w:tcPr>
          <w:p w:rsidR="00FD27E7" w:rsidRDefault="00FD27E7" w:rsidP="00286579">
            <w:pPr>
              <w:jc w:val="center"/>
              <w:rPr>
                <w:rFonts w:ascii="Arial Narrow" w:hAnsi="Arial Narrow" w:cs="Arial"/>
              </w:rPr>
            </w:pPr>
            <w:r>
              <w:rPr>
                <w:rFonts w:ascii="Arial Narrow" w:hAnsi="Arial Narrow" w:cs="Arial"/>
              </w:rPr>
              <w:t>28</w:t>
            </w:r>
          </w:p>
        </w:tc>
        <w:tc>
          <w:tcPr>
            <w:tcW w:w="1132" w:type="dxa"/>
            <w:vMerge/>
            <w:tcBorders>
              <w:left w:val="single" w:sz="18" w:space="0" w:color="C0C0C0"/>
              <w:bottom w:val="single" w:sz="18" w:space="0" w:color="808080"/>
              <w:right w:val="single" w:sz="18" w:space="0" w:color="808080"/>
            </w:tcBorders>
            <w:shd w:val="clear" w:color="auto" w:fill="auto"/>
            <w:vAlign w:val="center"/>
          </w:tcPr>
          <w:p w:rsidR="00FD27E7" w:rsidRPr="0056129C" w:rsidRDefault="00FD27E7" w:rsidP="00286579">
            <w:pPr>
              <w:jc w:val="center"/>
              <w:rPr>
                <w:rFonts w:ascii="Arial Narrow" w:hAnsi="Arial Narrow" w:cs="Arial"/>
              </w:rPr>
            </w:pPr>
          </w:p>
        </w:tc>
        <w:tc>
          <w:tcPr>
            <w:tcW w:w="3394" w:type="dxa"/>
            <w:gridSpan w:val="2"/>
            <w:vMerge/>
            <w:tcBorders>
              <w:left w:val="single" w:sz="18" w:space="0" w:color="C0C0C0"/>
              <w:bottom w:val="single" w:sz="18" w:space="0" w:color="808080"/>
              <w:right w:val="single" w:sz="18" w:space="0" w:color="808080"/>
            </w:tcBorders>
            <w:shd w:val="clear" w:color="auto" w:fill="auto"/>
            <w:vAlign w:val="center"/>
          </w:tcPr>
          <w:p w:rsidR="00FD27E7" w:rsidRPr="003C6688" w:rsidRDefault="00FD27E7" w:rsidP="00286579">
            <w:pPr>
              <w:jc w:val="center"/>
              <w:rPr>
                <w:rFonts w:ascii="Arial Narrow" w:hAnsi="Arial Narrow" w:cs="Arial"/>
                <w:color w:val="244061"/>
                <w:highlight w:val="yellow"/>
              </w:rPr>
            </w:pPr>
          </w:p>
        </w:tc>
      </w:tr>
      <w:tr w:rsidR="00CF351D" w:rsidRPr="0056129C" w:rsidTr="00CF351D">
        <w:trPr>
          <w:trHeight w:val="397"/>
        </w:trPr>
        <w:tc>
          <w:tcPr>
            <w:tcW w:w="1805" w:type="dxa"/>
            <w:tcBorders>
              <w:top w:val="single" w:sz="18" w:space="0" w:color="808080"/>
              <w:left w:val="single" w:sz="18" w:space="0" w:color="808080"/>
              <w:bottom w:val="single" w:sz="18" w:space="0" w:color="BFBFBF" w:themeColor="background1" w:themeShade="BF"/>
              <w:right w:val="single" w:sz="18" w:space="0" w:color="C0C0C0"/>
            </w:tcBorders>
            <w:shd w:val="clear" w:color="auto" w:fill="auto"/>
            <w:vAlign w:val="center"/>
          </w:tcPr>
          <w:p w:rsidR="00CF351D" w:rsidRPr="0056129C" w:rsidRDefault="00CF351D" w:rsidP="00286579">
            <w:pPr>
              <w:jc w:val="center"/>
              <w:rPr>
                <w:rFonts w:ascii="Arial Narrow" w:hAnsi="Arial Narrow" w:cs="Arial"/>
              </w:rPr>
            </w:pPr>
            <w:r>
              <w:rPr>
                <w:rFonts w:ascii="Arial Narrow" w:hAnsi="Arial Narrow" w:cs="Arial"/>
              </w:rPr>
              <w:t>2</w:t>
            </w:r>
            <w:r w:rsidRPr="0056129C">
              <w:rPr>
                <w:rFonts w:ascii="Arial Narrow" w:hAnsi="Arial Narrow" w:cs="Arial"/>
              </w:rPr>
              <w:t xml:space="preserve"> May</w:t>
            </w:r>
          </w:p>
        </w:tc>
        <w:tc>
          <w:tcPr>
            <w:tcW w:w="1132" w:type="dxa"/>
            <w:tcBorders>
              <w:top w:val="single" w:sz="18" w:space="0" w:color="808080"/>
              <w:left w:val="single" w:sz="18" w:space="0" w:color="C0C0C0"/>
              <w:bottom w:val="single" w:sz="18" w:space="0" w:color="BFBFBF" w:themeColor="background1" w:themeShade="BF"/>
              <w:right w:val="single" w:sz="18" w:space="0" w:color="C0C0C0"/>
            </w:tcBorders>
            <w:shd w:val="clear" w:color="auto" w:fill="auto"/>
            <w:vAlign w:val="center"/>
          </w:tcPr>
          <w:p w:rsidR="00CF351D" w:rsidRPr="0056129C" w:rsidRDefault="00CF351D" w:rsidP="00286579">
            <w:pPr>
              <w:jc w:val="center"/>
              <w:rPr>
                <w:rFonts w:ascii="Arial Narrow" w:hAnsi="Arial Narrow" w:cs="Arial"/>
                <w:highlight w:val="yellow"/>
              </w:rPr>
            </w:pPr>
            <w:r w:rsidRPr="000A0F56">
              <w:rPr>
                <w:rFonts w:ascii="Arial Narrow" w:hAnsi="Arial Narrow" w:cs="Arial"/>
                <w:color w:val="FF0000"/>
                <w:sz w:val="16"/>
                <w:szCs w:val="16"/>
                <w:highlight w:val="yellow"/>
              </w:rPr>
              <w:t>Public Holiday</w:t>
            </w:r>
          </w:p>
        </w:tc>
        <w:tc>
          <w:tcPr>
            <w:tcW w:w="1132" w:type="dxa"/>
            <w:tcBorders>
              <w:top w:val="single" w:sz="18" w:space="0" w:color="808080"/>
              <w:left w:val="single" w:sz="18" w:space="0" w:color="C0C0C0"/>
              <w:bottom w:val="single" w:sz="18" w:space="0" w:color="BFBFBF" w:themeColor="background1" w:themeShade="BF"/>
              <w:right w:val="single" w:sz="18" w:space="0" w:color="BFBFBF"/>
            </w:tcBorders>
            <w:shd w:val="clear" w:color="auto" w:fill="D9D9D9"/>
            <w:vAlign w:val="center"/>
          </w:tcPr>
          <w:p w:rsidR="00CF351D" w:rsidRPr="005E5EB7" w:rsidRDefault="00CF351D" w:rsidP="00CF351D">
            <w:pPr>
              <w:jc w:val="center"/>
              <w:rPr>
                <w:rFonts w:ascii="Arial Narrow" w:hAnsi="Arial Narrow" w:cs="Arial"/>
                <w:color w:val="000000"/>
              </w:rPr>
            </w:pPr>
          </w:p>
        </w:tc>
        <w:tc>
          <w:tcPr>
            <w:tcW w:w="1273" w:type="dxa"/>
            <w:tcBorders>
              <w:top w:val="single" w:sz="18" w:space="0" w:color="808080"/>
              <w:left w:val="single" w:sz="18" w:space="0" w:color="BFBFBF"/>
              <w:bottom w:val="single" w:sz="18" w:space="0" w:color="BFBFBF" w:themeColor="background1" w:themeShade="BF"/>
              <w:right w:val="single" w:sz="18" w:space="0" w:color="C0C0C0"/>
            </w:tcBorders>
            <w:shd w:val="clear" w:color="auto" w:fill="D9D9D9"/>
            <w:vAlign w:val="center"/>
          </w:tcPr>
          <w:p w:rsidR="00CF351D" w:rsidRPr="005E5EB7" w:rsidRDefault="00CF351D" w:rsidP="00CF351D">
            <w:pPr>
              <w:jc w:val="center"/>
              <w:rPr>
                <w:rFonts w:ascii="Arial Narrow" w:hAnsi="Arial Narrow" w:cs="Arial"/>
                <w:color w:val="000000"/>
              </w:rPr>
            </w:pPr>
          </w:p>
        </w:tc>
        <w:tc>
          <w:tcPr>
            <w:tcW w:w="990" w:type="dxa"/>
            <w:tcBorders>
              <w:top w:val="single" w:sz="18" w:space="0" w:color="808080"/>
              <w:left w:val="single" w:sz="18" w:space="0" w:color="C0C0C0"/>
              <w:bottom w:val="single" w:sz="18" w:space="0" w:color="BFBFBF" w:themeColor="background1" w:themeShade="BF"/>
              <w:right w:val="single" w:sz="18" w:space="0" w:color="C0C0C0"/>
            </w:tcBorders>
            <w:shd w:val="clear" w:color="auto" w:fill="D9D9D9"/>
            <w:vAlign w:val="center"/>
          </w:tcPr>
          <w:p w:rsidR="00CF351D" w:rsidRPr="0056129C" w:rsidRDefault="00CF351D" w:rsidP="00286579">
            <w:pPr>
              <w:jc w:val="center"/>
              <w:rPr>
                <w:rFonts w:ascii="Arial Narrow" w:hAnsi="Arial Narrow" w:cs="Arial"/>
                <w:highlight w:val="yellow"/>
              </w:rPr>
            </w:pPr>
          </w:p>
        </w:tc>
        <w:tc>
          <w:tcPr>
            <w:tcW w:w="1132" w:type="dxa"/>
            <w:tcBorders>
              <w:top w:val="single" w:sz="18" w:space="0" w:color="808080"/>
              <w:left w:val="single" w:sz="18" w:space="0" w:color="C0C0C0"/>
              <w:bottom w:val="single" w:sz="18" w:space="0" w:color="BFBFBF" w:themeColor="background1" w:themeShade="BF"/>
              <w:right w:val="single" w:sz="18" w:space="0" w:color="808080"/>
            </w:tcBorders>
            <w:shd w:val="clear" w:color="auto" w:fill="D9D9D9"/>
            <w:vAlign w:val="center"/>
          </w:tcPr>
          <w:p w:rsidR="00CF351D" w:rsidRPr="0056129C" w:rsidRDefault="00CF351D" w:rsidP="00286579">
            <w:pPr>
              <w:jc w:val="center"/>
              <w:rPr>
                <w:rFonts w:ascii="Arial Narrow" w:hAnsi="Arial Narrow" w:cs="Arial"/>
                <w:highlight w:val="yellow"/>
              </w:rPr>
            </w:pPr>
          </w:p>
        </w:tc>
        <w:tc>
          <w:tcPr>
            <w:tcW w:w="3394" w:type="dxa"/>
            <w:gridSpan w:val="2"/>
            <w:tcBorders>
              <w:top w:val="single" w:sz="18" w:space="0" w:color="808080"/>
              <w:left w:val="single" w:sz="18" w:space="0" w:color="C0C0C0"/>
              <w:bottom w:val="single" w:sz="18" w:space="0" w:color="BFBFBF" w:themeColor="background1" w:themeShade="BF"/>
              <w:right w:val="single" w:sz="18" w:space="0" w:color="808080"/>
            </w:tcBorders>
            <w:shd w:val="clear" w:color="auto" w:fill="D9D9D9"/>
            <w:vAlign w:val="center"/>
          </w:tcPr>
          <w:p w:rsidR="00CF351D" w:rsidRPr="0056129C" w:rsidRDefault="00CF351D" w:rsidP="00286579">
            <w:pPr>
              <w:jc w:val="center"/>
              <w:rPr>
                <w:rFonts w:ascii="Arial Narrow" w:hAnsi="Arial Narrow" w:cs="Arial"/>
                <w:color w:val="000000"/>
              </w:rPr>
            </w:pPr>
            <w:r>
              <w:rPr>
                <w:rFonts w:ascii="Arial Narrow" w:hAnsi="Arial Narrow" w:cs="Arial"/>
                <w:color w:val="244061"/>
                <w:highlight w:val="yellow"/>
              </w:rPr>
              <w:t>2</w:t>
            </w:r>
            <w:r w:rsidRPr="003C6688">
              <w:rPr>
                <w:rFonts w:ascii="Arial Narrow" w:hAnsi="Arial Narrow" w:cs="Arial"/>
                <w:color w:val="244061"/>
                <w:highlight w:val="yellow"/>
              </w:rPr>
              <w:t xml:space="preserve"> </w:t>
            </w:r>
            <w:r>
              <w:rPr>
                <w:rFonts w:ascii="Arial Narrow" w:hAnsi="Arial Narrow" w:cs="Arial"/>
                <w:color w:val="244061"/>
                <w:highlight w:val="yellow"/>
              </w:rPr>
              <w:t>Labour</w:t>
            </w:r>
            <w:r w:rsidRPr="003C6688">
              <w:rPr>
                <w:rFonts w:ascii="Arial Narrow" w:hAnsi="Arial Narrow" w:cs="Arial"/>
                <w:color w:val="244061"/>
                <w:highlight w:val="yellow"/>
              </w:rPr>
              <w:t xml:space="preserve"> Day</w:t>
            </w:r>
            <w:r>
              <w:rPr>
                <w:rFonts w:ascii="Arial Narrow" w:hAnsi="Arial Narrow" w:cs="Arial"/>
                <w:color w:val="244061"/>
              </w:rPr>
              <w:br/>
            </w:r>
            <w:r w:rsidRPr="00BE3311">
              <w:rPr>
                <w:rFonts w:ascii="Arial Narrow" w:hAnsi="Arial Narrow" w:cs="Arial"/>
              </w:rPr>
              <w:t>Commissioner Development Week</w:t>
            </w:r>
            <w:r>
              <w:rPr>
                <w:rFonts w:ascii="Arial Narrow" w:hAnsi="Arial Narrow" w:cs="Arial"/>
              </w:rPr>
              <w:br/>
            </w:r>
            <w:r w:rsidRPr="0056129C">
              <w:rPr>
                <w:rFonts w:ascii="Arial Narrow" w:hAnsi="Arial Narrow"/>
                <w:color w:val="31849B"/>
              </w:rPr>
              <w:t>Cooktown Circuit</w:t>
            </w:r>
          </w:p>
        </w:tc>
      </w:tr>
    </w:tbl>
    <w:p w:rsidR="00FF2C97" w:rsidRDefault="00FF2C97"/>
    <w:p w:rsidR="00967E77" w:rsidRDefault="00967E77" w:rsidP="00967E77"/>
    <w:p w:rsidR="00EA74E7" w:rsidRDefault="00EA74E7" w:rsidP="00967E77"/>
    <w:p w:rsidR="00CE1285" w:rsidRDefault="00CE1285" w:rsidP="00967E77"/>
    <w:tbl>
      <w:tblPr>
        <w:tblpPr w:leftFromText="181" w:rightFromText="181" w:vertAnchor="text" w:horzAnchor="margin" w:tblpXSpec="center" w:tblpY="-183"/>
        <w:tblW w:w="10881" w:type="dxa"/>
        <w:tblBorders>
          <w:bottom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1853"/>
        <w:gridCol w:w="1127"/>
        <w:gridCol w:w="1127"/>
        <w:gridCol w:w="1221"/>
        <w:gridCol w:w="1080"/>
        <w:gridCol w:w="1080"/>
        <w:gridCol w:w="1696"/>
        <w:gridCol w:w="1697"/>
      </w:tblGrid>
      <w:tr w:rsidR="002C5326" w:rsidRPr="0056129C" w:rsidTr="002C5326">
        <w:trPr>
          <w:trHeight w:val="1139"/>
          <w:tblHeader/>
        </w:trPr>
        <w:tc>
          <w:tcPr>
            <w:tcW w:w="1853" w:type="dxa"/>
            <w:tcBorders>
              <w:top w:val="nil"/>
              <w:left w:val="nil"/>
              <w:right w:val="nil"/>
            </w:tcBorders>
            <w:shd w:val="clear" w:color="auto" w:fill="auto"/>
            <w:vAlign w:val="center"/>
          </w:tcPr>
          <w:p w:rsidR="002C5326" w:rsidRPr="0056129C" w:rsidRDefault="002C5326" w:rsidP="002C5326">
            <w:pPr>
              <w:ind w:right="-100"/>
              <w:rPr>
                <w:rFonts w:ascii="Arial Narrow" w:hAnsi="Arial Narrow" w:cs="Arial"/>
                <w:b/>
                <w:bCs/>
              </w:rPr>
            </w:pPr>
          </w:p>
        </w:tc>
        <w:tc>
          <w:tcPr>
            <w:tcW w:w="7331" w:type="dxa"/>
            <w:gridSpan w:val="6"/>
            <w:tcBorders>
              <w:top w:val="nil"/>
              <w:left w:val="nil"/>
              <w:right w:val="nil"/>
            </w:tcBorders>
            <w:shd w:val="clear" w:color="auto" w:fill="auto"/>
            <w:vAlign w:val="center"/>
          </w:tcPr>
          <w:p w:rsidR="002C5326" w:rsidRPr="00BC00C8" w:rsidRDefault="002C5326" w:rsidP="002C5326">
            <w:pPr>
              <w:tabs>
                <w:tab w:val="left" w:pos="6272"/>
              </w:tabs>
              <w:jc w:val="center"/>
              <w:rPr>
                <w:rFonts w:ascii="Arial" w:hAnsi="Arial" w:cs="Arial"/>
                <w:b/>
                <w:bCs/>
                <w:noProof/>
                <w:lang w:val="en-US"/>
              </w:rPr>
            </w:pPr>
            <w:r w:rsidRPr="00BC00C8">
              <w:rPr>
                <w:rFonts w:ascii="Arial" w:hAnsi="Arial" w:cs="Arial"/>
                <w:b/>
                <w:bCs/>
                <w:noProof/>
                <w:lang w:val="en-US"/>
              </w:rPr>
              <w:t>SITTING CALENDAR 20</w:t>
            </w:r>
            <w:r>
              <w:rPr>
                <w:rFonts w:ascii="Arial" w:hAnsi="Arial" w:cs="Arial"/>
                <w:b/>
                <w:bCs/>
                <w:noProof/>
                <w:lang w:val="en-US"/>
              </w:rPr>
              <w:t>1</w:t>
            </w:r>
            <w:r w:rsidR="00BE4B79">
              <w:rPr>
                <w:rFonts w:ascii="Arial" w:hAnsi="Arial" w:cs="Arial"/>
                <w:b/>
                <w:bCs/>
                <w:noProof/>
                <w:lang w:val="en-US"/>
              </w:rPr>
              <w:t>6</w:t>
            </w:r>
          </w:p>
          <w:p w:rsidR="002C5326" w:rsidRPr="00BC00C8" w:rsidRDefault="002C5326" w:rsidP="002C5326">
            <w:pPr>
              <w:tabs>
                <w:tab w:val="left" w:pos="6272"/>
              </w:tabs>
              <w:jc w:val="center"/>
              <w:rPr>
                <w:rFonts w:ascii="Arial" w:hAnsi="Arial" w:cs="Arial"/>
                <w:b/>
                <w:bCs/>
                <w:noProof/>
                <w:lang w:val="en-US"/>
              </w:rPr>
            </w:pPr>
            <w:r w:rsidRPr="00BC00C8">
              <w:rPr>
                <w:rFonts w:ascii="Arial" w:hAnsi="Arial" w:cs="Arial"/>
                <w:b/>
                <w:bCs/>
                <w:noProof/>
                <w:lang w:val="en-US"/>
              </w:rPr>
              <w:t>FAMILY RESPONSIBILITIES COMMISSION</w:t>
            </w:r>
          </w:p>
          <w:p w:rsidR="002C5326" w:rsidRPr="0056129C" w:rsidRDefault="00BE4B79" w:rsidP="002C5326">
            <w:pPr>
              <w:jc w:val="center"/>
              <w:rPr>
                <w:rFonts w:ascii="Arial Narrow" w:hAnsi="Arial Narrow" w:cs="Arial"/>
                <w:b/>
                <w:bCs/>
              </w:rPr>
            </w:pPr>
            <w:r>
              <w:rPr>
                <w:rFonts w:ascii="Arial" w:hAnsi="Arial" w:cs="Arial"/>
                <w:b/>
                <w:bCs/>
                <w:noProof/>
                <w:lang w:val="en-US"/>
              </w:rPr>
              <w:t>1 January 2016</w:t>
            </w:r>
            <w:r w:rsidR="002C5326" w:rsidRPr="00BC00C8">
              <w:rPr>
                <w:rFonts w:ascii="Arial" w:hAnsi="Arial" w:cs="Arial"/>
                <w:b/>
                <w:bCs/>
                <w:noProof/>
                <w:lang w:val="en-US"/>
              </w:rPr>
              <w:t xml:space="preserve"> to 31 December 201</w:t>
            </w:r>
            <w:r>
              <w:rPr>
                <w:rFonts w:ascii="Arial" w:hAnsi="Arial" w:cs="Arial"/>
                <w:b/>
                <w:bCs/>
                <w:noProof/>
                <w:lang w:val="en-US"/>
              </w:rPr>
              <w:t>6</w:t>
            </w:r>
          </w:p>
        </w:tc>
        <w:tc>
          <w:tcPr>
            <w:tcW w:w="1697" w:type="dxa"/>
            <w:tcBorders>
              <w:top w:val="nil"/>
              <w:left w:val="nil"/>
              <w:right w:val="nil"/>
            </w:tcBorders>
            <w:shd w:val="clear" w:color="auto" w:fill="auto"/>
            <w:vAlign w:val="center"/>
          </w:tcPr>
          <w:p w:rsidR="002C5326" w:rsidRPr="0056129C" w:rsidRDefault="002C5326" w:rsidP="002C5326">
            <w:pPr>
              <w:jc w:val="right"/>
              <w:rPr>
                <w:rFonts w:ascii="Arial Narrow" w:hAnsi="Arial Narrow" w:cs="Arial"/>
                <w:b/>
                <w:bCs/>
              </w:rPr>
            </w:pPr>
          </w:p>
        </w:tc>
      </w:tr>
      <w:tr w:rsidR="002C5326" w:rsidRPr="0056129C" w:rsidTr="00B1699F">
        <w:trPr>
          <w:trHeight w:val="534"/>
          <w:tblHeader/>
        </w:trPr>
        <w:tc>
          <w:tcPr>
            <w:tcW w:w="1853" w:type="dxa"/>
            <w:tcBorders>
              <w:top w:val="single" w:sz="18" w:space="0" w:color="808080"/>
              <w:left w:val="single" w:sz="18" w:space="0" w:color="808080"/>
              <w:bottom w:val="single" w:sz="18" w:space="0" w:color="BFBFBF" w:themeColor="background1" w:themeShade="BF"/>
              <w:right w:val="single" w:sz="18" w:space="0" w:color="C0C0C0"/>
            </w:tcBorders>
            <w:shd w:val="clear" w:color="auto" w:fill="D9D9D9"/>
            <w:vAlign w:val="center"/>
          </w:tcPr>
          <w:p w:rsidR="002C5326" w:rsidRPr="0056129C" w:rsidRDefault="002C5326" w:rsidP="002C5326">
            <w:pPr>
              <w:ind w:right="-100"/>
              <w:jc w:val="center"/>
              <w:rPr>
                <w:rFonts w:ascii="Arial Narrow" w:hAnsi="Arial Narrow" w:cs="Arial"/>
                <w:b/>
                <w:bCs/>
              </w:rPr>
            </w:pPr>
            <w:r w:rsidRPr="0056129C">
              <w:rPr>
                <w:rFonts w:ascii="Arial Narrow" w:hAnsi="Arial Narrow" w:cs="Arial"/>
                <w:b/>
                <w:bCs/>
              </w:rPr>
              <w:t>Week Beginning</w:t>
            </w:r>
          </w:p>
        </w:tc>
        <w:tc>
          <w:tcPr>
            <w:tcW w:w="1127" w:type="dxa"/>
            <w:tcBorders>
              <w:top w:val="single" w:sz="18" w:space="0" w:color="808080"/>
              <w:left w:val="single" w:sz="18" w:space="0" w:color="C0C0C0"/>
              <w:bottom w:val="single" w:sz="18" w:space="0" w:color="BFBFBF" w:themeColor="background1" w:themeShade="BF"/>
              <w:right w:val="single" w:sz="18" w:space="0" w:color="C0C0C0"/>
            </w:tcBorders>
            <w:shd w:val="clear" w:color="auto" w:fill="D9D9D9"/>
            <w:vAlign w:val="center"/>
          </w:tcPr>
          <w:p w:rsidR="002C5326" w:rsidRPr="0056129C" w:rsidRDefault="002C5326" w:rsidP="002C5326">
            <w:pPr>
              <w:jc w:val="center"/>
              <w:rPr>
                <w:rFonts w:ascii="Arial Narrow" w:hAnsi="Arial Narrow" w:cs="Arial"/>
                <w:b/>
                <w:bCs/>
              </w:rPr>
            </w:pPr>
            <w:r w:rsidRPr="0056129C">
              <w:rPr>
                <w:rFonts w:ascii="Arial Narrow" w:hAnsi="Arial Narrow" w:cs="Arial"/>
                <w:b/>
                <w:bCs/>
              </w:rPr>
              <w:t>Monday</w:t>
            </w:r>
          </w:p>
        </w:tc>
        <w:tc>
          <w:tcPr>
            <w:tcW w:w="1127" w:type="dxa"/>
            <w:tcBorders>
              <w:top w:val="single" w:sz="18" w:space="0" w:color="808080"/>
              <w:left w:val="single" w:sz="18" w:space="0" w:color="C0C0C0"/>
              <w:bottom w:val="single" w:sz="18" w:space="0" w:color="BFBFBF" w:themeColor="background1" w:themeShade="BF"/>
              <w:right w:val="single" w:sz="18" w:space="0" w:color="BFBFBF"/>
            </w:tcBorders>
            <w:shd w:val="clear" w:color="auto" w:fill="D9D9D9"/>
            <w:vAlign w:val="center"/>
          </w:tcPr>
          <w:p w:rsidR="002C5326" w:rsidRPr="0056129C" w:rsidRDefault="002C5326" w:rsidP="002C5326">
            <w:pPr>
              <w:jc w:val="center"/>
              <w:rPr>
                <w:rFonts w:ascii="Arial Narrow" w:hAnsi="Arial Narrow" w:cs="Arial"/>
                <w:b/>
                <w:bCs/>
              </w:rPr>
            </w:pPr>
            <w:r w:rsidRPr="0056129C">
              <w:rPr>
                <w:rFonts w:ascii="Arial Narrow" w:hAnsi="Arial Narrow" w:cs="Arial"/>
                <w:b/>
                <w:bCs/>
              </w:rPr>
              <w:t>Tuesday</w:t>
            </w:r>
          </w:p>
        </w:tc>
        <w:tc>
          <w:tcPr>
            <w:tcW w:w="1221" w:type="dxa"/>
            <w:tcBorders>
              <w:top w:val="single" w:sz="18" w:space="0" w:color="808080"/>
              <w:left w:val="single" w:sz="18" w:space="0" w:color="BFBFBF"/>
              <w:bottom w:val="single" w:sz="18" w:space="0" w:color="BFBFBF" w:themeColor="background1" w:themeShade="BF"/>
              <w:right w:val="single" w:sz="18" w:space="0" w:color="C0C0C0"/>
            </w:tcBorders>
            <w:shd w:val="clear" w:color="auto" w:fill="D9D9D9"/>
            <w:vAlign w:val="center"/>
          </w:tcPr>
          <w:p w:rsidR="002C5326" w:rsidRPr="0056129C" w:rsidRDefault="002C5326" w:rsidP="002C5326">
            <w:pPr>
              <w:jc w:val="center"/>
              <w:rPr>
                <w:rFonts w:ascii="Arial Narrow" w:hAnsi="Arial Narrow" w:cs="Arial"/>
                <w:b/>
                <w:bCs/>
              </w:rPr>
            </w:pPr>
            <w:r w:rsidRPr="0056129C">
              <w:rPr>
                <w:rFonts w:ascii="Arial Narrow" w:hAnsi="Arial Narrow" w:cs="Arial"/>
                <w:b/>
                <w:bCs/>
              </w:rPr>
              <w:t>Wednesday</w:t>
            </w:r>
          </w:p>
        </w:tc>
        <w:tc>
          <w:tcPr>
            <w:tcW w:w="1080" w:type="dxa"/>
            <w:tcBorders>
              <w:top w:val="single" w:sz="18" w:space="0" w:color="808080"/>
              <w:left w:val="single" w:sz="18" w:space="0" w:color="C0C0C0"/>
              <w:bottom w:val="single" w:sz="18" w:space="0" w:color="BFBFBF" w:themeColor="background1" w:themeShade="BF"/>
              <w:right w:val="single" w:sz="18" w:space="0" w:color="C0C0C0"/>
            </w:tcBorders>
            <w:shd w:val="clear" w:color="auto" w:fill="D9D9D9"/>
            <w:vAlign w:val="center"/>
          </w:tcPr>
          <w:p w:rsidR="002C5326" w:rsidRPr="0056129C" w:rsidRDefault="002C5326" w:rsidP="002C5326">
            <w:pPr>
              <w:jc w:val="center"/>
              <w:rPr>
                <w:rFonts w:ascii="Arial Narrow" w:hAnsi="Arial Narrow" w:cs="Arial"/>
                <w:b/>
                <w:bCs/>
              </w:rPr>
            </w:pPr>
            <w:r w:rsidRPr="0056129C">
              <w:rPr>
                <w:rFonts w:ascii="Arial Narrow" w:hAnsi="Arial Narrow" w:cs="Arial"/>
                <w:b/>
                <w:bCs/>
              </w:rPr>
              <w:t>Thursday</w:t>
            </w:r>
          </w:p>
        </w:tc>
        <w:tc>
          <w:tcPr>
            <w:tcW w:w="1080" w:type="dxa"/>
            <w:tcBorders>
              <w:top w:val="single" w:sz="18" w:space="0" w:color="808080"/>
              <w:left w:val="single" w:sz="18" w:space="0" w:color="C0C0C0"/>
              <w:bottom w:val="single" w:sz="18" w:space="0" w:color="BFBFBF" w:themeColor="background1" w:themeShade="BF"/>
              <w:right w:val="single" w:sz="18" w:space="0" w:color="808080"/>
            </w:tcBorders>
            <w:shd w:val="clear" w:color="auto" w:fill="D9D9D9"/>
            <w:vAlign w:val="center"/>
          </w:tcPr>
          <w:p w:rsidR="002C5326" w:rsidRPr="0056129C" w:rsidRDefault="002C5326" w:rsidP="002C5326">
            <w:pPr>
              <w:jc w:val="center"/>
              <w:rPr>
                <w:rFonts w:ascii="Arial Narrow" w:hAnsi="Arial Narrow" w:cs="Arial"/>
                <w:b/>
                <w:bCs/>
              </w:rPr>
            </w:pPr>
            <w:r w:rsidRPr="0056129C">
              <w:rPr>
                <w:rFonts w:ascii="Arial Narrow" w:hAnsi="Arial Narrow" w:cs="Arial"/>
                <w:b/>
                <w:bCs/>
              </w:rPr>
              <w:t>Friday</w:t>
            </w:r>
          </w:p>
        </w:tc>
        <w:tc>
          <w:tcPr>
            <w:tcW w:w="3393" w:type="dxa"/>
            <w:gridSpan w:val="2"/>
            <w:tcBorders>
              <w:top w:val="single" w:sz="18" w:space="0" w:color="808080"/>
              <w:left w:val="single" w:sz="18" w:space="0" w:color="C0C0C0"/>
              <w:bottom w:val="single" w:sz="18" w:space="0" w:color="BFBFBF" w:themeColor="background1" w:themeShade="BF"/>
              <w:right w:val="single" w:sz="18" w:space="0" w:color="808080"/>
            </w:tcBorders>
            <w:shd w:val="clear" w:color="auto" w:fill="D9D9D9"/>
            <w:vAlign w:val="center"/>
          </w:tcPr>
          <w:p w:rsidR="002C5326" w:rsidRPr="0056129C" w:rsidRDefault="002C5326" w:rsidP="002C5326">
            <w:pPr>
              <w:jc w:val="center"/>
              <w:rPr>
                <w:rFonts w:ascii="Arial Narrow" w:hAnsi="Arial Narrow" w:cs="Arial"/>
                <w:b/>
                <w:bCs/>
              </w:rPr>
            </w:pPr>
            <w:r w:rsidRPr="0056129C">
              <w:rPr>
                <w:rFonts w:ascii="Arial Narrow" w:hAnsi="Arial Narrow" w:cs="Arial"/>
                <w:b/>
                <w:bCs/>
              </w:rPr>
              <w:t>Other</w:t>
            </w:r>
          </w:p>
        </w:tc>
      </w:tr>
      <w:tr w:rsidR="00FF2C97" w:rsidRPr="0056129C" w:rsidTr="00305B96">
        <w:trPr>
          <w:trHeight w:val="397"/>
        </w:trPr>
        <w:tc>
          <w:tcPr>
            <w:tcW w:w="1853" w:type="dxa"/>
            <w:tcBorders>
              <w:top w:val="single" w:sz="18" w:space="0" w:color="BFBFBF" w:themeColor="background1" w:themeShade="BF"/>
              <w:left w:val="single" w:sz="18" w:space="0" w:color="808080"/>
              <w:bottom w:val="single" w:sz="18" w:space="0" w:color="BFBFBF" w:themeColor="background1" w:themeShade="BF"/>
              <w:right w:val="single" w:sz="18" w:space="0" w:color="C0C0C0"/>
            </w:tcBorders>
            <w:shd w:val="clear" w:color="auto" w:fill="auto"/>
            <w:vAlign w:val="center"/>
          </w:tcPr>
          <w:p w:rsidR="00FF2C97" w:rsidRPr="0056129C" w:rsidRDefault="00BE4B79" w:rsidP="008B354B">
            <w:pPr>
              <w:jc w:val="center"/>
              <w:rPr>
                <w:rFonts w:ascii="Arial Narrow" w:hAnsi="Arial Narrow" w:cs="Arial"/>
              </w:rPr>
            </w:pPr>
            <w:r>
              <w:rPr>
                <w:rFonts w:ascii="Arial Narrow" w:hAnsi="Arial Narrow" w:cs="Arial"/>
              </w:rPr>
              <w:t>9</w:t>
            </w:r>
            <w:r w:rsidR="00FF2C97">
              <w:rPr>
                <w:rFonts w:ascii="Arial Narrow" w:hAnsi="Arial Narrow" w:cs="Arial"/>
              </w:rPr>
              <w:t xml:space="preserve"> May</w:t>
            </w:r>
          </w:p>
        </w:tc>
        <w:tc>
          <w:tcPr>
            <w:tcW w:w="1127" w:type="dxa"/>
            <w:tcBorders>
              <w:top w:val="single" w:sz="18" w:space="0" w:color="BFBFBF" w:themeColor="background1" w:themeShade="BF"/>
              <w:left w:val="single" w:sz="18" w:space="0" w:color="C0C0C0"/>
              <w:bottom w:val="single" w:sz="18" w:space="0" w:color="BFBFBF" w:themeColor="background1" w:themeShade="BF"/>
              <w:right w:val="single" w:sz="18" w:space="0" w:color="C0C0C0"/>
            </w:tcBorders>
            <w:shd w:val="clear" w:color="auto" w:fill="auto"/>
            <w:vAlign w:val="center"/>
          </w:tcPr>
          <w:p w:rsidR="00FF2C97" w:rsidRPr="007653EA" w:rsidRDefault="00FF2C97" w:rsidP="008B354B">
            <w:pPr>
              <w:jc w:val="center"/>
              <w:rPr>
                <w:rFonts w:ascii="Arial Narrow" w:hAnsi="Arial Narrow" w:cs="Arial"/>
                <w:color w:val="000000"/>
              </w:rPr>
            </w:pPr>
          </w:p>
        </w:tc>
        <w:tc>
          <w:tcPr>
            <w:tcW w:w="1127" w:type="dxa"/>
            <w:tcBorders>
              <w:top w:val="single" w:sz="18" w:space="0" w:color="BFBFBF" w:themeColor="background1" w:themeShade="BF"/>
              <w:left w:val="single" w:sz="18" w:space="0" w:color="C0C0C0"/>
              <w:bottom w:val="single" w:sz="18" w:space="0" w:color="BFBFBF" w:themeColor="background1" w:themeShade="BF"/>
              <w:right w:val="single" w:sz="18" w:space="0" w:color="BFBFBF"/>
            </w:tcBorders>
            <w:shd w:val="clear" w:color="auto" w:fill="FF0000"/>
            <w:vAlign w:val="center"/>
          </w:tcPr>
          <w:p w:rsidR="00FF2C97" w:rsidRPr="0056129C" w:rsidRDefault="007653EA" w:rsidP="008B354B">
            <w:pPr>
              <w:jc w:val="center"/>
              <w:rPr>
                <w:rFonts w:ascii="Arial Narrow" w:hAnsi="Arial Narrow" w:cs="Arial"/>
                <w:color w:val="000000"/>
              </w:rPr>
            </w:pPr>
            <w:r>
              <w:rPr>
                <w:rFonts w:ascii="Arial Narrow" w:hAnsi="Arial Narrow" w:cs="Arial"/>
                <w:color w:val="000000"/>
              </w:rPr>
              <w:t>1</w:t>
            </w:r>
            <w:r w:rsidR="00B1699F">
              <w:rPr>
                <w:rFonts w:ascii="Arial Narrow" w:hAnsi="Arial Narrow" w:cs="Arial"/>
                <w:color w:val="000000"/>
              </w:rPr>
              <w:t>0</w:t>
            </w:r>
          </w:p>
        </w:tc>
        <w:tc>
          <w:tcPr>
            <w:tcW w:w="1221" w:type="dxa"/>
            <w:tcBorders>
              <w:top w:val="single" w:sz="18" w:space="0" w:color="BFBFBF" w:themeColor="background1" w:themeShade="BF"/>
              <w:left w:val="single" w:sz="18" w:space="0" w:color="BFBFBF"/>
              <w:bottom w:val="single" w:sz="18" w:space="0" w:color="BFBFBF" w:themeColor="background1" w:themeShade="BF"/>
              <w:right w:val="single" w:sz="18" w:space="0" w:color="C0C0C0"/>
            </w:tcBorders>
            <w:shd w:val="clear" w:color="auto" w:fill="FF0000"/>
            <w:vAlign w:val="center"/>
          </w:tcPr>
          <w:p w:rsidR="00FF2C97" w:rsidRPr="0056129C" w:rsidRDefault="007653EA" w:rsidP="008B354B">
            <w:pPr>
              <w:jc w:val="center"/>
              <w:rPr>
                <w:rFonts w:ascii="Arial Narrow" w:hAnsi="Arial Narrow" w:cs="Arial"/>
              </w:rPr>
            </w:pPr>
            <w:r>
              <w:rPr>
                <w:rFonts w:ascii="Arial Narrow" w:hAnsi="Arial Narrow" w:cs="Arial"/>
              </w:rPr>
              <w:t>1</w:t>
            </w:r>
            <w:r w:rsidR="00B1699F">
              <w:rPr>
                <w:rFonts w:ascii="Arial Narrow" w:hAnsi="Arial Narrow" w:cs="Arial"/>
              </w:rPr>
              <w:t>1</w:t>
            </w:r>
          </w:p>
        </w:tc>
        <w:tc>
          <w:tcPr>
            <w:tcW w:w="1080" w:type="dxa"/>
            <w:tcBorders>
              <w:top w:val="single" w:sz="18" w:space="0" w:color="BFBFBF" w:themeColor="background1" w:themeShade="BF"/>
              <w:left w:val="single" w:sz="18" w:space="0" w:color="C0C0C0"/>
              <w:bottom w:val="single" w:sz="18" w:space="0" w:color="BFBFBF" w:themeColor="background1" w:themeShade="BF"/>
              <w:right w:val="single" w:sz="18" w:space="0" w:color="C0C0C0"/>
            </w:tcBorders>
            <w:shd w:val="clear" w:color="auto" w:fill="FF0000"/>
            <w:vAlign w:val="center"/>
          </w:tcPr>
          <w:p w:rsidR="00FF2C97" w:rsidRPr="0056129C" w:rsidRDefault="007653EA" w:rsidP="008B354B">
            <w:pPr>
              <w:jc w:val="center"/>
              <w:rPr>
                <w:rFonts w:ascii="Arial Narrow" w:hAnsi="Arial Narrow" w:cs="Arial"/>
              </w:rPr>
            </w:pPr>
            <w:r>
              <w:rPr>
                <w:rFonts w:ascii="Arial Narrow" w:hAnsi="Arial Narrow" w:cs="Arial"/>
              </w:rPr>
              <w:t>1</w:t>
            </w:r>
            <w:r w:rsidR="00B1699F">
              <w:rPr>
                <w:rFonts w:ascii="Arial Narrow" w:hAnsi="Arial Narrow" w:cs="Arial"/>
              </w:rPr>
              <w:t>2</w:t>
            </w:r>
          </w:p>
        </w:tc>
        <w:tc>
          <w:tcPr>
            <w:tcW w:w="1080" w:type="dxa"/>
            <w:tcBorders>
              <w:top w:val="single" w:sz="18" w:space="0" w:color="BFBFBF" w:themeColor="background1" w:themeShade="BF"/>
              <w:left w:val="single" w:sz="18" w:space="0" w:color="C0C0C0"/>
              <w:bottom w:val="single" w:sz="18" w:space="0" w:color="BFBFBF" w:themeColor="background1" w:themeShade="BF"/>
              <w:right w:val="single" w:sz="18" w:space="0" w:color="808080"/>
            </w:tcBorders>
            <w:shd w:val="clear" w:color="auto" w:fill="auto"/>
            <w:vAlign w:val="center"/>
          </w:tcPr>
          <w:p w:rsidR="00FF2C97" w:rsidRPr="0056129C" w:rsidRDefault="00FF2C97" w:rsidP="008B354B">
            <w:pPr>
              <w:jc w:val="center"/>
              <w:rPr>
                <w:rFonts w:ascii="Arial Narrow" w:hAnsi="Arial Narrow" w:cs="Arial"/>
              </w:rPr>
            </w:pPr>
          </w:p>
        </w:tc>
        <w:tc>
          <w:tcPr>
            <w:tcW w:w="3393" w:type="dxa"/>
            <w:gridSpan w:val="2"/>
            <w:tcBorders>
              <w:top w:val="single" w:sz="18" w:space="0" w:color="BFBFBF" w:themeColor="background1" w:themeShade="BF"/>
              <w:left w:val="single" w:sz="18" w:space="0" w:color="C0C0C0"/>
              <w:bottom w:val="single" w:sz="18" w:space="0" w:color="BFBFBF" w:themeColor="background1" w:themeShade="BF"/>
              <w:right w:val="single" w:sz="18" w:space="0" w:color="808080"/>
            </w:tcBorders>
            <w:shd w:val="clear" w:color="auto" w:fill="auto"/>
            <w:vAlign w:val="center"/>
          </w:tcPr>
          <w:p w:rsidR="00FF2C97" w:rsidRPr="0056129C" w:rsidRDefault="004C2344" w:rsidP="008B354B">
            <w:pPr>
              <w:jc w:val="center"/>
              <w:rPr>
                <w:rFonts w:ascii="Arial Narrow" w:hAnsi="Arial Narrow" w:cs="Arial"/>
                <w:color w:val="000000"/>
                <w:highlight w:val="yellow"/>
              </w:rPr>
            </w:pPr>
            <w:r>
              <w:rPr>
                <w:rFonts w:ascii="Arial Narrow" w:hAnsi="Arial Narrow"/>
                <w:color w:val="31849B"/>
              </w:rPr>
              <w:t xml:space="preserve">Aurukun Cape B &amp; </w:t>
            </w:r>
            <w:r w:rsidRPr="0056129C">
              <w:rPr>
                <w:rFonts w:ascii="Arial Narrow" w:hAnsi="Arial Narrow"/>
                <w:color w:val="31849B"/>
              </w:rPr>
              <w:t>Coen Cape A Circuit</w:t>
            </w:r>
          </w:p>
        </w:tc>
      </w:tr>
      <w:tr w:rsidR="00AA68CE" w:rsidRPr="0056129C" w:rsidTr="00305B96">
        <w:trPr>
          <w:trHeight w:val="397"/>
        </w:trPr>
        <w:tc>
          <w:tcPr>
            <w:tcW w:w="1853" w:type="dxa"/>
            <w:vMerge w:val="restart"/>
            <w:tcBorders>
              <w:top w:val="single" w:sz="18" w:space="0" w:color="BFBFBF" w:themeColor="background1" w:themeShade="BF"/>
              <w:left w:val="single" w:sz="18" w:space="0" w:color="808080"/>
              <w:right w:val="single" w:sz="18" w:space="0" w:color="C0C0C0"/>
            </w:tcBorders>
            <w:shd w:val="clear" w:color="auto" w:fill="auto"/>
            <w:vAlign w:val="center"/>
          </w:tcPr>
          <w:p w:rsidR="00AA68CE" w:rsidRPr="0056129C" w:rsidRDefault="00BE4B79" w:rsidP="008B354B">
            <w:pPr>
              <w:jc w:val="center"/>
              <w:rPr>
                <w:rFonts w:ascii="Arial Narrow" w:hAnsi="Arial Narrow" w:cs="Arial"/>
              </w:rPr>
            </w:pPr>
            <w:r>
              <w:rPr>
                <w:rFonts w:ascii="Arial Narrow" w:hAnsi="Arial Narrow" w:cs="Arial"/>
              </w:rPr>
              <w:t>16</w:t>
            </w:r>
            <w:r w:rsidR="00AA68CE">
              <w:rPr>
                <w:rFonts w:ascii="Arial Narrow" w:hAnsi="Arial Narrow" w:cs="Arial"/>
              </w:rPr>
              <w:t xml:space="preserve"> May</w:t>
            </w:r>
          </w:p>
        </w:tc>
        <w:tc>
          <w:tcPr>
            <w:tcW w:w="1127"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rsidR="00AA68CE" w:rsidRPr="007653EA" w:rsidRDefault="00AA68CE" w:rsidP="008B354B">
            <w:pPr>
              <w:jc w:val="center"/>
              <w:rPr>
                <w:rFonts w:ascii="Arial Narrow" w:hAnsi="Arial Narrow" w:cs="Arial"/>
                <w:color w:val="000000"/>
              </w:rPr>
            </w:pPr>
          </w:p>
        </w:tc>
        <w:tc>
          <w:tcPr>
            <w:tcW w:w="1127" w:type="dxa"/>
            <w:tcBorders>
              <w:top w:val="single" w:sz="18" w:space="0" w:color="BFBFBF" w:themeColor="background1" w:themeShade="BF"/>
              <w:left w:val="single" w:sz="18" w:space="0" w:color="C0C0C0"/>
              <w:bottom w:val="nil"/>
              <w:right w:val="single" w:sz="18" w:space="0" w:color="BFBFBF"/>
            </w:tcBorders>
            <w:shd w:val="clear" w:color="auto" w:fill="A972A9"/>
            <w:vAlign w:val="center"/>
          </w:tcPr>
          <w:p w:rsidR="00AA68CE" w:rsidRPr="0056129C" w:rsidRDefault="00B1699F" w:rsidP="008B354B">
            <w:pPr>
              <w:jc w:val="center"/>
              <w:rPr>
                <w:rFonts w:ascii="Arial Narrow" w:hAnsi="Arial Narrow" w:cs="Arial"/>
                <w:color w:val="000000"/>
              </w:rPr>
            </w:pPr>
            <w:r>
              <w:rPr>
                <w:rFonts w:ascii="Arial Narrow" w:hAnsi="Arial Narrow" w:cs="Arial"/>
                <w:color w:val="000000"/>
              </w:rPr>
              <w:t>17</w:t>
            </w:r>
          </w:p>
        </w:tc>
        <w:tc>
          <w:tcPr>
            <w:tcW w:w="1221" w:type="dxa"/>
            <w:tcBorders>
              <w:top w:val="single" w:sz="18" w:space="0" w:color="BFBFBF" w:themeColor="background1" w:themeShade="BF"/>
              <w:left w:val="single" w:sz="18" w:space="0" w:color="BFBFBF"/>
              <w:bottom w:val="nil"/>
              <w:right w:val="single" w:sz="18" w:space="0" w:color="C0C0C0"/>
            </w:tcBorders>
            <w:shd w:val="clear" w:color="auto" w:fill="A972A9"/>
            <w:vAlign w:val="center"/>
          </w:tcPr>
          <w:p w:rsidR="00AA68CE" w:rsidRPr="0056129C" w:rsidRDefault="00B1699F" w:rsidP="008B354B">
            <w:pPr>
              <w:jc w:val="center"/>
              <w:rPr>
                <w:rFonts w:ascii="Arial Narrow" w:hAnsi="Arial Narrow" w:cs="Arial"/>
              </w:rPr>
            </w:pPr>
            <w:r>
              <w:rPr>
                <w:rFonts w:ascii="Arial Narrow" w:hAnsi="Arial Narrow" w:cs="Arial"/>
              </w:rPr>
              <w:t>18</w:t>
            </w:r>
          </w:p>
        </w:tc>
        <w:tc>
          <w:tcPr>
            <w:tcW w:w="1080" w:type="dxa"/>
            <w:tcBorders>
              <w:top w:val="single" w:sz="18" w:space="0" w:color="BFBFBF" w:themeColor="background1" w:themeShade="BF"/>
              <w:left w:val="single" w:sz="18" w:space="0" w:color="C0C0C0"/>
              <w:bottom w:val="nil"/>
              <w:right w:val="single" w:sz="18" w:space="0" w:color="C0C0C0"/>
            </w:tcBorders>
            <w:shd w:val="clear" w:color="auto" w:fill="FFFF66"/>
            <w:vAlign w:val="center"/>
          </w:tcPr>
          <w:p w:rsidR="00AA68CE" w:rsidRPr="0056129C" w:rsidRDefault="00B1699F" w:rsidP="008B354B">
            <w:pPr>
              <w:jc w:val="center"/>
              <w:rPr>
                <w:rFonts w:ascii="Arial Narrow" w:hAnsi="Arial Narrow" w:cs="Arial"/>
              </w:rPr>
            </w:pPr>
            <w:r>
              <w:rPr>
                <w:rFonts w:ascii="Arial Narrow" w:hAnsi="Arial Narrow" w:cs="Arial"/>
              </w:rPr>
              <w:t>19</w:t>
            </w:r>
          </w:p>
        </w:tc>
        <w:tc>
          <w:tcPr>
            <w:tcW w:w="1080" w:type="dxa"/>
            <w:vMerge w:val="restart"/>
            <w:tcBorders>
              <w:top w:val="single" w:sz="18" w:space="0" w:color="BFBFBF" w:themeColor="background1" w:themeShade="BF"/>
              <w:left w:val="single" w:sz="18" w:space="0" w:color="C0C0C0"/>
              <w:right w:val="single" w:sz="18" w:space="0" w:color="808080"/>
            </w:tcBorders>
            <w:shd w:val="clear" w:color="auto" w:fill="auto"/>
            <w:vAlign w:val="center"/>
          </w:tcPr>
          <w:p w:rsidR="00AA68CE" w:rsidRPr="0056129C" w:rsidRDefault="00AA68CE" w:rsidP="008B354B">
            <w:pPr>
              <w:jc w:val="center"/>
              <w:rPr>
                <w:rFonts w:ascii="Arial Narrow" w:hAnsi="Arial Narrow" w:cs="Arial"/>
              </w:rPr>
            </w:pPr>
          </w:p>
        </w:tc>
        <w:tc>
          <w:tcPr>
            <w:tcW w:w="3393" w:type="dxa"/>
            <w:gridSpan w:val="2"/>
            <w:vMerge w:val="restart"/>
            <w:tcBorders>
              <w:top w:val="single" w:sz="18" w:space="0" w:color="BFBFBF" w:themeColor="background1" w:themeShade="BF"/>
              <w:left w:val="single" w:sz="18" w:space="0" w:color="C0C0C0"/>
              <w:right w:val="single" w:sz="18" w:space="0" w:color="808080"/>
            </w:tcBorders>
            <w:shd w:val="clear" w:color="auto" w:fill="auto"/>
            <w:vAlign w:val="center"/>
          </w:tcPr>
          <w:p w:rsidR="004C2344" w:rsidRDefault="004C2344" w:rsidP="004C2344">
            <w:pPr>
              <w:jc w:val="center"/>
              <w:rPr>
                <w:rFonts w:ascii="Arial Narrow" w:hAnsi="Arial Narrow" w:cs="Arial"/>
                <w:color w:val="244061"/>
              </w:rPr>
            </w:pPr>
            <w:r>
              <w:rPr>
                <w:rFonts w:ascii="Arial Narrow" w:hAnsi="Arial Narrow" w:cs="Arial"/>
                <w:color w:val="244061"/>
              </w:rPr>
              <w:t>17 ASC Meeting, 18/19 DSC Meeting</w:t>
            </w:r>
          </w:p>
          <w:p w:rsidR="00AA68CE" w:rsidRPr="0056129C" w:rsidRDefault="004C2344" w:rsidP="004C2344">
            <w:pPr>
              <w:jc w:val="center"/>
              <w:rPr>
                <w:rFonts w:ascii="Arial Narrow" w:hAnsi="Arial Narrow" w:cs="Arial"/>
                <w:color w:val="000000"/>
                <w:highlight w:val="yellow"/>
              </w:rPr>
            </w:pPr>
            <w:r w:rsidRPr="005E5E13">
              <w:rPr>
                <w:rFonts w:ascii="Arial Narrow" w:hAnsi="Arial Narrow"/>
                <w:color w:val="31849B"/>
              </w:rPr>
              <w:t>Doomadgee</w:t>
            </w:r>
            <w:r>
              <w:rPr>
                <w:rFonts w:ascii="Arial Narrow" w:hAnsi="Arial Narrow"/>
                <w:color w:val="31849B"/>
              </w:rPr>
              <w:t xml:space="preserve"> - Gulf</w:t>
            </w:r>
            <w:r w:rsidRPr="0056129C">
              <w:rPr>
                <w:rFonts w:ascii="Arial Narrow" w:hAnsi="Arial Narrow"/>
                <w:color w:val="31849B"/>
              </w:rPr>
              <w:t xml:space="preserve"> </w:t>
            </w:r>
            <w:r>
              <w:rPr>
                <w:rFonts w:ascii="Arial Narrow" w:hAnsi="Arial Narrow"/>
                <w:color w:val="31849B"/>
              </w:rPr>
              <w:t>Circuit</w:t>
            </w:r>
          </w:p>
        </w:tc>
      </w:tr>
      <w:tr w:rsidR="00B1699F" w:rsidRPr="0056129C" w:rsidTr="000B029F">
        <w:trPr>
          <w:trHeight w:val="397"/>
        </w:trPr>
        <w:tc>
          <w:tcPr>
            <w:tcW w:w="1853" w:type="dxa"/>
            <w:vMerge/>
            <w:tcBorders>
              <w:left w:val="single" w:sz="18" w:space="0" w:color="808080"/>
              <w:bottom w:val="single" w:sz="18" w:space="0" w:color="BFBFBF" w:themeColor="background1" w:themeShade="BF"/>
              <w:right w:val="single" w:sz="18" w:space="0" w:color="C0C0C0"/>
            </w:tcBorders>
            <w:shd w:val="clear" w:color="auto" w:fill="auto"/>
            <w:vAlign w:val="center"/>
          </w:tcPr>
          <w:p w:rsidR="00B1699F" w:rsidRDefault="00B1699F" w:rsidP="008B354B">
            <w:pPr>
              <w:jc w:val="center"/>
              <w:rPr>
                <w:rFonts w:ascii="Arial Narrow" w:hAnsi="Arial Narrow" w:cs="Arial"/>
              </w:rPr>
            </w:pPr>
          </w:p>
        </w:tc>
        <w:tc>
          <w:tcPr>
            <w:tcW w:w="1127" w:type="dxa"/>
            <w:vMerge/>
            <w:tcBorders>
              <w:left w:val="single" w:sz="18" w:space="0" w:color="C0C0C0"/>
              <w:bottom w:val="single" w:sz="18" w:space="0" w:color="BFBFBF" w:themeColor="background1" w:themeShade="BF"/>
              <w:right w:val="single" w:sz="18" w:space="0" w:color="C0C0C0"/>
            </w:tcBorders>
            <w:shd w:val="clear" w:color="auto" w:fill="auto"/>
            <w:vAlign w:val="center"/>
          </w:tcPr>
          <w:p w:rsidR="00B1699F" w:rsidRPr="007653EA" w:rsidRDefault="00B1699F" w:rsidP="008B354B">
            <w:pPr>
              <w:jc w:val="center"/>
              <w:rPr>
                <w:rFonts w:ascii="Arial Narrow" w:hAnsi="Arial Narrow" w:cs="Arial"/>
                <w:color w:val="000000"/>
              </w:rPr>
            </w:pPr>
          </w:p>
        </w:tc>
        <w:tc>
          <w:tcPr>
            <w:tcW w:w="1127" w:type="dxa"/>
            <w:tcBorders>
              <w:top w:val="nil"/>
              <w:left w:val="single" w:sz="18" w:space="0" w:color="C0C0C0"/>
              <w:bottom w:val="single" w:sz="18" w:space="0" w:color="BFBFBF" w:themeColor="background1" w:themeShade="BF"/>
              <w:right w:val="single" w:sz="18" w:space="0" w:color="BFBFBF"/>
            </w:tcBorders>
            <w:shd w:val="clear" w:color="auto" w:fill="76923C"/>
            <w:vAlign w:val="center"/>
          </w:tcPr>
          <w:p w:rsidR="00B1699F" w:rsidRDefault="00B1699F" w:rsidP="00B1699F">
            <w:pPr>
              <w:jc w:val="center"/>
              <w:rPr>
                <w:rFonts w:ascii="Arial Narrow" w:hAnsi="Arial Narrow" w:cs="Arial"/>
                <w:color w:val="000000"/>
              </w:rPr>
            </w:pPr>
            <w:r>
              <w:rPr>
                <w:rFonts w:ascii="Arial Narrow" w:hAnsi="Arial Narrow" w:cs="Arial"/>
                <w:color w:val="000000"/>
              </w:rPr>
              <w:t>17</w:t>
            </w:r>
          </w:p>
        </w:tc>
        <w:tc>
          <w:tcPr>
            <w:tcW w:w="1221" w:type="dxa"/>
            <w:tcBorders>
              <w:top w:val="nil"/>
              <w:left w:val="single" w:sz="18" w:space="0" w:color="BFBFBF"/>
              <w:bottom w:val="single" w:sz="18" w:space="0" w:color="BFBFBF" w:themeColor="background1" w:themeShade="BF"/>
              <w:right w:val="single" w:sz="18" w:space="0" w:color="C0C0C0"/>
            </w:tcBorders>
            <w:shd w:val="clear" w:color="auto" w:fill="auto"/>
            <w:vAlign w:val="center"/>
          </w:tcPr>
          <w:p w:rsidR="00B1699F" w:rsidRDefault="00B1699F" w:rsidP="008B354B">
            <w:pPr>
              <w:jc w:val="center"/>
              <w:rPr>
                <w:rFonts w:ascii="Arial Narrow" w:hAnsi="Arial Narrow" w:cs="Arial"/>
              </w:rPr>
            </w:pPr>
          </w:p>
        </w:tc>
        <w:tc>
          <w:tcPr>
            <w:tcW w:w="1080" w:type="dxa"/>
            <w:tcBorders>
              <w:top w:val="nil"/>
              <w:left w:val="single" w:sz="18" w:space="0" w:color="C0C0C0"/>
              <w:bottom w:val="single" w:sz="18" w:space="0" w:color="BFBFBF" w:themeColor="background1" w:themeShade="BF"/>
              <w:right w:val="single" w:sz="18" w:space="0" w:color="C0C0C0"/>
            </w:tcBorders>
            <w:shd w:val="clear" w:color="auto" w:fill="76923C"/>
            <w:vAlign w:val="center"/>
          </w:tcPr>
          <w:p w:rsidR="00B1699F" w:rsidRDefault="00B1699F" w:rsidP="008B354B">
            <w:pPr>
              <w:jc w:val="center"/>
              <w:rPr>
                <w:rFonts w:ascii="Arial Narrow" w:hAnsi="Arial Narrow" w:cs="Arial"/>
              </w:rPr>
            </w:pPr>
            <w:r>
              <w:rPr>
                <w:rFonts w:ascii="Arial Narrow" w:hAnsi="Arial Narrow" w:cs="Arial"/>
              </w:rPr>
              <w:t>19</w:t>
            </w:r>
          </w:p>
        </w:tc>
        <w:tc>
          <w:tcPr>
            <w:tcW w:w="1080" w:type="dxa"/>
            <w:vMerge/>
            <w:tcBorders>
              <w:left w:val="single" w:sz="18" w:space="0" w:color="C0C0C0"/>
              <w:bottom w:val="single" w:sz="18" w:space="0" w:color="BFBFBF" w:themeColor="background1" w:themeShade="BF"/>
              <w:right w:val="single" w:sz="18" w:space="0" w:color="808080"/>
            </w:tcBorders>
            <w:shd w:val="clear" w:color="auto" w:fill="auto"/>
            <w:vAlign w:val="center"/>
          </w:tcPr>
          <w:p w:rsidR="00B1699F" w:rsidRPr="0056129C" w:rsidRDefault="00B1699F" w:rsidP="008B354B">
            <w:pPr>
              <w:jc w:val="center"/>
              <w:rPr>
                <w:rFonts w:ascii="Arial Narrow" w:hAnsi="Arial Narrow" w:cs="Arial"/>
              </w:rPr>
            </w:pPr>
          </w:p>
        </w:tc>
        <w:tc>
          <w:tcPr>
            <w:tcW w:w="3393" w:type="dxa"/>
            <w:gridSpan w:val="2"/>
            <w:vMerge/>
            <w:tcBorders>
              <w:left w:val="single" w:sz="18" w:space="0" w:color="C0C0C0"/>
              <w:bottom w:val="single" w:sz="18" w:space="0" w:color="BFBFBF" w:themeColor="background1" w:themeShade="BF"/>
              <w:right w:val="single" w:sz="18" w:space="0" w:color="808080"/>
            </w:tcBorders>
            <w:shd w:val="clear" w:color="auto" w:fill="auto"/>
            <w:vAlign w:val="center"/>
          </w:tcPr>
          <w:p w:rsidR="00B1699F" w:rsidRPr="0056129C" w:rsidRDefault="00B1699F" w:rsidP="008B354B">
            <w:pPr>
              <w:jc w:val="center"/>
              <w:rPr>
                <w:rFonts w:ascii="Arial Narrow" w:hAnsi="Arial Narrow" w:cs="Arial"/>
                <w:color w:val="000000"/>
                <w:highlight w:val="yellow"/>
              </w:rPr>
            </w:pPr>
          </w:p>
        </w:tc>
      </w:tr>
      <w:tr w:rsidR="00FF2C97" w:rsidRPr="0056129C" w:rsidTr="000B029F">
        <w:trPr>
          <w:trHeight w:val="397"/>
        </w:trPr>
        <w:tc>
          <w:tcPr>
            <w:tcW w:w="1853" w:type="dxa"/>
            <w:tcBorders>
              <w:top w:val="single" w:sz="18" w:space="0" w:color="BFBFBF" w:themeColor="background1" w:themeShade="BF"/>
              <w:left w:val="single" w:sz="18" w:space="0" w:color="808080"/>
              <w:bottom w:val="single" w:sz="18" w:space="0" w:color="A6A6A6" w:themeColor="background1" w:themeShade="A6"/>
              <w:right w:val="single" w:sz="18" w:space="0" w:color="C0C0C0"/>
            </w:tcBorders>
            <w:shd w:val="clear" w:color="auto" w:fill="auto"/>
            <w:vAlign w:val="center"/>
          </w:tcPr>
          <w:p w:rsidR="00FF2C97" w:rsidRPr="0056129C" w:rsidRDefault="00BE4B79" w:rsidP="008B354B">
            <w:pPr>
              <w:jc w:val="center"/>
              <w:rPr>
                <w:rFonts w:ascii="Arial Narrow" w:hAnsi="Arial Narrow" w:cs="Arial"/>
              </w:rPr>
            </w:pPr>
            <w:r>
              <w:rPr>
                <w:rFonts w:ascii="Arial Narrow" w:hAnsi="Arial Narrow" w:cs="Arial"/>
              </w:rPr>
              <w:t xml:space="preserve">23 </w:t>
            </w:r>
            <w:r w:rsidR="00FF2C97">
              <w:rPr>
                <w:rFonts w:ascii="Arial Narrow" w:hAnsi="Arial Narrow" w:cs="Arial"/>
              </w:rPr>
              <w:t>May</w:t>
            </w:r>
          </w:p>
        </w:tc>
        <w:tc>
          <w:tcPr>
            <w:tcW w:w="1127" w:type="dxa"/>
            <w:tcBorders>
              <w:top w:val="single" w:sz="18" w:space="0" w:color="BFBFBF" w:themeColor="background1" w:themeShade="BF"/>
              <w:left w:val="single" w:sz="18" w:space="0" w:color="C0C0C0"/>
              <w:bottom w:val="single" w:sz="18" w:space="0" w:color="A6A6A6" w:themeColor="background1" w:themeShade="A6"/>
              <w:right w:val="single" w:sz="18" w:space="0" w:color="C0C0C0"/>
            </w:tcBorders>
            <w:shd w:val="clear" w:color="auto" w:fill="FF0000"/>
            <w:vAlign w:val="center"/>
          </w:tcPr>
          <w:p w:rsidR="00FF2C97" w:rsidRPr="007653EA" w:rsidRDefault="00B1699F" w:rsidP="008B354B">
            <w:pPr>
              <w:jc w:val="center"/>
              <w:rPr>
                <w:rFonts w:ascii="Arial Narrow" w:hAnsi="Arial Narrow" w:cs="Arial"/>
                <w:color w:val="000000"/>
              </w:rPr>
            </w:pPr>
            <w:r>
              <w:rPr>
                <w:rFonts w:ascii="Arial Narrow" w:hAnsi="Arial Narrow" w:cs="Arial"/>
                <w:color w:val="000000"/>
              </w:rPr>
              <w:t>23</w:t>
            </w:r>
          </w:p>
        </w:tc>
        <w:tc>
          <w:tcPr>
            <w:tcW w:w="1127" w:type="dxa"/>
            <w:tcBorders>
              <w:top w:val="single" w:sz="18" w:space="0" w:color="BFBFBF" w:themeColor="background1" w:themeShade="BF"/>
              <w:left w:val="single" w:sz="18" w:space="0" w:color="C0C0C0"/>
              <w:bottom w:val="single" w:sz="18" w:space="0" w:color="A6A6A6" w:themeColor="background1" w:themeShade="A6"/>
              <w:right w:val="single" w:sz="18" w:space="0" w:color="BFBFBF"/>
            </w:tcBorders>
            <w:shd w:val="clear" w:color="auto" w:fill="FF0000"/>
            <w:vAlign w:val="center"/>
          </w:tcPr>
          <w:p w:rsidR="00FF2C97" w:rsidRPr="0056129C" w:rsidRDefault="00B1699F" w:rsidP="008B354B">
            <w:pPr>
              <w:jc w:val="center"/>
              <w:rPr>
                <w:rFonts w:ascii="Arial Narrow" w:hAnsi="Arial Narrow" w:cs="Arial"/>
                <w:color w:val="000000"/>
              </w:rPr>
            </w:pPr>
            <w:r>
              <w:rPr>
                <w:rFonts w:ascii="Arial Narrow" w:hAnsi="Arial Narrow" w:cs="Arial"/>
                <w:color w:val="000000"/>
              </w:rPr>
              <w:t>24</w:t>
            </w:r>
          </w:p>
        </w:tc>
        <w:tc>
          <w:tcPr>
            <w:tcW w:w="1221" w:type="dxa"/>
            <w:tcBorders>
              <w:top w:val="single" w:sz="18" w:space="0" w:color="BFBFBF" w:themeColor="background1" w:themeShade="BF"/>
              <w:left w:val="single" w:sz="18" w:space="0" w:color="BFBFBF"/>
              <w:bottom w:val="single" w:sz="18" w:space="0" w:color="A6A6A6" w:themeColor="background1" w:themeShade="A6"/>
              <w:right w:val="single" w:sz="18" w:space="0" w:color="C0C0C0"/>
            </w:tcBorders>
            <w:shd w:val="clear" w:color="auto" w:fill="FF0000"/>
            <w:vAlign w:val="center"/>
          </w:tcPr>
          <w:p w:rsidR="00FF2C97" w:rsidRPr="0056129C" w:rsidRDefault="00B1699F" w:rsidP="008B354B">
            <w:pPr>
              <w:jc w:val="center"/>
              <w:rPr>
                <w:rFonts w:ascii="Arial Narrow" w:hAnsi="Arial Narrow" w:cs="Arial"/>
              </w:rPr>
            </w:pPr>
            <w:r>
              <w:rPr>
                <w:rFonts w:ascii="Arial Narrow" w:hAnsi="Arial Narrow" w:cs="Arial"/>
              </w:rPr>
              <w:t>25</w:t>
            </w:r>
          </w:p>
        </w:tc>
        <w:tc>
          <w:tcPr>
            <w:tcW w:w="1080" w:type="dxa"/>
            <w:tcBorders>
              <w:top w:val="single" w:sz="18" w:space="0" w:color="BFBFBF" w:themeColor="background1" w:themeShade="BF"/>
              <w:left w:val="single" w:sz="18" w:space="0" w:color="C0C0C0"/>
              <w:bottom w:val="single" w:sz="18" w:space="0" w:color="A6A6A6" w:themeColor="background1" w:themeShade="A6"/>
              <w:right w:val="single" w:sz="18" w:space="0" w:color="C0C0C0"/>
            </w:tcBorders>
            <w:shd w:val="clear" w:color="auto" w:fill="auto"/>
            <w:vAlign w:val="center"/>
          </w:tcPr>
          <w:p w:rsidR="00FF2C97" w:rsidRPr="0056129C" w:rsidRDefault="00FF2C97" w:rsidP="008B354B">
            <w:pPr>
              <w:jc w:val="center"/>
              <w:rPr>
                <w:rFonts w:ascii="Arial Narrow" w:hAnsi="Arial Narrow" w:cs="Arial"/>
              </w:rPr>
            </w:pPr>
          </w:p>
        </w:tc>
        <w:tc>
          <w:tcPr>
            <w:tcW w:w="1080" w:type="dxa"/>
            <w:tcBorders>
              <w:top w:val="single" w:sz="18" w:space="0" w:color="BFBFBF" w:themeColor="background1" w:themeShade="BF"/>
              <w:left w:val="single" w:sz="18" w:space="0" w:color="C0C0C0"/>
              <w:bottom w:val="single" w:sz="18" w:space="0" w:color="A6A6A6" w:themeColor="background1" w:themeShade="A6"/>
              <w:right w:val="single" w:sz="18" w:space="0" w:color="808080"/>
            </w:tcBorders>
            <w:shd w:val="clear" w:color="auto" w:fill="auto"/>
            <w:vAlign w:val="center"/>
          </w:tcPr>
          <w:p w:rsidR="00FF2C97" w:rsidRPr="0056129C" w:rsidRDefault="00FF2C97" w:rsidP="008B354B">
            <w:pPr>
              <w:jc w:val="center"/>
              <w:rPr>
                <w:rFonts w:ascii="Arial Narrow" w:hAnsi="Arial Narrow" w:cs="Arial"/>
              </w:rPr>
            </w:pPr>
          </w:p>
        </w:tc>
        <w:tc>
          <w:tcPr>
            <w:tcW w:w="3393" w:type="dxa"/>
            <w:gridSpan w:val="2"/>
            <w:tcBorders>
              <w:top w:val="single" w:sz="18" w:space="0" w:color="BFBFBF" w:themeColor="background1" w:themeShade="BF"/>
              <w:left w:val="single" w:sz="18" w:space="0" w:color="C0C0C0"/>
              <w:bottom w:val="single" w:sz="18" w:space="0" w:color="A6A6A6" w:themeColor="background1" w:themeShade="A6"/>
              <w:right w:val="single" w:sz="18" w:space="0" w:color="808080"/>
            </w:tcBorders>
            <w:shd w:val="clear" w:color="auto" w:fill="auto"/>
            <w:vAlign w:val="center"/>
          </w:tcPr>
          <w:p w:rsidR="00FF2C97" w:rsidRPr="0056129C" w:rsidRDefault="00FF2C97" w:rsidP="008B354B">
            <w:pPr>
              <w:jc w:val="center"/>
              <w:rPr>
                <w:rFonts w:ascii="Arial Narrow" w:hAnsi="Arial Narrow" w:cs="Arial"/>
                <w:color w:val="000000"/>
                <w:highlight w:val="yellow"/>
              </w:rPr>
            </w:pPr>
          </w:p>
        </w:tc>
      </w:tr>
      <w:tr w:rsidR="00642084" w:rsidRPr="0056129C" w:rsidTr="00305B96">
        <w:trPr>
          <w:trHeight w:val="397"/>
        </w:trPr>
        <w:tc>
          <w:tcPr>
            <w:tcW w:w="1853" w:type="dxa"/>
            <w:vMerge w:val="restart"/>
            <w:tcBorders>
              <w:top w:val="single" w:sz="18" w:space="0" w:color="A6A6A6" w:themeColor="background1" w:themeShade="A6"/>
              <w:left w:val="single" w:sz="18" w:space="0" w:color="808080"/>
              <w:right w:val="single" w:sz="18" w:space="0" w:color="C0C0C0"/>
            </w:tcBorders>
            <w:shd w:val="clear" w:color="auto" w:fill="auto"/>
            <w:vAlign w:val="center"/>
          </w:tcPr>
          <w:p w:rsidR="00642084" w:rsidRDefault="00642084" w:rsidP="00AA68CE">
            <w:pPr>
              <w:jc w:val="center"/>
              <w:rPr>
                <w:rFonts w:ascii="Arial Narrow" w:hAnsi="Arial Narrow" w:cs="Arial"/>
              </w:rPr>
            </w:pPr>
            <w:r>
              <w:rPr>
                <w:rFonts w:ascii="Arial Narrow" w:hAnsi="Arial Narrow" w:cs="Arial"/>
              </w:rPr>
              <w:t>30 May</w:t>
            </w:r>
          </w:p>
        </w:tc>
        <w:tc>
          <w:tcPr>
            <w:tcW w:w="1127" w:type="dxa"/>
            <w:vMerge w:val="restart"/>
            <w:tcBorders>
              <w:top w:val="single" w:sz="18" w:space="0" w:color="A6A6A6" w:themeColor="background1" w:themeShade="A6"/>
              <w:left w:val="single" w:sz="18" w:space="0" w:color="C0C0C0"/>
              <w:right w:val="single" w:sz="18" w:space="0" w:color="C0C0C0"/>
            </w:tcBorders>
            <w:shd w:val="clear" w:color="auto" w:fill="auto"/>
            <w:vAlign w:val="center"/>
          </w:tcPr>
          <w:p w:rsidR="00642084" w:rsidRPr="0056129C" w:rsidRDefault="00642084" w:rsidP="00AA68CE">
            <w:pPr>
              <w:jc w:val="center"/>
              <w:rPr>
                <w:rFonts w:ascii="Arial Narrow" w:hAnsi="Arial Narrow" w:cs="Arial"/>
                <w:color w:val="000000"/>
              </w:rPr>
            </w:pPr>
          </w:p>
        </w:tc>
        <w:tc>
          <w:tcPr>
            <w:tcW w:w="1127" w:type="dxa"/>
            <w:tcBorders>
              <w:top w:val="single" w:sz="18" w:space="0" w:color="A6A6A6" w:themeColor="background1" w:themeShade="A6"/>
              <w:left w:val="single" w:sz="18" w:space="0" w:color="C0C0C0"/>
              <w:bottom w:val="nil"/>
              <w:right w:val="single" w:sz="18" w:space="0" w:color="BFBFBF"/>
            </w:tcBorders>
            <w:shd w:val="clear" w:color="auto" w:fill="A972A9"/>
            <w:vAlign w:val="center"/>
          </w:tcPr>
          <w:p w:rsidR="00642084" w:rsidRPr="0056129C" w:rsidRDefault="00642084" w:rsidP="00AA68CE">
            <w:pPr>
              <w:jc w:val="center"/>
              <w:rPr>
                <w:rFonts w:ascii="Arial Narrow" w:hAnsi="Arial Narrow" w:cs="Arial"/>
                <w:color w:val="000000"/>
              </w:rPr>
            </w:pPr>
            <w:r>
              <w:rPr>
                <w:rFonts w:ascii="Arial Narrow" w:hAnsi="Arial Narrow" w:cs="Arial"/>
                <w:color w:val="000000"/>
              </w:rPr>
              <w:t>31</w:t>
            </w:r>
          </w:p>
        </w:tc>
        <w:tc>
          <w:tcPr>
            <w:tcW w:w="1221" w:type="dxa"/>
            <w:tcBorders>
              <w:top w:val="single" w:sz="18" w:space="0" w:color="A6A6A6" w:themeColor="background1" w:themeShade="A6"/>
              <w:left w:val="single" w:sz="18" w:space="0" w:color="BFBFBF"/>
              <w:bottom w:val="nil"/>
              <w:right w:val="single" w:sz="18" w:space="0" w:color="C0C0C0"/>
            </w:tcBorders>
            <w:shd w:val="clear" w:color="auto" w:fill="A972A9"/>
            <w:vAlign w:val="center"/>
          </w:tcPr>
          <w:p w:rsidR="00642084" w:rsidRPr="0056129C" w:rsidRDefault="00642084" w:rsidP="00AA68CE">
            <w:pPr>
              <w:jc w:val="center"/>
              <w:rPr>
                <w:rFonts w:ascii="Arial Narrow" w:hAnsi="Arial Narrow" w:cs="Arial"/>
              </w:rPr>
            </w:pPr>
            <w:r>
              <w:rPr>
                <w:rFonts w:ascii="Arial Narrow" w:hAnsi="Arial Narrow" w:cs="Arial"/>
              </w:rPr>
              <w:t>1</w:t>
            </w:r>
          </w:p>
        </w:tc>
        <w:tc>
          <w:tcPr>
            <w:tcW w:w="1080" w:type="dxa"/>
            <w:tcBorders>
              <w:top w:val="single" w:sz="18" w:space="0" w:color="A6A6A6" w:themeColor="background1" w:themeShade="A6"/>
              <w:left w:val="single" w:sz="18" w:space="0" w:color="C0C0C0"/>
              <w:bottom w:val="nil"/>
              <w:right w:val="single" w:sz="18" w:space="0" w:color="C0C0C0"/>
            </w:tcBorders>
            <w:shd w:val="clear" w:color="auto" w:fill="FFFF66"/>
            <w:vAlign w:val="center"/>
          </w:tcPr>
          <w:p w:rsidR="00642084" w:rsidRPr="0056129C" w:rsidRDefault="006E0FD5" w:rsidP="00AA68CE">
            <w:pPr>
              <w:jc w:val="center"/>
              <w:rPr>
                <w:rFonts w:ascii="Arial Narrow" w:hAnsi="Arial Narrow" w:cs="Arial"/>
              </w:rPr>
            </w:pPr>
            <w:r>
              <w:rPr>
                <w:rFonts w:ascii="Arial Narrow" w:hAnsi="Arial Narrow" w:cs="Arial"/>
              </w:rPr>
              <w:t>2</w:t>
            </w:r>
          </w:p>
        </w:tc>
        <w:tc>
          <w:tcPr>
            <w:tcW w:w="1080" w:type="dxa"/>
            <w:vMerge w:val="restart"/>
            <w:tcBorders>
              <w:top w:val="single" w:sz="18" w:space="0" w:color="A6A6A6" w:themeColor="background1" w:themeShade="A6"/>
              <w:left w:val="single" w:sz="18" w:space="0" w:color="C0C0C0"/>
              <w:right w:val="single" w:sz="18" w:space="0" w:color="808080"/>
            </w:tcBorders>
            <w:shd w:val="clear" w:color="auto" w:fill="auto"/>
            <w:vAlign w:val="center"/>
          </w:tcPr>
          <w:p w:rsidR="00642084" w:rsidRPr="0056129C" w:rsidRDefault="00642084" w:rsidP="00AA68CE">
            <w:pPr>
              <w:jc w:val="center"/>
              <w:rPr>
                <w:rFonts w:ascii="Arial Narrow" w:hAnsi="Arial Narrow" w:cs="Arial"/>
              </w:rPr>
            </w:pPr>
          </w:p>
        </w:tc>
        <w:tc>
          <w:tcPr>
            <w:tcW w:w="3393" w:type="dxa"/>
            <w:gridSpan w:val="2"/>
            <w:vMerge w:val="restart"/>
            <w:tcBorders>
              <w:top w:val="single" w:sz="18" w:space="0" w:color="A6A6A6" w:themeColor="background1" w:themeShade="A6"/>
              <w:left w:val="single" w:sz="18" w:space="0" w:color="C0C0C0"/>
              <w:right w:val="single" w:sz="18" w:space="0" w:color="808080"/>
            </w:tcBorders>
            <w:shd w:val="clear" w:color="auto" w:fill="auto"/>
            <w:vAlign w:val="center"/>
          </w:tcPr>
          <w:p w:rsidR="00642084" w:rsidRPr="0056129C" w:rsidRDefault="00642084" w:rsidP="00AA68CE">
            <w:pPr>
              <w:jc w:val="center"/>
              <w:rPr>
                <w:rFonts w:ascii="Arial Narrow" w:hAnsi="Arial Narrow" w:cs="Arial"/>
                <w:color w:val="000000"/>
                <w:highlight w:val="yellow"/>
              </w:rPr>
            </w:pPr>
            <w:r w:rsidRPr="0056129C">
              <w:rPr>
                <w:rFonts w:ascii="Arial Narrow" w:hAnsi="Arial Narrow"/>
                <w:color w:val="31849B"/>
              </w:rPr>
              <w:t>Cooktown Circuit</w:t>
            </w:r>
          </w:p>
        </w:tc>
      </w:tr>
      <w:tr w:rsidR="00642084" w:rsidRPr="0056129C" w:rsidTr="00305B96">
        <w:trPr>
          <w:trHeight w:val="397"/>
        </w:trPr>
        <w:tc>
          <w:tcPr>
            <w:tcW w:w="1853" w:type="dxa"/>
            <w:vMerge/>
            <w:tcBorders>
              <w:left w:val="single" w:sz="18" w:space="0" w:color="808080"/>
              <w:bottom w:val="single" w:sz="18" w:space="0" w:color="808080"/>
              <w:right w:val="single" w:sz="18" w:space="0" w:color="C0C0C0"/>
            </w:tcBorders>
            <w:shd w:val="clear" w:color="auto" w:fill="auto"/>
            <w:vAlign w:val="center"/>
          </w:tcPr>
          <w:p w:rsidR="00642084" w:rsidRDefault="00642084" w:rsidP="00AA68CE">
            <w:pPr>
              <w:jc w:val="center"/>
              <w:rPr>
                <w:rFonts w:ascii="Arial Narrow" w:hAnsi="Arial Narrow" w:cs="Arial"/>
              </w:rPr>
            </w:pPr>
          </w:p>
        </w:tc>
        <w:tc>
          <w:tcPr>
            <w:tcW w:w="1127" w:type="dxa"/>
            <w:vMerge/>
            <w:tcBorders>
              <w:left w:val="single" w:sz="18" w:space="0" w:color="C0C0C0"/>
              <w:bottom w:val="single" w:sz="18" w:space="0" w:color="808080"/>
              <w:right w:val="single" w:sz="18" w:space="0" w:color="C0C0C0"/>
            </w:tcBorders>
            <w:shd w:val="clear" w:color="auto" w:fill="auto"/>
            <w:vAlign w:val="center"/>
          </w:tcPr>
          <w:p w:rsidR="00642084" w:rsidRPr="000A0F56" w:rsidRDefault="00642084" w:rsidP="00AA68CE">
            <w:pPr>
              <w:jc w:val="center"/>
              <w:rPr>
                <w:rFonts w:ascii="Arial Narrow" w:hAnsi="Arial Narrow" w:cs="Arial"/>
                <w:color w:val="FF0000"/>
                <w:sz w:val="16"/>
                <w:szCs w:val="16"/>
                <w:highlight w:val="yellow"/>
              </w:rPr>
            </w:pPr>
          </w:p>
        </w:tc>
        <w:tc>
          <w:tcPr>
            <w:tcW w:w="1127" w:type="dxa"/>
            <w:tcBorders>
              <w:top w:val="nil"/>
              <w:left w:val="single" w:sz="18" w:space="0" w:color="C0C0C0"/>
              <w:bottom w:val="single" w:sz="18" w:space="0" w:color="808080"/>
              <w:right w:val="single" w:sz="18" w:space="0" w:color="BFBFBF"/>
            </w:tcBorders>
            <w:shd w:val="clear" w:color="auto" w:fill="76923C"/>
            <w:vAlign w:val="center"/>
          </w:tcPr>
          <w:p w:rsidR="00642084" w:rsidRDefault="00642084" w:rsidP="00AA68CE">
            <w:pPr>
              <w:jc w:val="center"/>
              <w:rPr>
                <w:rFonts w:ascii="Arial Narrow" w:hAnsi="Arial Narrow" w:cs="Arial"/>
                <w:color w:val="000000"/>
              </w:rPr>
            </w:pPr>
            <w:r>
              <w:rPr>
                <w:rFonts w:ascii="Arial Narrow" w:hAnsi="Arial Narrow" w:cs="Arial"/>
                <w:color w:val="000000"/>
              </w:rPr>
              <w:t>31</w:t>
            </w:r>
          </w:p>
        </w:tc>
        <w:tc>
          <w:tcPr>
            <w:tcW w:w="1221" w:type="dxa"/>
            <w:tcBorders>
              <w:top w:val="nil"/>
              <w:left w:val="single" w:sz="18" w:space="0" w:color="BFBFBF"/>
              <w:bottom w:val="single" w:sz="18" w:space="0" w:color="808080"/>
              <w:right w:val="single" w:sz="18" w:space="0" w:color="C0C0C0"/>
            </w:tcBorders>
            <w:shd w:val="clear" w:color="auto" w:fill="auto"/>
            <w:vAlign w:val="center"/>
          </w:tcPr>
          <w:p w:rsidR="00642084" w:rsidRDefault="00642084" w:rsidP="00AA68CE">
            <w:pPr>
              <w:jc w:val="center"/>
              <w:rPr>
                <w:rFonts w:ascii="Arial Narrow" w:hAnsi="Arial Narrow" w:cs="Arial"/>
              </w:rPr>
            </w:pPr>
          </w:p>
        </w:tc>
        <w:tc>
          <w:tcPr>
            <w:tcW w:w="1080" w:type="dxa"/>
            <w:tcBorders>
              <w:top w:val="nil"/>
              <w:left w:val="single" w:sz="18" w:space="0" w:color="C0C0C0"/>
              <w:bottom w:val="single" w:sz="18" w:space="0" w:color="808080"/>
              <w:right w:val="single" w:sz="18" w:space="0" w:color="C0C0C0"/>
            </w:tcBorders>
            <w:shd w:val="clear" w:color="auto" w:fill="auto"/>
            <w:vAlign w:val="center"/>
          </w:tcPr>
          <w:p w:rsidR="00642084" w:rsidRDefault="00642084" w:rsidP="00AA68CE">
            <w:pPr>
              <w:jc w:val="center"/>
              <w:rPr>
                <w:rFonts w:ascii="Arial Narrow" w:hAnsi="Arial Narrow" w:cs="Arial"/>
              </w:rPr>
            </w:pPr>
          </w:p>
        </w:tc>
        <w:tc>
          <w:tcPr>
            <w:tcW w:w="1080" w:type="dxa"/>
            <w:vMerge/>
            <w:tcBorders>
              <w:left w:val="single" w:sz="18" w:space="0" w:color="C0C0C0"/>
              <w:bottom w:val="single" w:sz="18" w:space="0" w:color="808080"/>
              <w:right w:val="single" w:sz="18" w:space="0" w:color="808080"/>
            </w:tcBorders>
            <w:shd w:val="clear" w:color="auto" w:fill="auto"/>
            <w:vAlign w:val="center"/>
          </w:tcPr>
          <w:p w:rsidR="00642084" w:rsidRPr="0056129C" w:rsidRDefault="00642084" w:rsidP="00AA68CE">
            <w:pPr>
              <w:jc w:val="center"/>
              <w:rPr>
                <w:rFonts w:ascii="Arial Narrow" w:hAnsi="Arial Narrow" w:cs="Arial"/>
              </w:rPr>
            </w:pPr>
          </w:p>
        </w:tc>
        <w:tc>
          <w:tcPr>
            <w:tcW w:w="3393" w:type="dxa"/>
            <w:gridSpan w:val="2"/>
            <w:vMerge/>
            <w:tcBorders>
              <w:left w:val="single" w:sz="18" w:space="0" w:color="C0C0C0"/>
              <w:bottom w:val="single" w:sz="18" w:space="0" w:color="808080"/>
              <w:right w:val="single" w:sz="18" w:space="0" w:color="808080"/>
            </w:tcBorders>
            <w:shd w:val="clear" w:color="auto" w:fill="auto"/>
            <w:vAlign w:val="center"/>
          </w:tcPr>
          <w:p w:rsidR="00642084" w:rsidRPr="0056129C" w:rsidRDefault="00642084" w:rsidP="00AA68CE">
            <w:pPr>
              <w:jc w:val="center"/>
              <w:rPr>
                <w:rFonts w:ascii="Arial Narrow" w:hAnsi="Arial Narrow"/>
                <w:color w:val="31849B"/>
              </w:rPr>
            </w:pPr>
          </w:p>
        </w:tc>
      </w:tr>
      <w:tr w:rsidR="009F2C02" w:rsidRPr="0056129C" w:rsidTr="00305B96">
        <w:trPr>
          <w:trHeight w:val="397"/>
        </w:trPr>
        <w:tc>
          <w:tcPr>
            <w:tcW w:w="1853" w:type="dxa"/>
            <w:tcBorders>
              <w:top w:val="single" w:sz="18" w:space="0" w:color="808080"/>
              <w:left w:val="single" w:sz="18" w:space="0" w:color="808080"/>
              <w:right w:val="single" w:sz="18" w:space="0" w:color="C0C0C0"/>
            </w:tcBorders>
            <w:shd w:val="clear" w:color="auto" w:fill="auto"/>
            <w:vAlign w:val="center"/>
          </w:tcPr>
          <w:p w:rsidR="009F2C02" w:rsidRPr="0056129C" w:rsidRDefault="009F2C02" w:rsidP="00AA68CE">
            <w:pPr>
              <w:jc w:val="center"/>
              <w:rPr>
                <w:rFonts w:ascii="Arial Narrow" w:hAnsi="Arial Narrow" w:cs="Arial"/>
              </w:rPr>
            </w:pPr>
            <w:r>
              <w:rPr>
                <w:rFonts w:ascii="Arial Narrow" w:hAnsi="Arial Narrow" w:cs="Arial"/>
              </w:rPr>
              <w:t>6</w:t>
            </w:r>
            <w:r w:rsidRPr="0056129C">
              <w:rPr>
                <w:rFonts w:ascii="Arial Narrow" w:hAnsi="Arial Narrow" w:cs="Arial"/>
              </w:rPr>
              <w:t xml:space="preserve"> June</w:t>
            </w:r>
          </w:p>
        </w:tc>
        <w:tc>
          <w:tcPr>
            <w:tcW w:w="1127" w:type="dxa"/>
            <w:tcBorders>
              <w:top w:val="single" w:sz="18" w:space="0" w:color="808080"/>
              <w:left w:val="single" w:sz="18" w:space="0" w:color="C0C0C0"/>
              <w:bottom w:val="single" w:sz="18" w:space="0" w:color="BFBFBF" w:themeColor="background1" w:themeShade="BF"/>
              <w:right w:val="single" w:sz="18" w:space="0" w:color="C0C0C0"/>
            </w:tcBorders>
            <w:shd w:val="clear" w:color="auto" w:fill="FF0000"/>
            <w:vAlign w:val="center"/>
          </w:tcPr>
          <w:p w:rsidR="009F2C02" w:rsidRPr="0005394C" w:rsidRDefault="009F2C02" w:rsidP="00AA68CE">
            <w:pPr>
              <w:jc w:val="center"/>
              <w:rPr>
                <w:rFonts w:ascii="Arial Narrow" w:hAnsi="Arial Narrow" w:cs="Arial"/>
                <w:strike/>
                <w:color w:val="000000"/>
              </w:rPr>
            </w:pPr>
            <w:r w:rsidRPr="0005394C">
              <w:rPr>
                <w:rFonts w:ascii="Arial Narrow" w:hAnsi="Arial Narrow" w:cs="Arial"/>
                <w:strike/>
                <w:color w:val="000000"/>
              </w:rPr>
              <w:t>6</w:t>
            </w:r>
          </w:p>
        </w:tc>
        <w:tc>
          <w:tcPr>
            <w:tcW w:w="1127" w:type="dxa"/>
            <w:tcBorders>
              <w:top w:val="single" w:sz="18" w:space="0" w:color="808080"/>
              <w:left w:val="single" w:sz="18" w:space="0" w:color="C0C0C0"/>
              <w:bottom w:val="single" w:sz="18" w:space="0" w:color="BFBFBF" w:themeColor="background1" w:themeShade="BF"/>
              <w:right w:val="single" w:sz="18" w:space="0" w:color="BFBFBF"/>
            </w:tcBorders>
            <w:shd w:val="clear" w:color="auto" w:fill="FF0000"/>
            <w:vAlign w:val="center"/>
          </w:tcPr>
          <w:p w:rsidR="009F2C02" w:rsidRPr="0005394C" w:rsidRDefault="009F2C02" w:rsidP="009F2C02">
            <w:pPr>
              <w:jc w:val="center"/>
              <w:rPr>
                <w:rFonts w:ascii="Arial Narrow" w:hAnsi="Arial Narrow" w:cs="Arial"/>
                <w:strike/>
                <w:color w:val="000000"/>
              </w:rPr>
            </w:pPr>
            <w:r w:rsidRPr="0005394C">
              <w:rPr>
                <w:rFonts w:ascii="Arial Narrow" w:hAnsi="Arial Narrow" w:cs="Arial"/>
                <w:strike/>
                <w:color w:val="000000"/>
              </w:rPr>
              <w:t>7</w:t>
            </w:r>
          </w:p>
        </w:tc>
        <w:tc>
          <w:tcPr>
            <w:tcW w:w="1221" w:type="dxa"/>
            <w:tcBorders>
              <w:top w:val="single" w:sz="18" w:space="0" w:color="808080"/>
              <w:left w:val="single" w:sz="18" w:space="0" w:color="BFBFBF"/>
              <w:bottom w:val="single" w:sz="18" w:space="0" w:color="BFBFBF" w:themeColor="background1" w:themeShade="BF"/>
              <w:right w:val="single" w:sz="18" w:space="0" w:color="C0C0C0"/>
            </w:tcBorders>
            <w:shd w:val="clear" w:color="auto" w:fill="FF0000"/>
            <w:vAlign w:val="center"/>
          </w:tcPr>
          <w:p w:rsidR="009F2C02" w:rsidRPr="0005394C" w:rsidRDefault="009F2C02" w:rsidP="00416B46">
            <w:pPr>
              <w:jc w:val="center"/>
              <w:rPr>
                <w:rFonts w:ascii="Arial Narrow" w:hAnsi="Arial Narrow" w:cs="Arial"/>
                <w:strike/>
              </w:rPr>
            </w:pPr>
            <w:r w:rsidRPr="0005394C">
              <w:rPr>
                <w:rFonts w:ascii="Arial Narrow" w:hAnsi="Arial Narrow" w:cs="Arial"/>
                <w:strike/>
              </w:rPr>
              <w:t>8</w:t>
            </w:r>
          </w:p>
        </w:tc>
        <w:tc>
          <w:tcPr>
            <w:tcW w:w="1080" w:type="dxa"/>
            <w:tcBorders>
              <w:top w:val="single" w:sz="18" w:space="0" w:color="808080"/>
              <w:left w:val="single" w:sz="18" w:space="0" w:color="C0C0C0"/>
              <w:bottom w:val="single" w:sz="18" w:space="0" w:color="BFBFBF" w:themeColor="background1" w:themeShade="BF"/>
              <w:right w:val="single" w:sz="18" w:space="0" w:color="C0C0C0"/>
            </w:tcBorders>
            <w:shd w:val="clear" w:color="auto" w:fill="auto"/>
            <w:vAlign w:val="center"/>
          </w:tcPr>
          <w:p w:rsidR="009F2C02" w:rsidRPr="0005394C" w:rsidRDefault="009F2C02" w:rsidP="00AA68CE">
            <w:pPr>
              <w:jc w:val="center"/>
              <w:rPr>
                <w:rFonts w:ascii="Arial Narrow" w:hAnsi="Arial Narrow" w:cs="Arial"/>
                <w:strike/>
              </w:rPr>
            </w:pPr>
          </w:p>
        </w:tc>
        <w:tc>
          <w:tcPr>
            <w:tcW w:w="1080" w:type="dxa"/>
            <w:tcBorders>
              <w:top w:val="single" w:sz="18" w:space="0" w:color="808080"/>
              <w:left w:val="single" w:sz="18" w:space="0" w:color="C0C0C0"/>
              <w:right w:val="single" w:sz="18" w:space="0" w:color="808080"/>
            </w:tcBorders>
            <w:shd w:val="clear" w:color="auto" w:fill="auto"/>
            <w:vAlign w:val="center"/>
          </w:tcPr>
          <w:p w:rsidR="009F2C02" w:rsidRPr="0056129C" w:rsidRDefault="009F2C02" w:rsidP="00AA68CE">
            <w:pPr>
              <w:jc w:val="center"/>
              <w:rPr>
                <w:rFonts w:ascii="Arial Narrow" w:hAnsi="Arial Narrow" w:cs="Arial"/>
              </w:rPr>
            </w:pPr>
          </w:p>
        </w:tc>
        <w:tc>
          <w:tcPr>
            <w:tcW w:w="3393" w:type="dxa"/>
            <w:gridSpan w:val="2"/>
            <w:tcBorders>
              <w:top w:val="single" w:sz="18" w:space="0" w:color="808080"/>
              <w:left w:val="single" w:sz="18" w:space="0" w:color="C0C0C0"/>
              <w:right w:val="single" w:sz="18" w:space="0" w:color="808080"/>
            </w:tcBorders>
            <w:shd w:val="clear" w:color="auto" w:fill="auto"/>
            <w:vAlign w:val="center"/>
          </w:tcPr>
          <w:p w:rsidR="009F2C02" w:rsidRPr="0056129C" w:rsidRDefault="009F2C02" w:rsidP="00AA68CE">
            <w:pPr>
              <w:jc w:val="center"/>
              <w:rPr>
                <w:rFonts w:ascii="Arial Narrow" w:hAnsi="Arial Narrow" w:cs="Arial"/>
                <w:color w:val="000000"/>
              </w:rPr>
            </w:pPr>
          </w:p>
        </w:tc>
      </w:tr>
      <w:tr w:rsidR="000957D9" w:rsidRPr="0056129C" w:rsidTr="00305B96">
        <w:trPr>
          <w:trHeight w:val="397"/>
        </w:trPr>
        <w:tc>
          <w:tcPr>
            <w:tcW w:w="1853" w:type="dxa"/>
            <w:vMerge w:val="restart"/>
            <w:tcBorders>
              <w:top w:val="single" w:sz="18" w:space="0" w:color="BFBFBF" w:themeColor="background1" w:themeShade="BF"/>
              <w:left w:val="single" w:sz="18" w:space="0" w:color="808080"/>
              <w:right w:val="single" w:sz="18" w:space="0" w:color="C0C0C0"/>
            </w:tcBorders>
            <w:shd w:val="clear" w:color="auto" w:fill="auto"/>
            <w:vAlign w:val="center"/>
          </w:tcPr>
          <w:p w:rsidR="000957D9" w:rsidRPr="0056129C" w:rsidRDefault="000957D9" w:rsidP="00AA68CE">
            <w:pPr>
              <w:jc w:val="center"/>
              <w:rPr>
                <w:rFonts w:ascii="Arial Narrow" w:hAnsi="Arial Narrow" w:cs="Arial"/>
              </w:rPr>
            </w:pPr>
            <w:r>
              <w:rPr>
                <w:rFonts w:ascii="Arial Narrow" w:hAnsi="Arial Narrow" w:cs="Arial"/>
              </w:rPr>
              <w:t>13 June</w:t>
            </w:r>
          </w:p>
        </w:tc>
        <w:tc>
          <w:tcPr>
            <w:tcW w:w="1127"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rsidR="000957D9" w:rsidRPr="0056129C" w:rsidRDefault="000957D9" w:rsidP="00AA68CE">
            <w:pPr>
              <w:jc w:val="center"/>
              <w:rPr>
                <w:rFonts w:ascii="Arial Narrow" w:hAnsi="Arial Narrow" w:cs="Arial"/>
                <w:color w:val="000000"/>
              </w:rPr>
            </w:pPr>
          </w:p>
        </w:tc>
        <w:tc>
          <w:tcPr>
            <w:tcW w:w="1127" w:type="dxa"/>
            <w:tcBorders>
              <w:top w:val="single" w:sz="18" w:space="0" w:color="BFBFBF" w:themeColor="background1" w:themeShade="BF"/>
              <w:left w:val="single" w:sz="18" w:space="0" w:color="C0C0C0"/>
              <w:bottom w:val="nil"/>
              <w:right w:val="single" w:sz="18" w:space="0" w:color="BFBFBF"/>
            </w:tcBorders>
            <w:shd w:val="clear" w:color="auto" w:fill="auto"/>
            <w:vAlign w:val="center"/>
          </w:tcPr>
          <w:p w:rsidR="000957D9" w:rsidRPr="0056129C" w:rsidRDefault="000957D9" w:rsidP="00C86018">
            <w:pPr>
              <w:jc w:val="center"/>
              <w:rPr>
                <w:rFonts w:ascii="Arial Narrow" w:hAnsi="Arial Narrow" w:cs="Arial"/>
              </w:rPr>
            </w:pPr>
          </w:p>
        </w:tc>
        <w:tc>
          <w:tcPr>
            <w:tcW w:w="1221" w:type="dxa"/>
            <w:tcBorders>
              <w:top w:val="single" w:sz="18" w:space="0" w:color="BFBFBF" w:themeColor="background1" w:themeShade="BF"/>
              <w:left w:val="single" w:sz="18" w:space="0" w:color="BFBFBF"/>
              <w:bottom w:val="nil"/>
              <w:right w:val="single" w:sz="18" w:space="0" w:color="C0C0C0"/>
            </w:tcBorders>
            <w:shd w:val="clear" w:color="auto" w:fill="A972A9"/>
            <w:vAlign w:val="center"/>
          </w:tcPr>
          <w:p w:rsidR="000957D9" w:rsidRPr="0056129C" w:rsidRDefault="000957D9" w:rsidP="00AA68CE">
            <w:pPr>
              <w:jc w:val="center"/>
              <w:rPr>
                <w:rFonts w:ascii="Arial Narrow" w:hAnsi="Arial Narrow" w:cs="Arial"/>
              </w:rPr>
            </w:pPr>
            <w:r>
              <w:rPr>
                <w:rFonts w:ascii="Arial Narrow" w:hAnsi="Arial Narrow" w:cs="Arial"/>
              </w:rPr>
              <w:t>15</w:t>
            </w:r>
          </w:p>
        </w:tc>
        <w:tc>
          <w:tcPr>
            <w:tcW w:w="1080" w:type="dxa"/>
            <w:tcBorders>
              <w:top w:val="single" w:sz="18" w:space="0" w:color="BFBFBF" w:themeColor="background1" w:themeShade="BF"/>
              <w:left w:val="single" w:sz="18" w:space="0" w:color="C0C0C0"/>
              <w:bottom w:val="nil"/>
              <w:right w:val="single" w:sz="18" w:space="0" w:color="C0C0C0"/>
            </w:tcBorders>
            <w:shd w:val="clear" w:color="auto" w:fill="A972A9"/>
            <w:vAlign w:val="center"/>
          </w:tcPr>
          <w:p w:rsidR="000957D9" w:rsidRPr="0056129C" w:rsidRDefault="000957D9" w:rsidP="00C86018">
            <w:pPr>
              <w:jc w:val="center"/>
              <w:rPr>
                <w:rFonts w:ascii="Arial Narrow" w:hAnsi="Arial Narrow" w:cs="Arial"/>
              </w:rPr>
            </w:pPr>
            <w:r>
              <w:rPr>
                <w:rFonts w:ascii="Arial Narrow" w:hAnsi="Arial Narrow" w:cs="Arial"/>
              </w:rPr>
              <w:t>16</w:t>
            </w:r>
          </w:p>
        </w:tc>
        <w:tc>
          <w:tcPr>
            <w:tcW w:w="1080" w:type="dxa"/>
            <w:vMerge w:val="restart"/>
            <w:tcBorders>
              <w:top w:val="single" w:sz="18" w:space="0" w:color="BFBFBF" w:themeColor="background1" w:themeShade="BF"/>
              <w:left w:val="single" w:sz="18" w:space="0" w:color="C0C0C0"/>
              <w:right w:val="single" w:sz="18" w:space="0" w:color="808080"/>
            </w:tcBorders>
            <w:shd w:val="clear" w:color="auto" w:fill="auto"/>
            <w:vAlign w:val="center"/>
          </w:tcPr>
          <w:p w:rsidR="000957D9" w:rsidRPr="0056129C" w:rsidRDefault="000957D9" w:rsidP="00AA68CE">
            <w:pPr>
              <w:jc w:val="center"/>
              <w:rPr>
                <w:rFonts w:ascii="Arial Narrow" w:hAnsi="Arial Narrow" w:cs="Arial"/>
              </w:rPr>
            </w:pPr>
          </w:p>
        </w:tc>
        <w:tc>
          <w:tcPr>
            <w:tcW w:w="3393" w:type="dxa"/>
            <w:gridSpan w:val="2"/>
            <w:vMerge w:val="restart"/>
            <w:tcBorders>
              <w:top w:val="single" w:sz="18" w:space="0" w:color="BFBFBF" w:themeColor="background1" w:themeShade="BF"/>
              <w:left w:val="single" w:sz="18" w:space="0" w:color="C0C0C0"/>
              <w:right w:val="single" w:sz="18" w:space="0" w:color="808080"/>
            </w:tcBorders>
            <w:shd w:val="clear" w:color="auto" w:fill="auto"/>
            <w:vAlign w:val="center"/>
          </w:tcPr>
          <w:p w:rsidR="000957D9" w:rsidRDefault="000957D9" w:rsidP="004C2344">
            <w:pPr>
              <w:jc w:val="center"/>
              <w:rPr>
                <w:rFonts w:ascii="Arial Narrow" w:hAnsi="Arial Narrow" w:cs="Arial"/>
                <w:color w:val="244061"/>
              </w:rPr>
            </w:pPr>
            <w:r w:rsidRPr="00F27C6C">
              <w:rPr>
                <w:rFonts w:ascii="Arial Narrow" w:hAnsi="Arial Narrow" w:cs="Arial"/>
                <w:color w:val="244061"/>
              </w:rPr>
              <w:t>15/16 DSC Meeting</w:t>
            </w:r>
          </w:p>
          <w:p w:rsidR="000957D9" w:rsidRPr="0056129C" w:rsidRDefault="000957D9" w:rsidP="004C2344">
            <w:pPr>
              <w:jc w:val="center"/>
              <w:rPr>
                <w:rFonts w:ascii="Arial Narrow" w:hAnsi="Arial Narrow" w:cs="Arial"/>
              </w:rPr>
            </w:pPr>
            <w:r w:rsidRPr="007D1EED">
              <w:rPr>
                <w:rFonts w:ascii="Arial Narrow" w:hAnsi="Arial Narrow"/>
                <w:color w:val="31849B"/>
              </w:rPr>
              <w:t>Aurukun Cape B Circuit</w:t>
            </w:r>
          </w:p>
        </w:tc>
      </w:tr>
      <w:tr w:rsidR="000957D9" w:rsidRPr="0056129C" w:rsidTr="00305B96">
        <w:trPr>
          <w:trHeight w:val="397"/>
        </w:trPr>
        <w:tc>
          <w:tcPr>
            <w:tcW w:w="1853" w:type="dxa"/>
            <w:vMerge/>
            <w:tcBorders>
              <w:left w:val="single" w:sz="18" w:space="0" w:color="808080"/>
              <w:right w:val="single" w:sz="18" w:space="0" w:color="C0C0C0"/>
            </w:tcBorders>
            <w:shd w:val="clear" w:color="auto" w:fill="auto"/>
            <w:vAlign w:val="center"/>
          </w:tcPr>
          <w:p w:rsidR="000957D9" w:rsidRDefault="000957D9" w:rsidP="00AA68CE">
            <w:pPr>
              <w:jc w:val="center"/>
              <w:rPr>
                <w:rFonts w:ascii="Arial Narrow" w:hAnsi="Arial Narrow" w:cs="Arial"/>
              </w:rPr>
            </w:pPr>
          </w:p>
        </w:tc>
        <w:tc>
          <w:tcPr>
            <w:tcW w:w="1127" w:type="dxa"/>
            <w:vMerge/>
            <w:tcBorders>
              <w:left w:val="single" w:sz="18" w:space="0" w:color="C0C0C0"/>
              <w:right w:val="single" w:sz="18" w:space="0" w:color="C0C0C0"/>
            </w:tcBorders>
            <w:shd w:val="clear" w:color="auto" w:fill="auto"/>
            <w:vAlign w:val="center"/>
          </w:tcPr>
          <w:p w:rsidR="000957D9" w:rsidRPr="0056129C" w:rsidRDefault="000957D9" w:rsidP="00AA68CE">
            <w:pPr>
              <w:jc w:val="center"/>
              <w:rPr>
                <w:rFonts w:ascii="Arial Narrow" w:hAnsi="Arial Narrow" w:cs="Arial"/>
                <w:color w:val="000000"/>
              </w:rPr>
            </w:pPr>
          </w:p>
        </w:tc>
        <w:tc>
          <w:tcPr>
            <w:tcW w:w="1127" w:type="dxa"/>
            <w:vMerge w:val="restart"/>
            <w:tcBorders>
              <w:top w:val="nil"/>
              <w:left w:val="single" w:sz="18" w:space="0" w:color="C0C0C0"/>
              <w:bottom w:val="single" w:sz="18" w:space="0" w:color="BFBFBF" w:themeColor="background1" w:themeShade="BF"/>
              <w:right w:val="single" w:sz="18" w:space="0" w:color="BFBFBF"/>
            </w:tcBorders>
            <w:shd w:val="clear" w:color="auto" w:fill="76923C"/>
            <w:vAlign w:val="center"/>
          </w:tcPr>
          <w:p w:rsidR="000957D9" w:rsidRPr="0056129C" w:rsidRDefault="000957D9" w:rsidP="00C86018">
            <w:pPr>
              <w:jc w:val="center"/>
              <w:rPr>
                <w:rFonts w:ascii="Arial Narrow" w:hAnsi="Arial Narrow" w:cs="Arial"/>
              </w:rPr>
            </w:pPr>
            <w:r>
              <w:rPr>
                <w:rFonts w:ascii="Arial Narrow" w:hAnsi="Arial Narrow" w:cs="Arial"/>
              </w:rPr>
              <w:t>14</w:t>
            </w:r>
          </w:p>
        </w:tc>
        <w:tc>
          <w:tcPr>
            <w:tcW w:w="1221" w:type="dxa"/>
            <w:vMerge w:val="restart"/>
            <w:tcBorders>
              <w:top w:val="nil"/>
              <w:left w:val="single" w:sz="18" w:space="0" w:color="BFBFBF"/>
              <w:bottom w:val="single" w:sz="18" w:space="0" w:color="BFBFBF" w:themeColor="background1" w:themeShade="BF"/>
              <w:right w:val="single" w:sz="18" w:space="0" w:color="C0C0C0"/>
            </w:tcBorders>
            <w:shd w:val="clear" w:color="auto" w:fill="auto"/>
            <w:vAlign w:val="center"/>
          </w:tcPr>
          <w:p w:rsidR="000957D9" w:rsidRPr="0056129C" w:rsidRDefault="000957D9" w:rsidP="00AA68CE">
            <w:pPr>
              <w:jc w:val="center"/>
              <w:rPr>
                <w:rFonts w:ascii="Arial Narrow" w:hAnsi="Arial Narrow" w:cs="Arial"/>
              </w:rPr>
            </w:pPr>
          </w:p>
        </w:tc>
        <w:tc>
          <w:tcPr>
            <w:tcW w:w="1080" w:type="dxa"/>
            <w:tcBorders>
              <w:top w:val="nil"/>
              <w:left w:val="single" w:sz="18" w:space="0" w:color="C0C0C0"/>
              <w:bottom w:val="nil"/>
              <w:right w:val="single" w:sz="18" w:space="0" w:color="C0C0C0"/>
            </w:tcBorders>
            <w:shd w:val="clear" w:color="auto" w:fill="FFFF66"/>
            <w:vAlign w:val="center"/>
          </w:tcPr>
          <w:p w:rsidR="000957D9" w:rsidRPr="0056129C" w:rsidRDefault="000957D9" w:rsidP="00C86018">
            <w:pPr>
              <w:jc w:val="center"/>
              <w:rPr>
                <w:rFonts w:ascii="Arial Narrow" w:hAnsi="Arial Narrow" w:cs="Arial"/>
              </w:rPr>
            </w:pPr>
            <w:r>
              <w:rPr>
                <w:rFonts w:ascii="Arial Narrow" w:hAnsi="Arial Narrow" w:cs="Arial"/>
              </w:rPr>
              <w:t>16</w:t>
            </w:r>
          </w:p>
        </w:tc>
        <w:tc>
          <w:tcPr>
            <w:tcW w:w="1080" w:type="dxa"/>
            <w:vMerge/>
            <w:tcBorders>
              <w:left w:val="single" w:sz="18" w:space="0" w:color="C0C0C0"/>
              <w:right w:val="single" w:sz="18" w:space="0" w:color="808080"/>
            </w:tcBorders>
            <w:shd w:val="clear" w:color="auto" w:fill="auto"/>
            <w:vAlign w:val="center"/>
          </w:tcPr>
          <w:p w:rsidR="000957D9" w:rsidRPr="0056129C" w:rsidRDefault="000957D9" w:rsidP="00AA68CE">
            <w:pPr>
              <w:jc w:val="center"/>
              <w:rPr>
                <w:rFonts w:ascii="Arial Narrow" w:hAnsi="Arial Narrow" w:cs="Arial"/>
              </w:rPr>
            </w:pPr>
          </w:p>
        </w:tc>
        <w:tc>
          <w:tcPr>
            <w:tcW w:w="3393" w:type="dxa"/>
            <w:gridSpan w:val="2"/>
            <w:vMerge/>
            <w:tcBorders>
              <w:left w:val="single" w:sz="18" w:space="0" w:color="C0C0C0"/>
              <w:right w:val="single" w:sz="18" w:space="0" w:color="808080"/>
            </w:tcBorders>
            <w:shd w:val="clear" w:color="auto" w:fill="auto"/>
            <w:vAlign w:val="center"/>
          </w:tcPr>
          <w:p w:rsidR="000957D9" w:rsidRPr="00F27C6C" w:rsidRDefault="000957D9" w:rsidP="004C2344">
            <w:pPr>
              <w:jc w:val="center"/>
              <w:rPr>
                <w:rFonts w:ascii="Arial Narrow" w:hAnsi="Arial Narrow" w:cs="Arial"/>
                <w:color w:val="244061"/>
              </w:rPr>
            </w:pPr>
          </w:p>
        </w:tc>
      </w:tr>
      <w:tr w:rsidR="000957D9" w:rsidRPr="0056129C" w:rsidTr="007755C9">
        <w:trPr>
          <w:trHeight w:val="397"/>
        </w:trPr>
        <w:tc>
          <w:tcPr>
            <w:tcW w:w="1853" w:type="dxa"/>
            <w:vMerge/>
            <w:tcBorders>
              <w:left w:val="single" w:sz="18" w:space="0" w:color="808080"/>
              <w:right w:val="single" w:sz="18" w:space="0" w:color="C0C0C0"/>
            </w:tcBorders>
            <w:shd w:val="clear" w:color="auto" w:fill="auto"/>
            <w:vAlign w:val="center"/>
          </w:tcPr>
          <w:p w:rsidR="000957D9" w:rsidRDefault="000957D9" w:rsidP="00AA68CE">
            <w:pPr>
              <w:jc w:val="center"/>
              <w:rPr>
                <w:rFonts w:ascii="Arial Narrow" w:hAnsi="Arial Narrow" w:cs="Arial"/>
              </w:rPr>
            </w:pPr>
          </w:p>
        </w:tc>
        <w:tc>
          <w:tcPr>
            <w:tcW w:w="1127" w:type="dxa"/>
            <w:vMerge/>
            <w:tcBorders>
              <w:left w:val="single" w:sz="18" w:space="0" w:color="C0C0C0"/>
              <w:bottom w:val="single" w:sz="18" w:space="0" w:color="BFBFBF" w:themeColor="background1" w:themeShade="BF"/>
              <w:right w:val="single" w:sz="18" w:space="0" w:color="C0C0C0"/>
            </w:tcBorders>
            <w:shd w:val="clear" w:color="auto" w:fill="auto"/>
            <w:vAlign w:val="center"/>
          </w:tcPr>
          <w:p w:rsidR="000957D9" w:rsidRPr="0056129C" w:rsidRDefault="000957D9" w:rsidP="00AA68CE">
            <w:pPr>
              <w:jc w:val="center"/>
              <w:rPr>
                <w:rFonts w:ascii="Arial Narrow" w:hAnsi="Arial Narrow" w:cs="Arial"/>
                <w:color w:val="000000"/>
              </w:rPr>
            </w:pPr>
          </w:p>
        </w:tc>
        <w:tc>
          <w:tcPr>
            <w:tcW w:w="1127" w:type="dxa"/>
            <w:vMerge/>
            <w:tcBorders>
              <w:top w:val="single" w:sz="18" w:space="0" w:color="BFBFBF" w:themeColor="background1" w:themeShade="BF"/>
              <w:left w:val="single" w:sz="18" w:space="0" w:color="C0C0C0"/>
              <w:bottom w:val="single" w:sz="18" w:space="0" w:color="BFBFBF" w:themeColor="background1" w:themeShade="BF"/>
              <w:right w:val="single" w:sz="18" w:space="0" w:color="BFBFBF"/>
            </w:tcBorders>
            <w:shd w:val="clear" w:color="auto" w:fill="76923C"/>
            <w:vAlign w:val="center"/>
          </w:tcPr>
          <w:p w:rsidR="000957D9" w:rsidRPr="0056129C" w:rsidRDefault="000957D9" w:rsidP="00C86018">
            <w:pPr>
              <w:jc w:val="center"/>
              <w:rPr>
                <w:rFonts w:ascii="Arial Narrow" w:hAnsi="Arial Narrow" w:cs="Arial"/>
              </w:rPr>
            </w:pPr>
          </w:p>
        </w:tc>
        <w:tc>
          <w:tcPr>
            <w:tcW w:w="1221" w:type="dxa"/>
            <w:vMerge/>
            <w:tcBorders>
              <w:top w:val="single" w:sz="18" w:space="0" w:color="FFFFFF"/>
              <w:left w:val="single" w:sz="18" w:space="0" w:color="BFBFBF"/>
              <w:bottom w:val="single" w:sz="18" w:space="0" w:color="BFBFBF" w:themeColor="background1" w:themeShade="BF"/>
              <w:right w:val="single" w:sz="18" w:space="0" w:color="C0C0C0"/>
            </w:tcBorders>
            <w:shd w:val="clear" w:color="auto" w:fill="auto"/>
            <w:vAlign w:val="center"/>
          </w:tcPr>
          <w:p w:rsidR="000957D9" w:rsidRPr="0056129C" w:rsidRDefault="000957D9" w:rsidP="00AA68CE">
            <w:pPr>
              <w:jc w:val="center"/>
              <w:rPr>
                <w:rFonts w:ascii="Arial Narrow" w:hAnsi="Arial Narrow" w:cs="Arial"/>
              </w:rPr>
            </w:pPr>
          </w:p>
        </w:tc>
        <w:tc>
          <w:tcPr>
            <w:tcW w:w="1080" w:type="dxa"/>
            <w:tcBorders>
              <w:top w:val="nil"/>
              <w:left w:val="single" w:sz="18" w:space="0" w:color="C0C0C0"/>
              <w:bottom w:val="single" w:sz="18" w:space="0" w:color="BFBFBF" w:themeColor="background1" w:themeShade="BF"/>
              <w:right w:val="single" w:sz="18" w:space="0" w:color="C0C0C0"/>
            </w:tcBorders>
            <w:shd w:val="clear" w:color="auto" w:fill="76923C"/>
            <w:vAlign w:val="center"/>
          </w:tcPr>
          <w:p w:rsidR="000957D9" w:rsidRPr="0056129C" w:rsidRDefault="000957D9" w:rsidP="00C86018">
            <w:pPr>
              <w:jc w:val="center"/>
              <w:rPr>
                <w:rFonts w:ascii="Arial Narrow" w:hAnsi="Arial Narrow" w:cs="Arial"/>
              </w:rPr>
            </w:pPr>
            <w:r>
              <w:rPr>
                <w:rFonts w:ascii="Arial Narrow" w:hAnsi="Arial Narrow" w:cs="Arial"/>
              </w:rPr>
              <w:t>16</w:t>
            </w:r>
          </w:p>
        </w:tc>
        <w:tc>
          <w:tcPr>
            <w:tcW w:w="1080" w:type="dxa"/>
            <w:vMerge/>
            <w:tcBorders>
              <w:left w:val="single" w:sz="18" w:space="0" w:color="C0C0C0"/>
              <w:right w:val="single" w:sz="18" w:space="0" w:color="808080"/>
            </w:tcBorders>
            <w:shd w:val="clear" w:color="auto" w:fill="auto"/>
            <w:vAlign w:val="center"/>
          </w:tcPr>
          <w:p w:rsidR="000957D9" w:rsidRPr="0056129C" w:rsidRDefault="000957D9" w:rsidP="00AA68CE">
            <w:pPr>
              <w:jc w:val="center"/>
              <w:rPr>
                <w:rFonts w:ascii="Arial Narrow" w:hAnsi="Arial Narrow" w:cs="Arial"/>
              </w:rPr>
            </w:pPr>
          </w:p>
        </w:tc>
        <w:tc>
          <w:tcPr>
            <w:tcW w:w="3393" w:type="dxa"/>
            <w:gridSpan w:val="2"/>
            <w:vMerge/>
            <w:tcBorders>
              <w:left w:val="single" w:sz="18" w:space="0" w:color="C0C0C0"/>
              <w:right w:val="single" w:sz="18" w:space="0" w:color="808080"/>
            </w:tcBorders>
            <w:shd w:val="clear" w:color="auto" w:fill="auto"/>
            <w:vAlign w:val="center"/>
          </w:tcPr>
          <w:p w:rsidR="000957D9" w:rsidRPr="00F27C6C" w:rsidRDefault="000957D9" w:rsidP="004C2344">
            <w:pPr>
              <w:jc w:val="center"/>
              <w:rPr>
                <w:rFonts w:ascii="Arial Narrow" w:hAnsi="Arial Narrow" w:cs="Arial"/>
                <w:color w:val="244061"/>
              </w:rPr>
            </w:pPr>
          </w:p>
        </w:tc>
      </w:tr>
      <w:tr w:rsidR="0005394C" w:rsidRPr="0056129C" w:rsidTr="007755C9">
        <w:trPr>
          <w:trHeight w:val="278"/>
        </w:trPr>
        <w:tc>
          <w:tcPr>
            <w:tcW w:w="1853" w:type="dxa"/>
            <w:vMerge w:val="restart"/>
            <w:tcBorders>
              <w:top w:val="single" w:sz="18" w:space="0" w:color="BFBFBF" w:themeColor="background1" w:themeShade="BF"/>
              <w:left w:val="single" w:sz="18" w:space="0" w:color="808080"/>
              <w:right w:val="single" w:sz="18" w:space="0" w:color="C0C0C0"/>
            </w:tcBorders>
            <w:shd w:val="clear" w:color="auto" w:fill="auto"/>
            <w:vAlign w:val="center"/>
          </w:tcPr>
          <w:p w:rsidR="0005394C" w:rsidRDefault="0005394C" w:rsidP="00AA68CE">
            <w:pPr>
              <w:jc w:val="center"/>
              <w:rPr>
                <w:rFonts w:ascii="Arial Narrow" w:hAnsi="Arial Narrow" w:cs="Arial"/>
              </w:rPr>
            </w:pPr>
            <w:r>
              <w:rPr>
                <w:rFonts w:ascii="Arial Narrow" w:hAnsi="Arial Narrow" w:cs="Arial"/>
              </w:rPr>
              <w:t>20 June</w:t>
            </w:r>
          </w:p>
        </w:tc>
        <w:tc>
          <w:tcPr>
            <w:tcW w:w="1127" w:type="dxa"/>
            <w:vMerge w:val="restart"/>
            <w:tcBorders>
              <w:top w:val="single" w:sz="18" w:space="0" w:color="BFBFBF" w:themeColor="background1" w:themeShade="BF"/>
              <w:left w:val="single" w:sz="18" w:space="0" w:color="C0C0C0"/>
              <w:right w:val="single" w:sz="18" w:space="0" w:color="C0C0C0"/>
            </w:tcBorders>
            <w:shd w:val="clear" w:color="auto" w:fill="31849B"/>
            <w:vAlign w:val="center"/>
          </w:tcPr>
          <w:p w:rsidR="0005394C" w:rsidRPr="0056129C" w:rsidRDefault="0005394C" w:rsidP="00AA68CE">
            <w:pPr>
              <w:jc w:val="center"/>
              <w:rPr>
                <w:rFonts w:ascii="Arial Narrow" w:hAnsi="Arial Narrow" w:cs="Arial"/>
                <w:color w:val="000000"/>
              </w:rPr>
            </w:pPr>
            <w:r>
              <w:rPr>
                <w:rFonts w:ascii="Arial Narrow" w:hAnsi="Arial Narrow" w:cs="Arial"/>
                <w:color w:val="000000"/>
              </w:rPr>
              <w:t>20</w:t>
            </w:r>
          </w:p>
        </w:tc>
        <w:tc>
          <w:tcPr>
            <w:tcW w:w="1127" w:type="dxa"/>
            <w:tcBorders>
              <w:top w:val="single" w:sz="18" w:space="0" w:color="BFBFBF" w:themeColor="background1" w:themeShade="BF"/>
              <w:left w:val="single" w:sz="18" w:space="0" w:color="C0C0C0"/>
              <w:bottom w:val="single" w:sz="18" w:space="0" w:color="BFBFBF"/>
              <w:right w:val="single" w:sz="18" w:space="0" w:color="BFBFBF"/>
            </w:tcBorders>
            <w:shd w:val="clear" w:color="auto" w:fill="31849B"/>
            <w:vAlign w:val="center"/>
          </w:tcPr>
          <w:p w:rsidR="0005394C" w:rsidRDefault="0005394C" w:rsidP="000957D9">
            <w:pPr>
              <w:jc w:val="center"/>
              <w:rPr>
                <w:rFonts w:ascii="Arial Narrow" w:hAnsi="Arial Narrow" w:cs="Arial"/>
              </w:rPr>
            </w:pPr>
            <w:r>
              <w:rPr>
                <w:rFonts w:ascii="Arial Narrow" w:hAnsi="Arial Narrow" w:cs="Arial"/>
              </w:rPr>
              <w:t>21</w:t>
            </w:r>
          </w:p>
        </w:tc>
        <w:tc>
          <w:tcPr>
            <w:tcW w:w="1221" w:type="dxa"/>
            <w:vMerge w:val="restart"/>
            <w:tcBorders>
              <w:top w:val="single" w:sz="18" w:space="0" w:color="BFBFBF" w:themeColor="background1" w:themeShade="BF"/>
              <w:left w:val="single" w:sz="18" w:space="0" w:color="BFBFBF"/>
              <w:right w:val="single" w:sz="18" w:space="0" w:color="C0C0C0"/>
            </w:tcBorders>
            <w:shd w:val="clear" w:color="auto" w:fill="FF0000"/>
            <w:vAlign w:val="center"/>
          </w:tcPr>
          <w:p w:rsidR="0005394C" w:rsidRDefault="0005394C" w:rsidP="00AA68CE">
            <w:pPr>
              <w:jc w:val="center"/>
              <w:rPr>
                <w:rFonts w:ascii="Arial Narrow" w:hAnsi="Arial Narrow" w:cs="Arial"/>
              </w:rPr>
            </w:pPr>
            <w:r>
              <w:rPr>
                <w:rFonts w:ascii="Arial Narrow" w:hAnsi="Arial Narrow" w:cs="Arial"/>
              </w:rPr>
              <w:t>22</w:t>
            </w:r>
          </w:p>
        </w:tc>
        <w:tc>
          <w:tcPr>
            <w:tcW w:w="1080" w:type="dxa"/>
            <w:vMerge w:val="restart"/>
            <w:tcBorders>
              <w:top w:val="single" w:sz="18" w:space="0" w:color="BFBFBF" w:themeColor="background1" w:themeShade="BF"/>
              <w:left w:val="single" w:sz="18" w:space="0" w:color="C0C0C0"/>
              <w:right w:val="single" w:sz="18" w:space="0" w:color="C0C0C0"/>
            </w:tcBorders>
            <w:shd w:val="clear" w:color="auto" w:fill="FF0000"/>
            <w:vAlign w:val="center"/>
          </w:tcPr>
          <w:p w:rsidR="0005394C" w:rsidRDefault="0005394C" w:rsidP="00AA68CE">
            <w:pPr>
              <w:jc w:val="center"/>
              <w:rPr>
                <w:rFonts w:ascii="Arial Narrow" w:hAnsi="Arial Narrow" w:cs="Arial"/>
              </w:rPr>
            </w:pPr>
            <w:r>
              <w:rPr>
                <w:rFonts w:ascii="Arial Narrow" w:hAnsi="Arial Narrow" w:cs="Arial"/>
              </w:rPr>
              <w:t>23</w:t>
            </w:r>
          </w:p>
        </w:tc>
        <w:tc>
          <w:tcPr>
            <w:tcW w:w="1080" w:type="dxa"/>
            <w:vMerge w:val="restart"/>
            <w:tcBorders>
              <w:top w:val="single" w:sz="18" w:space="0" w:color="BFBFBF" w:themeColor="background1" w:themeShade="BF"/>
              <w:left w:val="single" w:sz="18" w:space="0" w:color="C0C0C0"/>
              <w:right w:val="single" w:sz="18" w:space="0" w:color="808080"/>
            </w:tcBorders>
            <w:shd w:val="clear" w:color="auto" w:fill="auto"/>
            <w:vAlign w:val="center"/>
          </w:tcPr>
          <w:p w:rsidR="0005394C" w:rsidRPr="0056129C" w:rsidRDefault="0005394C" w:rsidP="00AA68CE">
            <w:pPr>
              <w:jc w:val="center"/>
              <w:rPr>
                <w:rFonts w:ascii="Arial Narrow" w:hAnsi="Arial Narrow" w:cs="Arial"/>
                <w:highlight w:val="yellow"/>
              </w:rPr>
            </w:pPr>
          </w:p>
        </w:tc>
        <w:tc>
          <w:tcPr>
            <w:tcW w:w="3393" w:type="dxa"/>
            <w:gridSpan w:val="2"/>
            <w:vMerge w:val="restart"/>
            <w:tcBorders>
              <w:top w:val="single" w:sz="18" w:space="0" w:color="BFBFBF" w:themeColor="background1" w:themeShade="BF"/>
              <w:left w:val="single" w:sz="18" w:space="0" w:color="C0C0C0"/>
              <w:right w:val="single" w:sz="18" w:space="0" w:color="808080"/>
            </w:tcBorders>
            <w:shd w:val="clear" w:color="auto" w:fill="auto"/>
            <w:vAlign w:val="center"/>
          </w:tcPr>
          <w:p w:rsidR="0005394C" w:rsidRDefault="0005394C" w:rsidP="004C2344">
            <w:pPr>
              <w:jc w:val="center"/>
              <w:rPr>
                <w:rFonts w:ascii="Arial Narrow" w:hAnsi="Arial Narrow" w:cs="Arial"/>
                <w:color w:val="244061"/>
              </w:rPr>
            </w:pPr>
            <w:r>
              <w:rPr>
                <w:rFonts w:ascii="Arial Narrow" w:hAnsi="Arial Narrow" w:cs="Arial"/>
                <w:color w:val="244061"/>
              </w:rPr>
              <w:t>20 ASC Meeting</w:t>
            </w:r>
          </w:p>
          <w:p w:rsidR="0005394C" w:rsidRPr="0056129C" w:rsidRDefault="0005394C" w:rsidP="004C2344">
            <w:pPr>
              <w:jc w:val="center"/>
              <w:rPr>
                <w:rFonts w:ascii="Arial Narrow" w:hAnsi="Arial Narrow"/>
                <w:color w:val="31849B"/>
              </w:rPr>
            </w:pPr>
            <w:r w:rsidRPr="005E5E13">
              <w:rPr>
                <w:rFonts w:ascii="Arial Narrow" w:hAnsi="Arial Narrow"/>
                <w:color w:val="31849B"/>
              </w:rPr>
              <w:t>Doomadgee</w:t>
            </w:r>
            <w:r>
              <w:rPr>
                <w:rFonts w:ascii="Arial Narrow" w:hAnsi="Arial Narrow"/>
                <w:color w:val="31849B"/>
              </w:rPr>
              <w:t xml:space="preserve"> - Gulf</w:t>
            </w:r>
            <w:r w:rsidRPr="0056129C">
              <w:rPr>
                <w:rFonts w:ascii="Arial Narrow" w:hAnsi="Arial Narrow"/>
                <w:color w:val="31849B"/>
              </w:rPr>
              <w:t xml:space="preserve"> </w:t>
            </w:r>
            <w:r>
              <w:rPr>
                <w:rFonts w:ascii="Arial Narrow" w:hAnsi="Arial Narrow"/>
                <w:color w:val="31849B"/>
              </w:rPr>
              <w:t>Circuit</w:t>
            </w:r>
          </w:p>
        </w:tc>
      </w:tr>
      <w:tr w:rsidR="0005394C" w:rsidRPr="0056129C" w:rsidTr="007755C9">
        <w:trPr>
          <w:trHeight w:val="277"/>
        </w:trPr>
        <w:tc>
          <w:tcPr>
            <w:tcW w:w="1853" w:type="dxa"/>
            <w:vMerge/>
            <w:tcBorders>
              <w:left w:val="single" w:sz="18" w:space="0" w:color="808080"/>
              <w:right w:val="single" w:sz="18" w:space="0" w:color="C0C0C0"/>
            </w:tcBorders>
            <w:shd w:val="clear" w:color="auto" w:fill="auto"/>
            <w:vAlign w:val="center"/>
          </w:tcPr>
          <w:p w:rsidR="0005394C" w:rsidRDefault="0005394C" w:rsidP="00AA68CE">
            <w:pPr>
              <w:jc w:val="center"/>
              <w:rPr>
                <w:rFonts w:ascii="Arial Narrow" w:hAnsi="Arial Narrow" w:cs="Arial"/>
              </w:rPr>
            </w:pPr>
          </w:p>
        </w:tc>
        <w:tc>
          <w:tcPr>
            <w:tcW w:w="1127" w:type="dxa"/>
            <w:vMerge/>
            <w:tcBorders>
              <w:left w:val="single" w:sz="18" w:space="0" w:color="C0C0C0"/>
              <w:bottom w:val="single" w:sz="18" w:space="0" w:color="BFBFBF"/>
              <w:right w:val="single" w:sz="18" w:space="0" w:color="C0C0C0"/>
            </w:tcBorders>
            <w:shd w:val="clear" w:color="auto" w:fill="31849B"/>
            <w:vAlign w:val="center"/>
          </w:tcPr>
          <w:p w:rsidR="0005394C" w:rsidRDefault="0005394C" w:rsidP="00AA68CE">
            <w:pPr>
              <w:jc w:val="center"/>
              <w:rPr>
                <w:rFonts w:ascii="Arial Narrow" w:hAnsi="Arial Narrow" w:cs="Arial"/>
                <w:color w:val="000000"/>
              </w:rPr>
            </w:pPr>
          </w:p>
        </w:tc>
        <w:tc>
          <w:tcPr>
            <w:tcW w:w="1127" w:type="dxa"/>
            <w:tcBorders>
              <w:top w:val="single" w:sz="18" w:space="0" w:color="BFBFBF"/>
              <w:left w:val="single" w:sz="18" w:space="0" w:color="C0C0C0"/>
              <w:bottom w:val="single" w:sz="18" w:space="0" w:color="BFBFBF"/>
              <w:right w:val="single" w:sz="18" w:space="0" w:color="BFBFBF"/>
            </w:tcBorders>
            <w:shd w:val="clear" w:color="auto" w:fill="FF0000"/>
            <w:vAlign w:val="center"/>
          </w:tcPr>
          <w:p w:rsidR="0005394C" w:rsidRDefault="0005394C" w:rsidP="000957D9">
            <w:pPr>
              <w:jc w:val="center"/>
              <w:rPr>
                <w:rFonts w:ascii="Arial Narrow" w:hAnsi="Arial Narrow" w:cs="Arial"/>
              </w:rPr>
            </w:pPr>
            <w:r>
              <w:rPr>
                <w:rFonts w:ascii="Arial Narrow" w:hAnsi="Arial Narrow" w:cs="Arial"/>
              </w:rPr>
              <w:t>21</w:t>
            </w:r>
          </w:p>
        </w:tc>
        <w:tc>
          <w:tcPr>
            <w:tcW w:w="1221" w:type="dxa"/>
            <w:vMerge/>
            <w:tcBorders>
              <w:left w:val="single" w:sz="18" w:space="0" w:color="BFBFBF"/>
              <w:bottom w:val="single" w:sz="18" w:space="0" w:color="BFBFBF"/>
              <w:right w:val="single" w:sz="18" w:space="0" w:color="C0C0C0"/>
            </w:tcBorders>
            <w:shd w:val="clear" w:color="auto" w:fill="FF0000"/>
            <w:vAlign w:val="center"/>
          </w:tcPr>
          <w:p w:rsidR="0005394C" w:rsidRDefault="0005394C" w:rsidP="00AA68CE">
            <w:pPr>
              <w:jc w:val="center"/>
              <w:rPr>
                <w:rFonts w:ascii="Arial Narrow" w:hAnsi="Arial Narrow" w:cs="Arial"/>
              </w:rPr>
            </w:pPr>
          </w:p>
        </w:tc>
        <w:tc>
          <w:tcPr>
            <w:tcW w:w="1080" w:type="dxa"/>
            <w:vMerge/>
            <w:tcBorders>
              <w:left w:val="single" w:sz="18" w:space="0" w:color="C0C0C0"/>
              <w:bottom w:val="single" w:sz="18" w:space="0" w:color="BFBFBF"/>
              <w:right w:val="single" w:sz="18" w:space="0" w:color="C0C0C0"/>
            </w:tcBorders>
            <w:shd w:val="clear" w:color="auto" w:fill="FF0000"/>
            <w:vAlign w:val="center"/>
          </w:tcPr>
          <w:p w:rsidR="0005394C" w:rsidRDefault="0005394C" w:rsidP="00AA68CE">
            <w:pPr>
              <w:jc w:val="center"/>
              <w:rPr>
                <w:rFonts w:ascii="Arial Narrow" w:hAnsi="Arial Narrow" w:cs="Arial"/>
              </w:rPr>
            </w:pPr>
          </w:p>
        </w:tc>
        <w:tc>
          <w:tcPr>
            <w:tcW w:w="1080" w:type="dxa"/>
            <w:vMerge/>
            <w:tcBorders>
              <w:left w:val="single" w:sz="18" w:space="0" w:color="C0C0C0"/>
              <w:right w:val="single" w:sz="18" w:space="0" w:color="808080"/>
            </w:tcBorders>
            <w:shd w:val="clear" w:color="auto" w:fill="auto"/>
            <w:vAlign w:val="center"/>
          </w:tcPr>
          <w:p w:rsidR="0005394C" w:rsidRPr="0056129C" w:rsidRDefault="0005394C" w:rsidP="00AA68CE">
            <w:pPr>
              <w:jc w:val="center"/>
              <w:rPr>
                <w:rFonts w:ascii="Arial Narrow" w:hAnsi="Arial Narrow" w:cs="Arial"/>
                <w:highlight w:val="yellow"/>
              </w:rPr>
            </w:pPr>
          </w:p>
        </w:tc>
        <w:tc>
          <w:tcPr>
            <w:tcW w:w="3393" w:type="dxa"/>
            <w:gridSpan w:val="2"/>
            <w:vMerge/>
            <w:tcBorders>
              <w:left w:val="single" w:sz="18" w:space="0" w:color="C0C0C0"/>
              <w:right w:val="single" w:sz="18" w:space="0" w:color="808080"/>
            </w:tcBorders>
            <w:shd w:val="clear" w:color="auto" w:fill="auto"/>
            <w:vAlign w:val="center"/>
          </w:tcPr>
          <w:p w:rsidR="0005394C" w:rsidRDefault="0005394C" w:rsidP="004C2344">
            <w:pPr>
              <w:jc w:val="center"/>
              <w:rPr>
                <w:rFonts w:ascii="Arial Narrow" w:hAnsi="Arial Narrow" w:cs="Arial"/>
                <w:color w:val="244061"/>
              </w:rPr>
            </w:pPr>
          </w:p>
        </w:tc>
      </w:tr>
      <w:tr w:rsidR="00AA68CE" w:rsidRPr="0056129C" w:rsidTr="00305B96">
        <w:trPr>
          <w:trHeight w:val="397"/>
        </w:trPr>
        <w:tc>
          <w:tcPr>
            <w:tcW w:w="1853" w:type="dxa"/>
            <w:tcBorders>
              <w:top w:val="single" w:sz="18" w:space="0" w:color="BFBFBF"/>
              <w:left w:val="single" w:sz="18" w:space="0" w:color="808080"/>
              <w:bottom w:val="single" w:sz="18" w:space="0" w:color="808080"/>
              <w:right w:val="single" w:sz="18" w:space="0" w:color="C0C0C0"/>
            </w:tcBorders>
            <w:shd w:val="clear" w:color="auto" w:fill="auto"/>
            <w:vAlign w:val="center"/>
          </w:tcPr>
          <w:p w:rsidR="00AA68CE" w:rsidRPr="0056129C" w:rsidRDefault="00BE4B79" w:rsidP="00AA68CE">
            <w:pPr>
              <w:jc w:val="center"/>
              <w:rPr>
                <w:rFonts w:ascii="Arial Narrow" w:hAnsi="Arial Narrow" w:cs="Arial"/>
              </w:rPr>
            </w:pPr>
            <w:r>
              <w:rPr>
                <w:rFonts w:ascii="Arial Narrow" w:hAnsi="Arial Narrow" w:cs="Arial"/>
              </w:rPr>
              <w:t>27</w:t>
            </w:r>
            <w:r w:rsidR="00AA68CE">
              <w:rPr>
                <w:rFonts w:ascii="Arial Narrow" w:hAnsi="Arial Narrow" w:cs="Arial"/>
              </w:rPr>
              <w:t xml:space="preserve"> June</w:t>
            </w:r>
          </w:p>
        </w:tc>
        <w:tc>
          <w:tcPr>
            <w:tcW w:w="1127" w:type="dxa"/>
            <w:tcBorders>
              <w:top w:val="single" w:sz="18" w:space="0" w:color="BFBFBF"/>
              <w:left w:val="single" w:sz="18" w:space="0" w:color="C0C0C0"/>
              <w:bottom w:val="single" w:sz="18" w:space="0" w:color="808080"/>
              <w:right w:val="single" w:sz="18" w:space="0" w:color="C0C0C0"/>
            </w:tcBorders>
            <w:shd w:val="clear" w:color="auto" w:fill="D9D9D9"/>
            <w:vAlign w:val="center"/>
          </w:tcPr>
          <w:p w:rsidR="00AA68CE" w:rsidRPr="0056129C" w:rsidRDefault="00AA68CE" w:rsidP="00AA68CE">
            <w:pPr>
              <w:jc w:val="center"/>
              <w:rPr>
                <w:rFonts w:ascii="Arial Narrow" w:hAnsi="Arial Narrow" w:cs="Arial"/>
                <w:highlight w:val="yellow"/>
              </w:rPr>
            </w:pPr>
          </w:p>
        </w:tc>
        <w:tc>
          <w:tcPr>
            <w:tcW w:w="1127" w:type="dxa"/>
            <w:tcBorders>
              <w:top w:val="single" w:sz="18" w:space="0" w:color="BFBFBF"/>
              <w:left w:val="single" w:sz="18" w:space="0" w:color="C0C0C0"/>
              <w:bottom w:val="single" w:sz="18" w:space="0" w:color="808080"/>
              <w:right w:val="single" w:sz="18" w:space="0" w:color="BFBFBF"/>
            </w:tcBorders>
            <w:shd w:val="clear" w:color="auto" w:fill="D9D9D9"/>
            <w:vAlign w:val="center"/>
          </w:tcPr>
          <w:p w:rsidR="00AA68CE" w:rsidRPr="0056129C" w:rsidRDefault="00AA68CE" w:rsidP="00AA68CE">
            <w:pPr>
              <w:jc w:val="center"/>
              <w:rPr>
                <w:rFonts w:ascii="Arial Narrow" w:hAnsi="Arial Narrow" w:cs="Arial"/>
                <w:highlight w:val="yellow"/>
              </w:rPr>
            </w:pPr>
          </w:p>
        </w:tc>
        <w:tc>
          <w:tcPr>
            <w:tcW w:w="1221" w:type="dxa"/>
            <w:tcBorders>
              <w:top w:val="single" w:sz="18" w:space="0" w:color="BFBFBF"/>
              <w:left w:val="single" w:sz="18" w:space="0" w:color="BFBFBF"/>
              <w:bottom w:val="single" w:sz="18" w:space="0" w:color="808080"/>
              <w:right w:val="single" w:sz="18" w:space="0" w:color="C0C0C0"/>
            </w:tcBorders>
            <w:shd w:val="clear" w:color="auto" w:fill="D9D9D9"/>
            <w:vAlign w:val="center"/>
          </w:tcPr>
          <w:p w:rsidR="00AA68CE" w:rsidRPr="0056129C" w:rsidRDefault="00AA68CE" w:rsidP="00AA68CE">
            <w:pPr>
              <w:jc w:val="center"/>
              <w:rPr>
                <w:rFonts w:ascii="Arial Narrow" w:hAnsi="Arial Narrow" w:cs="Arial"/>
                <w:highlight w:val="yellow"/>
              </w:rPr>
            </w:pPr>
          </w:p>
        </w:tc>
        <w:tc>
          <w:tcPr>
            <w:tcW w:w="1080" w:type="dxa"/>
            <w:tcBorders>
              <w:top w:val="single" w:sz="18" w:space="0" w:color="BFBFBF"/>
              <w:left w:val="single" w:sz="18" w:space="0" w:color="C0C0C0"/>
              <w:bottom w:val="single" w:sz="18" w:space="0" w:color="808080"/>
              <w:right w:val="single" w:sz="18" w:space="0" w:color="C0C0C0"/>
            </w:tcBorders>
            <w:shd w:val="clear" w:color="auto" w:fill="D9D9D9"/>
            <w:vAlign w:val="center"/>
          </w:tcPr>
          <w:p w:rsidR="00AA68CE" w:rsidRPr="0056129C" w:rsidRDefault="00AA68CE" w:rsidP="00AA68CE">
            <w:pPr>
              <w:jc w:val="center"/>
              <w:rPr>
                <w:rFonts w:ascii="Arial Narrow" w:hAnsi="Arial Narrow" w:cs="Arial"/>
                <w:highlight w:val="yellow"/>
              </w:rPr>
            </w:pPr>
          </w:p>
        </w:tc>
        <w:tc>
          <w:tcPr>
            <w:tcW w:w="1080" w:type="dxa"/>
            <w:tcBorders>
              <w:top w:val="single" w:sz="18" w:space="0" w:color="BFBFBF"/>
              <w:left w:val="single" w:sz="18" w:space="0" w:color="C0C0C0"/>
              <w:bottom w:val="single" w:sz="18" w:space="0" w:color="808080"/>
              <w:right w:val="single" w:sz="18" w:space="0" w:color="808080"/>
            </w:tcBorders>
            <w:shd w:val="clear" w:color="auto" w:fill="D9D9D9"/>
            <w:vAlign w:val="center"/>
          </w:tcPr>
          <w:p w:rsidR="00AA68CE" w:rsidRPr="0056129C" w:rsidRDefault="00AA68CE" w:rsidP="00AA68CE">
            <w:pPr>
              <w:jc w:val="center"/>
              <w:rPr>
                <w:rFonts w:ascii="Arial Narrow" w:hAnsi="Arial Narrow" w:cs="Arial"/>
                <w:highlight w:val="yellow"/>
              </w:rPr>
            </w:pPr>
          </w:p>
        </w:tc>
        <w:tc>
          <w:tcPr>
            <w:tcW w:w="3393" w:type="dxa"/>
            <w:gridSpan w:val="2"/>
            <w:tcBorders>
              <w:top w:val="single" w:sz="18" w:space="0" w:color="BFBFBF"/>
              <w:left w:val="single" w:sz="18" w:space="0" w:color="C0C0C0"/>
              <w:bottom w:val="single" w:sz="18" w:space="0" w:color="808080"/>
              <w:right w:val="single" w:sz="18" w:space="0" w:color="808080"/>
            </w:tcBorders>
            <w:shd w:val="clear" w:color="auto" w:fill="D9D9D9"/>
            <w:vAlign w:val="center"/>
          </w:tcPr>
          <w:p w:rsidR="00AA68CE" w:rsidRPr="0056129C" w:rsidRDefault="00AA68CE" w:rsidP="00AA68CE">
            <w:pPr>
              <w:jc w:val="center"/>
              <w:rPr>
                <w:rFonts w:ascii="Arial Narrow" w:hAnsi="Arial Narrow" w:cs="Arial"/>
                <w:color w:val="000000"/>
              </w:rPr>
            </w:pPr>
          </w:p>
        </w:tc>
      </w:tr>
      <w:tr w:rsidR="00AA68CE" w:rsidRPr="0056129C" w:rsidTr="007755C9">
        <w:trPr>
          <w:trHeight w:val="397"/>
        </w:trPr>
        <w:tc>
          <w:tcPr>
            <w:tcW w:w="1853" w:type="dxa"/>
            <w:tcBorders>
              <w:top w:val="single" w:sz="18" w:space="0" w:color="808080"/>
              <w:left w:val="single" w:sz="18" w:space="0" w:color="808080"/>
              <w:bottom w:val="single" w:sz="18" w:space="0" w:color="C0C0C0"/>
              <w:right w:val="single" w:sz="18" w:space="0" w:color="C0C0C0"/>
            </w:tcBorders>
            <w:shd w:val="clear" w:color="auto" w:fill="auto"/>
            <w:vAlign w:val="center"/>
          </w:tcPr>
          <w:p w:rsidR="00AA68CE" w:rsidRPr="0056129C" w:rsidRDefault="00BE4B79" w:rsidP="00AA68CE">
            <w:pPr>
              <w:jc w:val="center"/>
              <w:rPr>
                <w:rFonts w:ascii="Arial Narrow" w:hAnsi="Arial Narrow" w:cs="Arial"/>
              </w:rPr>
            </w:pPr>
            <w:r>
              <w:rPr>
                <w:rFonts w:ascii="Arial Narrow" w:hAnsi="Arial Narrow" w:cs="Arial"/>
              </w:rPr>
              <w:t>4</w:t>
            </w:r>
            <w:r w:rsidR="00AA68CE" w:rsidRPr="0056129C">
              <w:rPr>
                <w:rFonts w:ascii="Arial Narrow" w:hAnsi="Arial Narrow" w:cs="Arial"/>
              </w:rPr>
              <w:t xml:space="preserve"> July</w:t>
            </w:r>
          </w:p>
        </w:tc>
        <w:tc>
          <w:tcPr>
            <w:tcW w:w="1127" w:type="dxa"/>
            <w:tcBorders>
              <w:top w:val="single" w:sz="18" w:space="0" w:color="808080"/>
              <w:left w:val="single" w:sz="18" w:space="0" w:color="C0C0C0"/>
              <w:bottom w:val="single" w:sz="18" w:space="0" w:color="C0C0C0"/>
              <w:right w:val="single" w:sz="18" w:space="0" w:color="C0C0C0"/>
            </w:tcBorders>
            <w:shd w:val="clear" w:color="auto" w:fill="D9D9D9"/>
            <w:vAlign w:val="center"/>
          </w:tcPr>
          <w:p w:rsidR="00AA68CE" w:rsidRPr="0056129C" w:rsidRDefault="00AA68CE" w:rsidP="00AA68CE">
            <w:pPr>
              <w:jc w:val="center"/>
              <w:rPr>
                <w:rFonts w:ascii="Arial Narrow" w:hAnsi="Arial Narrow" w:cs="Arial"/>
                <w:highlight w:val="yellow"/>
              </w:rPr>
            </w:pPr>
          </w:p>
        </w:tc>
        <w:tc>
          <w:tcPr>
            <w:tcW w:w="1127" w:type="dxa"/>
            <w:tcBorders>
              <w:top w:val="single" w:sz="18" w:space="0" w:color="808080"/>
              <w:left w:val="single" w:sz="18" w:space="0" w:color="C0C0C0"/>
              <w:bottom w:val="single" w:sz="18" w:space="0" w:color="C0C0C0"/>
              <w:right w:val="single" w:sz="18" w:space="0" w:color="BFBFBF"/>
            </w:tcBorders>
            <w:shd w:val="clear" w:color="auto" w:fill="D9D9D9"/>
            <w:vAlign w:val="center"/>
          </w:tcPr>
          <w:p w:rsidR="00AA68CE" w:rsidRPr="0056129C" w:rsidRDefault="00AA68CE" w:rsidP="00AA68CE">
            <w:pPr>
              <w:jc w:val="center"/>
              <w:rPr>
                <w:rFonts w:ascii="Arial Narrow" w:hAnsi="Arial Narrow" w:cs="Arial"/>
                <w:highlight w:val="yellow"/>
              </w:rPr>
            </w:pPr>
          </w:p>
        </w:tc>
        <w:tc>
          <w:tcPr>
            <w:tcW w:w="1221" w:type="dxa"/>
            <w:tcBorders>
              <w:top w:val="single" w:sz="18" w:space="0" w:color="808080"/>
              <w:left w:val="single" w:sz="18" w:space="0" w:color="BFBFBF"/>
              <w:bottom w:val="single" w:sz="18" w:space="0" w:color="C0C0C0"/>
              <w:right w:val="single" w:sz="18" w:space="0" w:color="C0C0C0"/>
            </w:tcBorders>
            <w:shd w:val="clear" w:color="auto" w:fill="D9D9D9"/>
            <w:vAlign w:val="center"/>
          </w:tcPr>
          <w:p w:rsidR="00AA68CE" w:rsidRPr="0056129C" w:rsidRDefault="00AA68CE" w:rsidP="00AA68CE">
            <w:pPr>
              <w:jc w:val="center"/>
              <w:rPr>
                <w:rFonts w:ascii="Arial Narrow" w:hAnsi="Arial Narrow" w:cs="Arial"/>
                <w:highlight w:val="yellow"/>
              </w:rPr>
            </w:pPr>
          </w:p>
        </w:tc>
        <w:tc>
          <w:tcPr>
            <w:tcW w:w="1080" w:type="dxa"/>
            <w:tcBorders>
              <w:top w:val="single" w:sz="18" w:space="0" w:color="808080"/>
              <w:left w:val="single" w:sz="18" w:space="0" w:color="C0C0C0"/>
              <w:bottom w:val="single" w:sz="18" w:space="0" w:color="C0C0C0"/>
              <w:right w:val="single" w:sz="18" w:space="0" w:color="C0C0C0"/>
            </w:tcBorders>
            <w:shd w:val="clear" w:color="auto" w:fill="D9D9D9"/>
            <w:vAlign w:val="center"/>
          </w:tcPr>
          <w:p w:rsidR="00AA68CE" w:rsidRPr="0056129C" w:rsidRDefault="00AA68CE" w:rsidP="00AA68CE">
            <w:pPr>
              <w:jc w:val="center"/>
              <w:rPr>
                <w:rFonts w:ascii="Arial Narrow" w:hAnsi="Arial Narrow" w:cs="Arial"/>
                <w:highlight w:val="yellow"/>
              </w:rPr>
            </w:pPr>
          </w:p>
        </w:tc>
        <w:tc>
          <w:tcPr>
            <w:tcW w:w="1080" w:type="dxa"/>
            <w:tcBorders>
              <w:top w:val="single" w:sz="18" w:space="0" w:color="808080"/>
              <w:left w:val="single" w:sz="18" w:space="0" w:color="C0C0C0"/>
              <w:bottom w:val="single" w:sz="18" w:space="0" w:color="C0C0C0"/>
              <w:right w:val="single" w:sz="18" w:space="0" w:color="808080"/>
            </w:tcBorders>
            <w:shd w:val="clear" w:color="auto" w:fill="D9D9D9"/>
            <w:vAlign w:val="center"/>
          </w:tcPr>
          <w:p w:rsidR="00AA68CE" w:rsidRPr="0056129C" w:rsidRDefault="00AA68CE" w:rsidP="00AA68CE">
            <w:pPr>
              <w:jc w:val="center"/>
              <w:rPr>
                <w:rFonts w:ascii="Arial Narrow" w:hAnsi="Arial Narrow" w:cs="Arial"/>
                <w:highlight w:val="yellow"/>
              </w:rPr>
            </w:pPr>
          </w:p>
        </w:tc>
        <w:tc>
          <w:tcPr>
            <w:tcW w:w="3393" w:type="dxa"/>
            <w:gridSpan w:val="2"/>
            <w:tcBorders>
              <w:top w:val="single" w:sz="18" w:space="0" w:color="808080"/>
              <w:left w:val="single" w:sz="18" w:space="0" w:color="C0C0C0"/>
              <w:bottom w:val="single" w:sz="18" w:space="0" w:color="C0C0C0"/>
              <w:right w:val="single" w:sz="18" w:space="0" w:color="808080"/>
            </w:tcBorders>
            <w:shd w:val="clear" w:color="auto" w:fill="D9D9D9"/>
            <w:vAlign w:val="center"/>
          </w:tcPr>
          <w:p w:rsidR="00AA68CE" w:rsidRPr="0056129C" w:rsidRDefault="00C07269" w:rsidP="00AA68CE">
            <w:pPr>
              <w:jc w:val="center"/>
              <w:rPr>
                <w:rFonts w:ascii="Arial Narrow" w:hAnsi="Arial Narrow" w:cs="Arial"/>
                <w:color w:val="000000"/>
              </w:rPr>
            </w:pPr>
            <w:r w:rsidRPr="0056129C">
              <w:rPr>
                <w:rFonts w:ascii="Arial Narrow" w:hAnsi="Arial Narrow"/>
                <w:color w:val="31849B"/>
              </w:rPr>
              <w:t>Cooktown Circuit</w:t>
            </w:r>
          </w:p>
        </w:tc>
      </w:tr>
      <w:tr w:rsidR="00AA68CE" w:rsidRPr="0056129C" w:rsidTr="007755C9">
        <w:trPr>
          <w:trHeight w:val="397"/>
        </w:trPr>
        <w:tc>
          <w:tcPr>
            <w:tcW w:w="1853" w:type="dxa"/>
            <w:tcBorders>
              <w:top w:val="single" w:sz="18" w:space="0" w:color="C0C0C0"/>
              <w:left w:val="single" w:sz="18" w:space="0" w:color="808080"/>
              <w:bottom w:val="single" w:sz="18" w:space="0" w:color="C0C0C0"/>
              <w:right w:val="single" w:sz="18" w:space="0" w:color="C0C0C0"/>
            </w:tcBorders>
            <w:shd w:val="clear" w:color="auto" w:fill="auto"/>
            <w:vAlign w:val="center"/>
          </w:tcPr>
          <w:p w:rsidR="00AA68CE" w:rsidRPr="0056129C" w:rsidRDefault="00BE4B79" w:rsidP="00AA68CE">
            <w:pPr>
              <w:jc w:val="center"/>
              <w:rPr>
                <w:rFonts w:ascii="Arial Narrow" w:hAnsi="Arial Narrow" w:cs="Arial"/>
              </w:rPr>
            </w:pPr>
            <w:r>
              <w:rPr>
                <w:rFonts w:ascii="Arial Narrow" w:hAnsi="Arial Narrow" w:cs="Arial"/>
              </w:rPr>
              <w:t>11</w:t>
            </w:r>
            <w:r w:rsidR="00AA68CE" w:rsidRPr="0056129C">
              <w:rPr>
                <w:rFonts w:ascii="Arial Narrow" w:hAnsi="Arial Narrow" w:cs="Arial"/>
              </w:rPr>
              <w:t xml:space="preserve"> July</w:t>
            </w:r>
          </w:p>
        </w:tc>
        <w:tc>
          <w:tcPr>
            <w:tcW w:w="1127" w:type="dxa"/>
            <w:tcBorders>
              <w:top w:val="single" w:sz="18" w:space="0" w:color="C0C0C0"/>
              <w:left w:val="single" w:sz="18" w:space="0" w:color="C0C0C0"/>
              <w:bottom w:val="single" w:sz="18" w:space="0" w:color="C0C0C0"/>
              <w:right w:val="single" w:sz="18" w:space="0" w:color="C0C0C0"/>
            </w:tcBorders>
            <w:shd w:val="clear" w:color="auto" w:fill="auto"/>
            <w:vAlign w:val="center"/>
          </w:tcPr>
          <w:p w:rsidR="00AA68CE" w:rsidRPr="0056129C" w:rsidRDefault="00AA68CE" w:rsidP="00AA68CE">
            <w:pPr>
              <w:jc w:val="center"/>
              <w:rPr>
                <w:rFonts w:ascii="Arial Narrow" w:hAnsi="Arial Narrow" w:cs="Arial"/>
              </w:rPr>
            </w:pPr>
          </w:p>
        </w:tc>
        <w:tc>
          <w:tcPr>
            <w:tcW w:w="1127" w:type="dxa"/>
            <w:tcBorders>
              <w:top w:val="single" w:sz="18" w:space="0" w:color="C0C0C0"/>
              <w:left w:val="single" w:sz="18" w:space="0" w:color="C0C0C0"/>
              <w:bottom w:val="single" w:sz="18" w:space="0" w:color="C0C0C0"/>
              <w:right w:val="single" w:sz="18" w:space="0" w:color="BFBFBF"/>
            </w:tcBorders>
            <w:shd w:val="clear" w:color="auto" w:fill="FF0000"/>
            <w:vAlign w:val="center"/>
          </w:tcPr>
          <w:p w:rsidR="00AA68CE" w:rsidRPr="0056129C" w:rsidRDefault="00AA68CE" w:rsidP="00AA68CE">
            <w:pPr>
              <w:jc w:val="center"/>
              <w:rPr>
                <w:rFonts w:ascii="Arial Narrow" w:hAnsi="Arial Narrow" w:cs="Arial"/>
              </w:rPr>
            </w:pPr>
            <w:r w:rsidRPr="0056129C">
              <w:rPr>
                <w:rFonts w:ascii="Arial Narrow" w:hAnsi="Arial Narrow" w:cs="Arial"/>
              </w:rPr>
              <w:t>1</w:t>
            </w:r>
            <w:r w:rsidR="000152F9">
              <w:rPr>
                <w:rFonts w:ascii="Arial Narrow" w:hAnsi="Arial Narrow" w:cs="Arial"/>
              </w:rPr>
              <w:t>2</w:t>
            </w:r>
          </w:p>
        </w:tc>
        <w:tc>
          <w:tcPr>
            <w:tcW w:w="1221" w:type="dxa"/>
            <w:tcBorders>
              <w:top w:val="single" w:sz="18" w:space="0" w:color="C0C0C0"/>
              <w:left w:val="single" w:sz="18" w:space="0" w:color="BFBFBF"/>
              <w:bottom w:val="single" w:sz="18" w:space="0" w:color="C0C0C0"/>
              <w:right w:val="single" w:sz="18" w:space="0" w:color="C0C0C0"/>
            </w:tcBorders>
            <w:shd w:val="clear" w:color="auto" w:fill="FF0000"/>
            <w:vAlign w:val="center"/>
          </w:tcPr>
          <w:p w:rsidR="00AA68CE" w:rsidRPr="0056129C" w:rsidRDefault="00AA68CE" w:rsidP="00AA68CE">
            <w:pPr>
              <w:jc w:val="center"/>
              <w:rPr>
                <w:rFonts w:ascii="Arial Narrow" w:hAnsi="Arial Narrow" w:cs="Arial"/>
              </w:rPr>
            </w:pPr>
            <w:r w:rsidRPr="0056129C">
              <w:rPr>
                <w:rFonts w:ascii="Arial Narrow" w:hAnsi="Arial Narrow" w:cs="Arial"/>
              </w:rPr>
              <w:t>1</w:t>
            </w:r>
            <w:r w:rsidR="000152F9">
              <w:rPr>
                <w:rFonts w:ascii="Arial Narrow" w:hAnsi="Arial Narrow" w:cs="Arial"/>
              </w:rPr>
              <w:t>3</w:t>
            </w:r>
          </w:p>
        </w:tc>
        <w:tc>
          <w:tcPr>
            <w:tcW w:w="1080" w:type="dxa"/>
            <w:tcBorders>
              <w:top w:val="single" w:sz="18" w:space="0" w:color="C0C0C0"/>
              <w:left w:val="single" w:sz="18" w:space="0" w:color="C0C0C0"/>
              <w:bottom w:val="single" w:sz="18" w:space="0" w:color="C0C0C0"/>
              <w:right w:val="single" w:sz="18" w:space="0" w:color="C0C0C0"/>
            </w:tcBorders>
            <w:shd w:val="clear" w:color="auto" w:fill="auto"/>
            <w:vAlign w:val="center"/>
          </w:tcPr>
          <w:p w:rsidR="00AA68CE" w:rsidRPr="0062283A" w:rsidRDefault="00AA68CE" w:rsidP="00AA68CE">
            <w:pPr>
              <w:jc w:val="center"/>
              <w:rPr>
                <w:rFonts w:ascii="Arial Narrow" w:hAnsi="Arial Narrow" w:cs="Arial"/>
              </w:rPr>
            </w:pPr>
          </w:p>
        </w:tc>
        <w:tc>
          <w:tcPr>
            <w:tcW w:w="1080" w:type="dxa"/>
            <w:tcBorders>
              <w:top w:val="single" w:sz="18" w:space="0" w:color="C0C0C0"/>
              <w:left w:val="single" w:sz="18" w:space="0" w:color="C0C0C0"/>
              <w:bottom w:val="single" w:sz="18" w:space="0" w:color="C0C0C0"/>
              <w:right w:val="single" w:sz="18" w:space="0" w:color="808080"/>
            </w:tcBorders>
            <w:shd w:val="clear" w:color="auto" w:fill="auto"/>
            <w:vAlign w:val="center"/>
          </w:tcPr>
          <w:p w:rsidR="00AA68CE" w:rsidRPr="0056129C" w:rsidRDefault="00AA68CE" w:rsidP="00AA68CE">
            <w:pPr>
              <w:jc w:val="center"/>
              <w:rPr>
                <w:rFonts w:ascii="Arial Narrow" w:hAnsi="Arial Narrow" w:cs="Arial"/>
              </w:rPr>
            </w:pPr>
          </w:p>
        </w:tc>
        <w:tc>
          <w:tcPr>
            <w:tcW w:w="3393" w:type="dxa"/>
            <w:gridSpan w:val="2"/>
            <w:tcBorders>
              <w:top w:val="single" w:sz="18" w:space="0" w:color="C0C0C0"/>
              <w:left w:val="single" w:sz="18" w:space="0" w:color="C0C0C0"/>
              <w:bottom w:val="single" w:sz="18" w:space="0" w:color="C0C0C0"/>
              <w:right w:val="single" w:sz="18" w:space="0" w:color="808080"/>
            </w:tcBorders>
            <w:shd w:val="clear" w:color="auto" w:fill="auto"/>
            <w:vAlign w:val="center"/>
          </w:tcPr>
          <w:p w:rsidR="00AA68CE" w:rsidRPr="0056129C" w:rsidRDefault="004C2344" w:rsidP="00AA68CE">
            <w:pPr>
              <w:jc w:val="center"/>
              <w:rPr>
                <w:rFonts w:ascii="Arial Narrow" w:hAnsi="Arial Narrow" w:cs="Arial"/>
              </w:rPr>
            </w:pPr>
            <w:r>
              <w:rPr>
                <w:rFonts w:ascii="Arial Narrow" w:hAnsi="Arial Narrow"/>
                <w:color w:val="31849B"/>
              </w:rPr>
              <w:t xml:space="preserve">Aurukun Cape B &amp; </w:t>
            </w:r>
            <w:r w:rsidRPr="0056129C">
              <w:rPr>
                <w:rFonts w:ascii="Arial Narrow" w:hAnsi="Arial Narrow"/>
                <w:color w:val="31849B"/>
              </w:rPr>
              <w:t>Coen Cape A Circuit</w:t>
            </w:r>
          </w:p>
        </w:tc>
      </w:tr>
      <w:tr w:rsidR="00912D0D" w:rsidRPr="0056129C" w:rsidTr="00BC26B5">
        <w:trPr>
          <w:trHeight w:val="397"/>
        </w:trPr>
        <w:tc>
          <w:tcPr>
            <w:tcW w:w="1853" w:type="dxa"/>
            <w:vMerge w:val="restart"/>
            <w:tcBorders>
              <w:top w:val="single" w:sz="18" w:space="0" w:color="C0C0C0"/>
              <w:left w:val="single" w:sz="18" w:space="0" w:color="808080"/>
              <w:right w:val="single" w:sz="18" w:space="0" w:color="C0C0C0"/>
            </w:tcBorders>
            <w:shd w:val="clear" w:color="auto" w:fill="auto"/>
            <w:vAlign w:val="center"/>
          </w:tcPr>
          <w:p w:rsidR="00912D0D" w:rsidRPr="0056129C" w:rsidRDefault="00BE4B79" w:rsidP="00AA68CE">
            <w:pPr>
              <w:jc w:val="center"/>
              <w:rPr>
                <w:rFonts w:ascii="Arial Narrow" w:hAnsi="Arial Narrow" w:cs="Arial"/>
              </w:rPr>
            </w:pPr>
            <w:r>
              <w:rPr>
                <w:rFonts w:ascii="Arial Narrow" w:hAnsi="Arial Narrow" w:cs="Arial"/>
              </w:rPr>
              <w:t>18</w:t>
            </w:r>
            <w:r w:rsidR="00912D0D" w:rsidRPr="0056129C">
              <w:rPr>
                <w:rFonts w:ascii="Arial Narrow" w:hAnsi="Arial Narrow" w:cs="Arial"/>
              </w:rPr>
              <w:t xml:space="preserve"> July</w:t>
            </w:r>
          </w:p>
        </w:tc>
        <w:tc>
          <w:tcPr>
            <w:tcW w:w="1127" w:type="dxa"/>
            <w:vMerge w:val="restart"/>
            <w:tcBorders>
              <w:top w:val="single" w:sz="18" w:space="0" w:color="C0C0C0"/>
              <w:left w:val="single" w:sz="18" w:space="0" w:color="C0C0C0"/>
              <w:right w:val="single" w:sz="18" w:space="0" w:color="C0C0C0"/>
            </w:tcBorders>
            <w:shd w:val="clear" w:color="auto" w:fill="auto"/>
            <w:vAlign w:val="center"/>
          </w:tcPr>
          <w:p w:rsidR="00912D0D" w:rsidRPr="0056129C" w:rsidRDefault="00912D0D" w:rsidP="00AA68CE">
            <w:pPr>
              <w:jc w:val="center"/>
              <w:rPr>
                <w:rFonts w:ascii="Arial Narrow" w:hAnsi="Arial Narrow" w:cs="Arial"/>
              </w:rPr>
            </w:pPr>
          </w:p>
        </w:tc>
        <w:tc>
          <w:tcPr>
            <w:tcW w:w="1127" w:type="dxa"/>
            <w:tcBorders>
              <w:top w:val="single" w:sz="18" w:space="0" w:color="C0C0C0"/>
              <w:left w:val="single" w:sz="18" w:space="0" w:color="C0C0C0"/>
              <w:bottom w:val="nil"/>
              <w:right w:val="single" w:sz="18" w:space="0" w:color="BFBFBF"/>
            </w:tcBorders>
            <w:shd w:val="clear" w:color="auto" w:fill="A972A9"/>
            <w:vAlign w:val="center"/>
          </w:tcPr>
          <w:p w:rsidR="00912D0D" w:rsidRPr="0056129C" w:rsidRDefault="00A655AC" w:rsidP="00AA68CE">
            <w:pPr>
              <w:jc w:val="center"/>
              <w:rPr>
                <w:rFonts w:ascii="Arial Narrow" w:hAnsi="Arial Narrow" w:cs="Arial"/>
              </w:rPr>
            </w:pPr>
            <w:r>
              <w:rPr>
                <w:rFonts w:ascii="Arial Narrow" w:hAnsi="Arial Narrow" w:cs="Arial"/>
              </w:rPr>
              <w:t>19</w:t>
            </w:r>
          </w:p>
        </w:tc>
        <w:tc>
          <w:tcPr>
            <w:tcW w:w="1221" w:type="dxa"/>
            <w:tcBorders>
              <w:top w:val="single" w:sz="18" w:space="0" w:color="C0C0C0"/>
              <w:left w:val="single" w:sz="18" w:space="0" w:color="BFBFBF"/>
              <w:bottom w:val="nil"/>
              <w:right w:val="single" w:sz="18" w:space="0" w:color="C0C0C0"/>
            </w:tcBorders>
            <w:shd w:val="clear" w:color="auto" w:fill="A972A9"/>
            <w:vAlign w:val="center"/>
          </w:tcPr>
          <w:p w:rsidR="00912D0D" w:rsidRPr="00912D0D" w:rsidRDefault="00A655AC" w:rsidP="00AA68CE">
            <w:pPr>
              <w:jc w:val="center"/>
              <w:rPr>
                <w:rFonts w:ascii="Arial Narrow" w:hAnsi="Arial Narrow" w:cs="Arial"/>
              </w:rPr>
            </w:pPr>
            <w:r>
              <w:rPr>
                <w:rFonts w:ascii="Arial Narrow" w:hAnsi="Arial Narrow" w:cs="Arial"/>
              </w:rPr>
              <w:t>20</w:t>
            </w:r>
          </w:p>
        </w:tc>
        <w:tc>
          <w:tcPr>
            <w:tcW w:w="1080" w:type="dxa"/>
            <w:tcBorders>
              <w:top w:val="single" w:sz="18" w:space="0" w:color="C0C0C0"/>
              <w:left w:val="single" w:sz="18" w:space="0" w:color="C0C0C0"/>
              <w:bottom w:val="nil"/>
              <w:right w:val="single" w:sz="18" w:space="0" w:color="C0C0C0"/>
            </w:tcBorders>
            <w:shd w:val="clear" w:color="auto" w:fill="FFFF66"/>
            <w:vAlign w:val="center"/>
          </w:tcPr>
          <w:p w:rsidR="00912D0D" w:rsidRPr="0056129C" w:rsidRDefault="00A655AC" w:rsidP="00AA68CE">
            <w:pPr>
              <w:jc w:val="center"/>
              <w:rPr>
                <w:rFonts w:ascii="Arial Narrow" w:hAnsi="Arial Narrow" w:cs="Arial"/>
              </w:rPr>
            </w:pPr>
            <w:r>
              <w:rPr>
                <w:rFonts w:ascii="Arial Narrow" w:hAnsi="Arial Narrow" w:cs="Arial"/>
              </w:rPr>
              <w:t>21</w:t>
            </w:r>
          </w:p>
        </w:tc>
        <w:tc>
          <w:tcPr>
            <w:tcW w:w="1080" w:type="dxa"/>
            <w:vMerge w:val="restart"/>
            <w:tcBorders>
              <w:top w:val="single" w:sz="18" w:space="0" w:color="C0C0C0"/>
              <w:left w:val="single" w:sz="18" w:space="0" w:color="C0C0C0"/>
              <w:right w:val="single" w:sz="18" w:space="0" w:color="808080"/>
            </w:tcBorders>
            <w:shd w:val="clear" w:color="auto" w:fill="auto"/>
            <w:vAlign w:val="center"/>
          </w:tcPr>
          <w:p w:rsidR="00912D0D" w:rsidRPr="0056129C" w:rsidRDefault="00A655AC" w:rsidP="00AA68CE">
            <w:pPr>
              <w:jc w:val="center"/>
              <w:rPr>
                <w:rFonts w:ascii="Arial Narrow" w:hAnsi="Arial Narrow" w:cs="Arial"/>
              </w:rPr>
            </w:pPr>
            <w:r w:rsidRPr="000A0F56">
              <w:rPr>
                <w:rFonts w:ascii="Arial Narrow" w:hAnsi="Arial Narrow" w:cs="Arial"/>
                <w:color w:val="FF0000"/>
                <w:sz w:val="16"/>
                <w:szCs w:val="16"/>
                <w:highlight w:val="yellow"/>
              </w:rPr>
              <w:t>Public Holiday</w:t>
            </w:r>
          </w:p>
        </w:tc>
        <w:tc>
          <w:tcPr>
            <w:tcW w:w="3393" w:type="dxa"/>
            <w:gridSpan w:val="2"/>
            <w:vMerge w:val="restart"/>
            <w:tcBorders>
              <w:top w:val="single" w:sz="18" w:space="0" w:color="C0C0C0"/>
              <w:left w:val="single" w:sz="18" w:space="0" w:color="C0C0C0"/>
              <w:right w:val="single" w:sz="18" w:space="0" w:color="808080"/>
            </w:tcBorders>
            <w:shd w:val="clear" w:color="auto" w:fill="auto"/>
            <w:vAlign w:val="center"/>
          </w:tcPr>
          <w:p w:rsidR="004C2344" w:rsidRDefault="004C2344" w:rsidP="004C2344">
            <w:pPr>
              <w:jc w:val="center"/>
              <w:rPr>
                <w:rFonts w:ascii="Arial Narrow" w:hAnsi="Arial Narrow" w:cs="Arial"/>
                <w:color w:val="FF0000"/>
              </w:rPr>
            </w:pPr>
            <w:r w:rsidRPr="00410A63">
              <w:rPr>
                <w:rFonts w:ascii="Arial Narrow" w:hAnsi="Arial Narrow" w:cs="Arial"/>
                <w:color w:val="FF0000"/>
              </w:rPr>
              <w:t>Estimates 19, 20, 21 and 22</w:t>
            </w:r>
          </w:p>
          <w:p w:rsidR="004C2344" w:rsidRDefault="004C2344" w:rsidP="004C2344">
            <w:pPr>
              <w:jc w:val="center"/>
              <w:rPr>
                <w:rFonts w:ascii="Arial Narrow" w:hAnsi="Arial Narrow" w:cs="Arial"/>
              </w:rPr>
            </w:pPr>
            <w:r w:rsidRPr="00410A63">
              <w:rPr>
                <w:rFonts w:ascii="Arial Narrow" w:hAnsi="Arial Narrow" w:cs="Arial"/>
                <w:highlight w:val="yellow"/>
              </w:rPr>
              <w:t>22 Cairns Show Day</w:t>
            </w:r>
          </w:p>
          <w:p w:rsidR="004C2344" w:rsidRDefault="004C2344" w:rsidP="004C2344">
            <w:pPr>
              <w:jc w:val="center"/>
              <w:rPr>
                <w:rFonts w:ascii="Arial Narrow" w:hAnsi="Arial Narrow" w:cs="Arial"/>
              </w:rPr>
            </w:pPr>
            <w:r w:rsidRPr="00410A63">
              <w:rPr>
                <w:rFonts w:ascii="Arial Narrow" w:hAnsi="Arial Narrow" w:cs="Arial"/>
              </w:rPr>
              <w:t>19 ASC Meeting, 20/21 DSC Meeting</w:t>
            </w:r>
          </w:p>
          <w:p w:rsidR="00912D0D" w:rsidRPr="0056129C" w:rsidRDefault="004C2344" w:rsidP="004C2344">
            <w:pPr>
              <w:jc w:val="center"/>
              <w:rPr>
                <w:rFonts w:ascii="Arial Narrow" w:hAnsi="Arial Narrow" w:cs="Arial"/>
              </w:rPr>
            </w:pPr>
            <w:r w:rsidRPr="005E5E13">
              <w:rPr>
                <w:rFonts w:ascii="Arial Narrow" w:hAnsi="Arial Narrow"/>
                <w:color w:val="31849B"/>
              </w:rPr>
              <w:t>Doomadgee</w:t>
            </w:r>
            <w:r>
              <w:rPr>
                <w:rFonts w:ascii="Arial Narrow" w:hAnsi="Arial Narrow"/>
                <w:color w:val="31849B"/>
              </w:rPr>
              <w:t xml:space="preserve"> - Gulf</w:t>
            </w:r>
            <w:r w:rsidRPr="0056129C">
              <w:rPr>
                <w:rFonts w:ascii="Arial Narrow" w:hAnsi="Arial Narrow"/>
                <w:color w:val="31849B"/>
              </w:rPr>
              <w:t xml:space="preserve"> </w:t>
            </w:r>
            <w:r>
              <w:rPr>
                <w:rFonts w:ascii="Arial Narrow" w:hAnsi="Arial Narrow"/>
                <w:color w:val="31849B"/>
              </w:rPr>
              <w:t>Circuit</w:t>
            </w:r>
          </w:p>
        </w:tc>
      </w:tr>
      <w:tr w:rsidR="00A655AC" w:rsidRPr="0056129C" w:rsidTr="00BC26B5">
        <w:trPr>
          <w:trHeight w:val="397"/>
        </w:trPr>
        <w:tc>
          <w:tcPr>
            <w:tcW w:w="1853" w:type="dxa"/>
            <w:vMerge/>
            <w:tcBorders>
              <w:left w:val="single" w:sz="18" w:space="0" w:color="808080"/>
              <w:right w:val="single" w:sz="18" w:space="0" w:color="C0C0C0"/>
            </w:tcBorders>
            <w:shd w:val="clear" w:color="auto" w:fill="auto"/>
            <w:vAlign w:val="center"/>
          </w:tcPr>
          <w:p w:rsidR="00A655AC" w:rsidRDefault="00A655AC" w:rsidP="00AA68CE">
            <w:pPr>
              <w:jc w:val="center"/>
              <w:rPr>
                <w:rFonts w:ascii="Arial Narrow" w:hAnsi="Arial Narrow" w:cs="Arial"/>
              </w:rPr>
            </w:pPr>
          </w:p>
        </w:tc>
        <w:tc>
          <w:tcPr>
            <w:tcW w:w="1127" w:type="dxa"/>
            <w:vMerge/>
            <w:tcBorders>
              <w:left w:val="single" w:sz="18" w:space="0" w:color="C0C0C0"/>
              <w:bottom w:val="single" w:sz="18" w:space="0" w:color="C0C0C0"/>
              <w:right w:val="single" w:sz="18" w:space="0" w:color="C0C0C0"/>
            </w:tcBorders>
            <w:shd w:val="clear" w:color="auto" w:fill="auto"/>
            <w:vAlign w:val="center"/>
          </w:tcPr>
          <w:p w:rsidR="00A655AC" w:rsidRPr="0056129C" w:rsidRDefault="00A655AC" w:rsidP="00AA68CE">
            <w:pPr>
              <w:jc w:val="center"/>
              <w:rPr>
                <w:rFonts w:ascii="Arial Narrow" w:hAnsi="Arial Narrow" w:cs="Arial"/>
              </w:rPr>
            </w:pPr>
          </w:p>
        </w:tc>
        <w:tc>
          <w:tcPr>
            <w:tcW w:w="1127" w:type="dxa"/>
            <w:tcBorders>
              <w:top w:val="nil"/>
              <w:left w:val="single" w:sz="18" w:space="0" w:color="C0C0C0"/>
              <w:right w:val="single" w:sz="18" w:space="0" w:color="BFBFBF"/>
            </w:tcBorders>
            <w:shd w:val="clear" w:color="auto" w:fill="76923C"/>
            <w:vAlign w:val="center"/>
          </w:tcPr>
          <w:p w:rsidR="00A655AC" w:rsidRPr="0056129C" w:rsidRDefault="00A655AC" w:rsidP="00A655AC">
            <w:pPr>
              <w:jc w:val="center"/>
              <w:rPr>
                <w:rFonts w:ascii="Arial Narrow" w:hAnsi="Arial Narrow" w:cs="Arial"/>
              </w:rPr>
            </w:pPr>
            <w:r>
              <w:rPr>
                <w:rFonts w:ascii="Arial Narrow" w:hAnsi="Arial Narrow" w:cs="Arial"/>
              </w:rPr>
              <w:t>19</w:t>
            </w:r>
          </w:p>
        </w:tc>
        <w:tc>
          <w:tcPr>
            <w:tcW w:w="1221" w:type="dxa"/>
            <w:tcBorders>
              <w:top w:val="nil"/>
              <w:left w:val="single" w:sz="18" w:space="0" w:color="BFBFBF"/>
              <w:right w:val="single" w:sz="18" w:space="0" w:color="C0C0C0"/>
            </w:tcBorders>
            <w:shd w:val="clear" w:color="auto" w:fill="auto"/>
            <w:vAlign w:val="center"/>
          </w:tcPr>
          <w:p w:rsidR="00A655AC" w:rsidRPr="00912D0D" w:rsidRDefault="00A655AC" w:rsidP="00AA68CE">
            <w:pPr>
              <w:jc w:val="center"/>
              <w:rPr>
                <w:rFonts w:ascii="Arial Narrow" w:hAnsi="Arial Narrow" w:cs="Arial"/>
              </w:rPr>
            </w:pPr>
          </w:p>
        </w:tc>
        <w:tc>
          <w:tcPr>
            <w:tcW w:w="1080" w:type="dxa"/>
            <w:tcBorders>
              <w:top w:val="nil"/>
              <w:left w:val="single" w:sz="18" w:space="0" w:color="C0C0C0"/>
              <w:bottom w:val="single" w:sz="18" w:space="0" w:color="C0C0C0"/>
              <w:right w:val="single" w:sz="18" w:space="0" w:color="C0C0C0"/>
            </w:tcBorders>
            <w:shd w:val="clear" w:color="auto" w:fill="auto"/>
            <w:vAlign w:val="center"/>
          </w:tcPr>
          <w:p w:rsidR="00A655AC" w:rsidRPr="0056129C" w:rsidRDefault="00A655AC" w:rsidP="00AA68CE">
            <w:pPr>
              <w:jc w:val="center"/>
              <w:rPr>
                <w:rFonts w:ascii="Arial Narrow" w:hAnsi="Arial Narrow" w:cs="Arial"/>
              </w:rPr>
            </w:pPr>
          </w:p>
        </w:tc>
        <w:tc>
          <w:tcPr>
            <w:tcW w:w="1080" w:type="dxa"/>
            <w:vMerge/>
            <w:tcBorders>
              <w:left w:val="single" w:sz="18" w:space="0" w:color="C0C0C0"/>
              <w:right w:val="single" w:sz="18" w:space="0" w:color="808080"/>
            </w:tcBorders>
            <w:shd w:val="clear" w:color="auto" w:fill="auto"/>
            <w:vAlign w:val="center"/>
          </w:tcPr>
          <w:p w:rsidR="00A655AC" w:rsidRPr="0056129C" w:rsidRDefault="00A655AC" w:rsidP="00AA68CE">
            <w:pPr>
              <w:jc w:val="center"/>
              <w:rPr>
                <w:rFonts w:ascii="Arial Narrow" w:hAnsi="Arial Narrow" w:cs="Arial"/>
              </w:rPr>
            </w:pPr>
          </w:p>
        </w:tc>
        <w:tc>
          <w:tcPr>
            <w:tcW w:w="3393" w:type="dxa"/>
            <w:gridSpan w:val="2"/>
            <w:vMerge/>
            <w:tcBorders>
              <w:left w:val="single" w:sz="18" w:space="0" w:color="C0C0C0"/>
              <w:right w:val="single" w:sz="18" w:space="0" w:color="808080"/>
            </w:tcBorders>
            <w:shd w:val="clear" w:color="auto" w:fill="auto"/>
            <w:vAlign w:val="center"/>
          </w:tcPr>
          <w:p w:rsidR="00A655AC" w:rsidRPr="0056129C" w:rsidRDefault="00A655AC" w:rsidP="00AA68CE">
            <w:pPr>
              <w:jc w:val="center"/>
              <w:rPr>
                <w:rFonts w:ascii="Arial Narrow" w:hAnsi="Arial Narrow" w:cs="Arial"/>
              </w:rPr>
            </w:pPr>
          </w:p>
        </w:tc>
      </w:tr>
      <w:tr w:rsidR="00AA68CE" w:rsidRPr="0056129C" w:rsidTr="00305B96">
        <w:trPr>
          <w:trHeight w:val="397"/>
        </w:trPr>
        <w:tc>
          <w:tcPr>
            <w:tcW w:w="1853" w:type="dxa"/>
            <w:tcBorders>
              <w:top w:val="single" w:sz="18" w:space="0" w:color="C0C0C0"/>
              <w:left w:val="single" w:sz="18" w:space="0" w:color="808080"/>
              <w:bottom w:val="single" w:sz="18" w:space="0" w:color="BFBFBF"/>
              <w:right w:val="single" w:sz="18" w:space="0" w:color="C0C0C0"/>
            </w:tcBorders>
            <w:shd w:val="clear" w:color="auto" w:fill="auto"/>
            <w:vAlign w:val="center"/>
          </w:tcPr>
          <w:p w:rsidR="00AA68CE" w:rsidRPr="0056129C" w:rsidRDefault="00BE4B79" w:rsidP="00AA68CE">
            <w:pPr>
              <w:jc w:val="center"/>
              <w:rPr>
                <w:rFonts w:ascii="Arial Narrow" w:hAnsi="Arial Narrow" w:cs="Arial"/>
              </w:rPr>
            </w:pPr>
            <w:r>
              <w:rPr>
                <w:rFonts w:ascii="Arial Narrow" w:hAnsi="Arial Narrow" w:cs="Arial"/>
              </w:rPr>
              <w:t>25</w:t>
            </w:r>
            <w:r w:rsidR="00AA68CE" w:rsidRPr="0056129C">
              <w:rPr>
                <w:rFonts w:ascii="Arial Narrow" w:hAnsi="Arial Narrow" w:cs="Arial"/>
              </w:rPr>
              <w:t xml:space="preserve"> July</w:t>
            </w:r>
          </w:p>
        </w:tc>
        <w:tc>
          <w:tcPr>
            <w:tcW w:w="1127" w:type="dxa"/>
            <w:tcBorders>
              <w:top w:val="single" w:sz="18" w:space="0" w:color="C0C0C0"/>
              <w:left w:val="single" w:sz="18" w:space="0" w:color="C0C0C0"/>
              <w:bottom w:val="single" w:sz="18" w:space="0" w:color="808080"/>
              <w:right w:val="single" w:sz="18" w:space="0" w:color="C0C0C0"/>
            </w:tcBorders>
            <w:shd w:val="clear" w:color="auto" w:fill="31849B"/>
            <w:vAlign w:val="center"/>
          </w:tcPr>
          <w:p w:rsidR="00AA68CE" w:rsidRPr="0056129C" w:rsidRDefault="00A655AC" w:rsidP="00AA68CE">
            <w:pPr>
              <w:jc w:val="center"/>
              <w:rPr>
                <w:rFonts w:ascii="Arial Narrow" w:hAnsi="Arial Narrow" w:cs="Arial"/>
              </w:rPr>
            </w:pPr>
            <w:r>
              <w:rPr>
                <w:rFonts w:ascii="Arial Narrow" w:hAnsi="Arial Narrow" w:cs="Arial"/>
              </w:rPr>
              <w:t>25</w:t>
            </w:r>
          </w:p>
        </w:tc>
        <w:tc>
          <w:tcPr>
            <w:tcW w:w="1127" w:type="dxa"/>
            <w:tcBorders>
              <w:top w:val="single" w:sz="18" w:space="0" w:color="C0C0C0"/>
              <w:left w:val="single" w:sz="18" w:space="0" w:color="C0C0C0"/>
              <w:bottom w:val="single" w:sz="18" w:space="0" w:color="808080"/>
              <w:right w:val="single" w:sz="18" w:space="0" w:color="BFBFBF"/>
            </w:tcBorders>
            <w:shd w:val="clear" w:color="auto" w:fill="FF0000"/>
            <w:vAlign w:val="center"/>
          </w:tcPr>
          <w:p w:rsidR="00AA68CE" w:rsidRPr="0056129C" w:rsidRDefault="00912D0D" w:rsidP="00AA68CE">
            <w:pPr>
              <w:jc w:val="center"/>
              <w:rPr>
                <w:rFonts w:ascii="Arial Narrow" w:hAnsi="Arial Narrow" w:cs="Arial"/>
              </w:rPr>
            </w:pPr>
            <w:r>
              <w:rPr>
                <w:rFonts w:ascii="Arial Narrow" w:hAnsi="Arial Narrow" w:cs="Arial"/>
              </w:rPr>
              <w:t>2</w:t>
            </w:r>
            <w:r w:rsidR="00A655AC">
              <w:rPr>
                <w:rFonts w:ascii="Arial Narrow" w:hAnsi="Arial Narrow" w:cs="Arial"/>
              </w:rPr>
              <w:t>6</w:t>
            </w:r>
          </w:p>
        </w:tc>
        <w:tc>
          <w:tcPr>
            <w:tcW w:w="1221" w:type="dxa"/>
            <w:tcBorders>
              <w:top w:val="single" w:sz="18" w:space="0" w:color="C0C0C0"/>
              <w:left w:val="single" w:sz="18" w:space="0" w:color="BFBFBF"/>
              <w:bottom w:val="single" w:sz="18" w:space="0" w:color="808080"/>
              <w:right w:val="single" w:sz="18" w:space="0" w:color="C0C0C0"/>
            </w:tcBorders>
            <w:shd w:val="clear" w:color="auto" w:fill="FF0000"/>
            <w:vAlign w:val="center"/>
          </w:tcPr>
          <w:p w:rsidR="00AA68CE" w:rsidRPr="0056129C" w:rsidRDefault="00912D0D" w:rsidP="00AA68CE">
            <w:pPr>
              <w:jc w:val="center"/>
              <w:rPr>
                <w:rFonts w:ascii="Arial Narrow" w:hAnsi="Arial Narrow" w:cs="Arial"/>
              </w:rPr>
            </w:pPr>
            <w:r>
              <w:rPr>
                <w:rFonts w:ascii="Arial Narrow" w:hAnsi="Arial Narrow" w:cs="Arial"/>
              </w:rPr>
              <w:t>2</w:t>
            </w:r>
            <w:r w:rsidR="00A655AC">
              <w:rPr>
                <w:rFonts w:ascii="Arial Narrow" w:hAnsi="Arial Narrow" w:cs="Arial"/>
              </w:rPr>
              <w:t>7</w:t>
            </w:r>
          </w:p>
        </w:tc>
        <w:tc>
          <w:tcPr>
            <w:tcW w:w="1080" w:type="dxa"/>
            <w:tcBorders>
              <w:top w:val="single" w:sz="18" w:space="0" w:color="C0C0C0"/>
              <w:left w:val="single" w:sz="18" w:space="0" w:color="C0C0C0"/>
              <w:bottom w:val="single" w:sz="18" w:space="0" w:color="808080"/>
              <w:right w:val="single" w:sz="18" w:space="0" w:color="C0C0C0"/>
            </w:tcBorders>
            <w:shd w:val="clear" w:color="auto" w:fill="FF0000"/>
            <w:vAlign w:val="center"/>
          </w:tcPr>
          <w:p w:rsidR="00AA68CE" w:rsidRPr="0056129C" w:rsidRDefault="00A655AC" w:rsidP="00AA68CE">
            <w:pPr>
              <w:jc w:val="center"/>
              <w:rPr>
                <w:rFonts w:ascii="Arial Narrow" w:hAnsi="Arial Narrow" w:cs="Arial"/>
              </w:rPr>
            </w:pPr>
            <w:r>
              <w:rPr>
                <w:rFonts w:ascii="Arial Narrow" w:hAnsi="Arial Narrow" w:cs="Arial"/>
              </w:rPr>
              <w:t>28</w:t>
            </w:r>
          </w:p>
        </w:tc>
        <w:tc>
          <w:tcPr>
            <w:tcW w:w="1080" w:type="dxa"/>
            <w:tcBorders>
              <w:top w:val="single" w:sz="18" w:space="0" w:color="C0C0C0"/>
              <w:left w:val="single" w:sz="18" w:space="0" w:color="C0C0C0"/>
              <w:bottom w:val="single" w:sz="18" w:space="0" w:color="808080"/>
              <w:right w:val="single" w:sz="18" w:space="0" w:color="808080"/>
            </w:tcBorders>
            <w:shd w:val="clear" w:color="auto" w:fill="auto"/>
            <w:vAlign w:val="center"/>
          </w:tcPr>
          <w:p w:rsidR="00AA68CE" w:rsidRPr="0056129C" w:rsidRDefault="00AA68CE" w:rsidP="00AA68CE">
            <w:pPr>
              <w:jc w:val="center"/>
              <w:rPr>
                <w:rFonts w:ascii="Arial Narrow" w:hAnsi="Arial Narrow" w:cs="Arial"/>
              </w:rPr>
            </w:pPr>
          </w:p>
        </w:tc>
        <w:tc>
          <w:tcPr>
            <w:tcW w:w="3393" w:type="dxa"/>
            <w:gridSpan w:val="2"/>
            <w:tcBorders>
              <w:top w:val="single" w:sz="18" w:space="0" w:color="C0C0C0"/>
              <w:left w:val="single" w:sz="18" w:space="0" w:color="C0C0C0"/>
              <w:bottom w:val="single" w:sz="18" w:space="0" w:color="808080"/>
              <w:right w:val="single" w:sz="18" w:space="0" w:color="808080"/>
            </w:tcBorders>
            <w:shd w:val="clear" w:color="auto" w:fill="auto"/>
            <w:vAlign w:val="center"/>
          </w:tcPr>
          <w:p w:rsidR="004C2344" w:rsidRDefault="004C2344" w:rsidP="004C2344">
            <w:pPr>
              <w:jc w:val="center"/>
              <w:rPr>
                <w:rFonts w:ascii="Arial Narrow" w:hAnsi="Arial Narrow" w:cs="Arial"/>
                <w:color w:val="244061"/>
              </w:rPr>
            </w:pPr>
            <w:r>
              <w:rPr>
                <w:rFonts w:ascii="Arial Narrow" w:hAnsi="Arial Narrow" w:cs="Arial"/>
                <w:color w:val="244061"/>
              </w:rPr>
              <w:t>25 Mossman Show</w:t>
            </w:r>
          </w:p>
          <w:p w:rsidR="00AA68CE" w:rsidRPr="0056129C" w:rsidRDefault="004C2344" w:rsidP="004C2344">
            <w:pPr>
              <w:jc w:val="center"/>
              <w:rPr>
                <w:rFonts w:ascii="Arial Narrow" w:hAnsi="Arial Narrow" w:cs="Arial"/>
              </w:rPr>
            </w:pPr>
            <w:r w:rsidRPr="00410A63">
              <w:rPr>
                <w:rFonts w:ascii="Arial Narrow" w:hAnsi="Arial Narrow" w:cs="Arial"/>
                <w:color w:val="FF0000"/>
              </w:rPr>
              <w:t>Estimates 26, 27, 28 and 29</w:t>
            </w:r>
          </w:p>
        </w:tc>
      </w:tr>
      <w:tr w:rsidR="00D52FE3" w:rsidRPr="0056129C" w:rsidTr="005A7F29">
        <w:trPr>
          <w:trHeight w:val="397"/>
        </w:trPr>
        <w:tc>
          <w:tcPr>
            <w:tcW w:w="1853" w:type="dxa"/>
            <w:vMerge w:val="restart"/>
            <w:tcBorders>
              <w:top w:val="single" w:sz="18" w:space="0" w:color="808080"/>
              <w:left w:val="single" w:sz="18" w:space="0" w:color="808080"/>
              <w:right w:val="single" w:sz="18" w:space="0" w:color="C0C0C0"/>
            </w:tcBorders>
            <w:shd w:val="clear" w:color="auto" w:fill="auto"/>
            <w:vAlign w:val="center"/>
          </w:tcPr>
          <w:p w:rsidR="00D52FE3" w:rsidRPr="0056129C" w:rsidRDefault="00BE4B79" w:rsidP="00AA68CE">
            <w:pPr>
              <w:jc w:val="center"/>
              <w:rPr>
                <w:rFonts w:ascii="Arial Narrow" w:hAnsi="Arial Narrow" w:cs="Arial"/>
              </w:rPr>
            </w:pPr>
            <w:r>
              <w:rPr>
                <w:rFonts w:ascii="Arial Narrow" w:hAnsi="Arial Narrow" w:cs="Arial"/>
              </w:rPr>
              <w:t>1</w:t>
            </w:r>
            <w:r w:rsidR="00D52FE3" w:rsidRPr="0056129C">
              <w:rPr>
                <w:rFonts w:ascii="Arial Narrow" w:hAnsi="Arial Narrow" w:cs="Arial"/>
              </w:rPr>
              <w:t xml:space="preserve"> August</w:t>
            </w:r>
          </w:p>
        </w:tc>
        <w:tc>
          <w:tcPr>
            <w:tcW w:w="1127" w:type="dxa"/>
            <w:vMerge w:val="restart"/>
            <w:tcBorders>
              <w:top w:val="single" w:sz="18" w:space="0" w:color="808080"/>
              <w:left w:val="single" w:sz="18" w:space="0" w:color="C0C0C0"/>
              <w:right w:val="single" w:sz="18" w:space="0" w:color="C0C0C0"/>
            </w:tcBorders>
            <w:shd w:val="clear" w:color="auto" w:fill="auto"/>
            <w:vAlign w:val="center"/>
          </w:tcPr>
          <w:p w:rsidR="00D52FE3" w:rsidRPr="0056129C" w:rsidRDefault="00D52FE3" w:rsidP="00AA68CE">
            <w:pPr>
              <w:jc w:val="center"/>
              <w:rPr>
                <w:rFonts w:ascii="Arial Narrow" w:hAnsi="Arial Narrow" w:cs="Arial"/>
              </w:rPr>
            </w:pPr>
          </w:p>
        </w:tc>
        <w:tc>
          <w:tcPr>
            <w:tcW w:w="1127" w:type="dxa"/>
            <w:tcBorders>
              <w:top w:val="single" w:sz="18" w:space="0" w:color="808080"/>
              <w:left w:val="single" w:sz="18" w:space="0" w:color="C0C0C0"/>
              <w:bottom w:val="nil"/>
              <w:right w:val="single" w:sz="18" w:space="0" w:color="BFBFBF"/>
            </w:tcBorders>
            <w:shd w:val="clear" w:color="auto" w:fill="A972A9"/>
            <w:vAlign w:val="center"/>
          </w:tcPr>
          <w:p w:rsidR="00D52FE3" w:rsidRPr="0056129C" w:rsidRDefault="00A655AC" w:rsidP="00AA68CE">
            <w:pPr>
              <w:jc w:val="center"/>
              <w:rPr>
                <w:rFonts w:ascii="Arial Narrow" w:hAnsi="Arial Narrow" w:cs="Arial"/>
              </w:rPr>
            </w:pPr>
            <w:r>
              <w:rPr>
                <w:rFonts w:ascii="Arial Narrow" w:hAnsi="Arial Narrow" w:cs="Arial"/>
              </w:rPr>
              <w:t>2</w:t>
            </w:r>
          </w:p>
        </w:tc>
        <w:tc>
          <w:tcPr>
            <w:tcW w:w="1221" w:type="dxa"/>
            <w:tcBorders>
              <w:top w:val="single" w:sz="18" w:space="0" w:color="808080"/>
              <w:left w:val="single" w:sz="18" w:space="0" w:color="BFBFBF"/>
              <w:bottom w:val="nil"/>
              <w:right w:val="single" w:sz="18" w:space="0" w:color="C0C0C0"/>
            </w:tcBorders>
            <w:shd w:val="clear" w:color="auto" w:fill="A972A9"/>
            <w:vAlign w:val="center"/>
          </w:tcPr>
          <w:p w:rsidR="00D52FE3" w:rsidRPr="0056129C" w:rsidRDefault="00A655AC" w:rsidP="00AA68CE">
            <w:pPr>
              <w:jc w:val="center"/>
              <w:rPr>
                <w:rFonts w:ascii="Arial Narrow" w:hAnsi="Arial Narrow" w:cs="Arial"/>
              </w:rPr>
            </w:pPr>
            <w:r>
              <w:rPr>
                <w:rFonts w:ascii="Arial Narrow" w:hAnsi="Arial Narrow" w:cs="Arial"/>
              </w:rPr>
              <w:t>3</w:t>
            </w:r>
          </w:p>
        </w:tc>
        <w:tc>
          <w:tcPr>
            <w:tcW w:w="1080" w:type="dxa"/>
            <w:tcBorders>
              <w:top w:val="single" w:sz="18" w:space="0" w:color="808080"/>
              <w:left w:val="single" w:sz="18" w:space="0" w:color="C0C0C0"/>
              <w:bottom w:val="nil"/>
              <w:right w:val="single" w:sz="18" w:space="0" w:color="C0C0C0"/>
            </w:tcBorders>
            <w:shd w:val="clear" w:color="auto" w:fill="auto"/>
            <w:vAlign w:val="center"/>
          </w:tcPr>
          <w:p w:rsidR="00D52FE3" w:rsidRPr="0056129C" w:rsidRDefault="005A7F29" w:rsidP="00AA68CE">
            <w:pPr>
              <w:jc w:val="center"/>
              <w:rPr>
                <w:rFonts w:ascii="Arial Narrow" w:hAnsi="Arial Narrow" w:cs="Arial"/>
              </w:rPr>
            </w:pPr>
            <w:r w:rsidRPr="000A0F56">
              <w:rPr>
                <w:rFonts w:ascii="Arial Narrow" w:hAnsi="Arial Narrow" w:cs="Arial"/>
                <w:color w:val="FF0000"/>
                <w:sz w:val="16"/>
                <w:szCs w:val="16"/>
                <w:highlight w:val="yellow"/>
              </w:rPr>
              <w:t>Public Holiday</w:t>
            </w:r>
          </w:p>
        </w:tc>
        <w:tc>
          <w:tcPr>
            <w:tcW w:w="1080" w:type="dxa"/>
            <w:vMerge w:val="restart"/>
            <w:tcBorders>
              <w:top w:val="single" w:sz="18" w:space="0" w:color="808080"/>
              <w:left w:val="single" w:sz="18" w:space="0" w:color="C0C0C0"/>
              <w:right w:val="single" w:sz="18" w:space="0" w:color="808080"/>
            </w:tcBorders>
            <w:shd w:val="clear" w:color="auto" w:fill="auto"/>
            <w:vAlign w:val="center"/>
          </w:tcPr>
          <w:p w:rsidR="00D52FE3" w:rsidRPr="0056129C" w:rsidRDefault="00D52FE3" w:rsidP="00AA68CE">
            <w:pPr>
              <w:jc w:val="center"/>
              <w:rPr>
                <w:rFonts w:ascii="Arial Narrow" w:hAnsi="Arial Narrow" w:cs="Arial"/>
              </w:rPr>
            </w:pPr>
          </w:p>
        </w:tc>
        <w:tc>
          <w:tcPr>
            <w:tcW w:w="3393" w:type="dxa"/>
            <w:gridSpan w:val="2"/>
            <w:vMerge w:val="restart"/>
            <w:tcBorders>
              <w:top w:val="single" w:sz="18" w:space="0" w:color="808080"/>
              <w:left w:val="single" w:sz="18" w:space="0" w:color="C0C0C0"/>
              <w:right w:val="single" w:sz="18" w:space="0" w:color="808080"/>
            </w:tcBorders>
            <w:shd w:val="clear" w:color="auto" w:fill="auto"/>
            <w:vAlign w:val="center"/>
          </w:tcPr>
          <w:p w:rsidR="004C2344" w:rsidRDefault="004C2344" w:rsidP="004C2344">
            <w:pPr>
              <w:jc w:val="center"/>
              <w:rPr>
                <w:rFonts w:ascii="Arial Narrow" w:hAnsi="Arial Narrow"/>
                <w:color w:val="31849B"/>
              </w:rPr>
            </w:pPr>
            <w:r>
              <w:rPr>
                <w:rFonts w:ascii="Arial Narrow" w:hAnsi="Arial Narrow" w:cs="Arial"/>
                <w:color w:val="244061"/>
                <w:highlight w:val="yellow"/>
              </w:rPr>
              <w:t>4</w:t>
            </w:r>
            <w:r w:rsidRPr="00241561">
              <w:rPr>
                <w:rFonts w:ascii="Arial Narrow" w:hAnsi="Arial Narrow" w:cs="Arial"/>
                <w:color w:val="244061"/>
                <w:highlight w:val="yellow"/>
              </w:rPr>
              <w:t xml:space="preserve"> Aurukun Day</w:t>
            </w:r>
            <w:r>
              <w:rPr>
                <w:rFonts w:ascii="Arial Narrow" w:hAnsi="Arial Narrow" w:cs="Arial"/>
                <w:color w:val="244061"/>
              </w:rPr>
              <w:br/>
            </w:r>
            <w:r w:rsidRPr="0056129C">
              <w:rPr>
                <w:rFonts w:ascii="Arial Narrow" w:hAnsi="Arial Narrow"/>
                <w:color w:val="31849B"/>
              </w:rPr>
              <w:t>Cooktown Circuit</w:t>
            </w:r>
          </w:p>
          <w:p w:rsidR="00D52FE3" w:rsidRPr="0056129C" w:rsidRDefault="004C2344" w:rsidP="004C2344">
            <w:pPr>
              <w:jc w:val="center"/>
              <w:rPr>
                <w:rFonts w:ascii="Arial Narrow" w:hAnsi="Arial Narrow" w:cs="Arial"/>
              </w:rPr>
            </w:pPr>
            <w:r w:rsidRPr="005E5E13">
              <w:rPr>
                <w:rFonts w:ascii="Arial Narrow" w:hAnsi="Arial Narrow"/>
                <w:color w:val="31849B"/>
              </w:rPr>
              <w:t>Doomadgee</w:t>
            </w:r>
            <w:r>
              <w:rPr>
                <w:rFonts w:ascii="Arial Narrow" w:hAnsi="Arial Narrow"/>
                <w:color w:val="31849B"/>
              </w:rPr>
              <w:t xml:space="preserve"> - Gulf</w:t>
            </w:r>
            <w:r w:rsidRPr="0056129C">
              <w:rPr>
                <w:rFonts w:ascii="Arial Narrow" w:hAnsi="Arial Narrow"/>
                <w:color w:val="31849B"/>
              </w:rPr>
              <w:t xml:space="preserve"> </w:t>
            </w:r>
            <w:r>
              <w:rPr>
                <w:rFonts w:ascii="Arial Narrow" w:hAnsi="Arial Narrow"/>
                <w:color w:val="31849B"/>
              </w:rPr>
              <w:t>Circuit</w:t>
            </w:r>
          </w:p>
        </w:tc>
      </w:tr>
      <w:tr w:rsidR="00A655AC" w:rsidRPr="0056129C" w:rsidTr="005A7F29">
        <w:trPr>
          <w:trHeight w:val="397"/>
        </w:trPr>
        <w:tc>
          <w:tcPr>
            <w:tcW w:w="1853" w:type="dxa"/>
            <w:vMerge/>
            <w:tcBorders>
              <w:left w:val="single" w:sz="18" w:space="0" w:color="808080"/>
              <w:right w:val="single" w:sz="18" w:space="0" w:color="C0C0C0"/>
            </w:tcBorders>
            <w:shd w:val="clear" w:color="auto" w:fill="auto"/>
            <w:vAlign w:val="center"/>
          </w:tcPr>
          <w:p w:rsidR="00A655AC" w:rsidRDefault="00A655AC" w:rsidP="00AA68CE">
            <w:pPr>
              <w:jc w:val="center"/>
              <w:rPr>
                <w:rFonts w:ascii="Arial Narrow" w:hAnsi="Arial Narrow" w:cs="Arial"/>
              </w:rPr>
            </w:pPr>
          </w:p>
        </w:tc>
        <w:tc>
          <w:tcPr>
            <w:tcW w:w="1127" w:type="dxa"/>
            <w:vMerge/>
            <w:tcBorders>
              <w:left w:val="single" w:sz="18" w:space="0" w:color="C0C0C0"/>
              <w:right w:val="single" w:sz="18" w:space="0" w:color="C0C0C0"/>
            </w:tcBorders>
            <w:shd w:val="clear" w:color="auto" w:fill="auto"/>
            <w:vAlign w:val="center"/>
          </w:tcPr>
          <w:p w:rsidR="00A655AC" w:rsidRPr="000A0F56" w:rsidRDefault="00A655AC" w:rsidP="00AA68CE">
            <w:pPr>
              <w:jc w:val="center"/>
              <w:rPr>
                <w:rFonts w:ascii="Arial Narrow" w:hAnsi="Arial Narrow" w:cs="Arial"/>
                <w:color w:val="FF0000"/>
                <w:sz w:val="16"/>
                <w:szCs w:val="16"/>
                <w:highlight w:val="yellow"/>
              </w:rPr>
            </w:pPr>
          </w:p>
        </w:tc>
        <w:tc>
          <w:tcPr>
            <w:tcW w:w="1127" w:type="dxa"/>
            <w:tcBorders>
              <w:top w:val="nil"/>
              <w:left w:val="single" w:sz="18" w:space="0" w:color="C0C0C0"/>
              <w:right w:val="single" w:sz="18" w:space="0" w:color="BFBFBF"/>
            </w:tcBorders>
            <w:shd w:val="clear" w:color="auto" w:fill="76923C"/>
            <w:vAlign w:val="center"/>
          </w:tcPr>
          <w:p w:rsidR="00A655AC" w:rsidRPr="0056129C" w:rsidRDefault="00A655AC" w:rsidP="00DD5741">
            <w:pPr>
              <w:jc w:val="center"/>
              <w:rPr>
                <w:rFonts w:ascii="Arial Narrow" w:hAnsi="Arial Narrow" w:cs="Arial"/>
              </w:rPr>
            </w:pPr>
            <w:r>
              <w:rPr>
                <w:rFonts w:ascii="Arial Narrow" w:hAnsi="Arial Narrow" w:cs="Arial"/>
              </w:rPr>
              <w:t>2</w:t>
            </w:r>
          </w:p>
        </w:tc>
        <w:tc>
          <w:tcPr>
            <w:tcW w:w="1221" w:type="dxa"/>
            <w:tcBorders>
              <w:top w:val="nil"/>
              <w:left w:val="single" w:sz="18" w:space="0" w:color="BFBFBF"/>
              <w:bottom w:val="single" w:sz="18" w:space="0" w:color="C0C0C0"/>
              <w:right w:val="single" w:sz="18" w:space="0" w:color="C0C0C0"/>
            </w:tcBorders>
            <w:shd w:val="clear" w:color="auto" w:fill="auto"/>
            <w:vAlign w:val="center"/>
          </w:tcPr>
          <w:p w:rsidR="00A655AC" w:rsidRPr="0056129C" w:rsidRDefault="00A655AC" w:rsidP="00AA68CE">
            <w:pPr>
              <w:jc w:val="center"/>
              <w:rPr>
                <w:rFonts w:ascii="Arial Narrow" w:hAnsi="Arial Narrow" w:cs="Arial"/>
              </w:rPr>
            </w:pPr>
          </w:p>
        </w:tc>
        <w:tc>
          <w:tcPr>
            <w:tcW w:w="1080" w:type="dxa"/>
            <w:tcBorders>
              <w:top w:val="nil"/>
              <w:left w:val="single" w:sz="18" w:space="0" w:color="C0C0C0"/>
              <w:bottom w:val="single" w:sz="18" w:space="0" w:color="C0C0C0"/>
              <w:right w:val="single" w:sz="18" w:space="0" w:color="C0C0C0"/>
            </w:tcBorders>
            <w:shd w:val="clear" w:color="auto" w:fill="FFFF66"/>
            <w:vAlign w:val="center"/>
          </w:tcPr>
          <w:p w:rsidR="00A655AC" w:rsidRPr="0056129C" w:rsidRDefault="005A7F29" w:rsidP="00AA68CE">
            <w:pPr>
              <w:jc w:val="center"/>
              <w:rPr>
                <w:rFonts w:ascii="Arial Narrow" w:hAnsi="Arial Narrow" w:cs="Arial"/>
              </w:rPr>
            </w:pPr>
            <w:r>
              <w:rPr>
                <w:rFonts w:ascii="Arial Narrow" w:hAnsi="Arial Narrow" w:cs="Arial"/>
              </w:rPr>
              <w:t>4</w:t>
            </w:r>
          </w:p>
        </w:tc>
        <w:tc>
          <w:tcPr>
            <w:tcW w:w="1080" w:type="dxa"/>
            <w:vMerge/>
            <w:tcBorders>
              <w:left w:val="single" w:sz="18" w:space="0" w:color="C0C0C0"/>
              <w:right w:val="single" w:sz="18" w:space="0" w:color="808080"/>
            </w:tcBorders>
            <w:shd w:val="clear" w:color="auto" w:fill="auto"/>
            <w:vAlign w:val="center"/>
          </w:tcPr>
          <w:p w:rsidR="00A655AC" w:rsidRPr="0056129C" w:rsidRDefault="00A655AC" w:rsidP="00AA68CE">
            <w:pPr>
              <w:jc w:val="center"/>
              <w:rPr>
                <w:rFonts w:ascii="Arial Narrow" w:hAnsi="Arial Narrow" w:cs="Arial"/>
              </w:rPr>
            </w:pPr>
          </w:p>
        </w:tc>
        <w:tc>
          <w:tcPr>
            <w:tcW w:w="3393" w:type="dxa"/>
            <w:gridSpan w:val="2"/>
            <w:vMerge/>
            <w:tcBorders>
              <w:left w:val="single" w:sz="18" w:space="0" w:color="C0C0C0"/>
              <w:right w:val="single" w:sz="18" w:space="0" w:color="808080"/>
            </w:tcBorders>
            <w:shd w:val="clear" w:color="auto" w:fill="auto"/>
            <w:vAlign w:val="center"/>
          </w:tcPr>
          <w:p w:rsidR="00A655AC" w:rsidRPr="003F717B" w:rsidRDefault="00A655AC" w:rsidP="00AA68CE">
            <w:pPr>
              <w:jc w:val="center"/>
              <w:rPr>
                <w:rFonts w:ascii="Arial Narrow" w:hAnsi="Arial Narrow" w:cs="Arial"/>
                <w:color w:val="FF0000"/>
              </w:rPr>
            </w:pPr>
          </w:p>
        </w:tc>
      </w:tr>
      <w:tr w:rsidR="00AA68CE" w:rsidRPr="0056129C" w:rsidTr="005A7F29">
        <w:trPr>
          <w:trHeight w:val="397"/>
        </w:trPr>
        <w:tc>
          <w:tcPr>
            <w:tcW w:w="1853" w:type="dxa"/>
            <w:tcBorders>
              <w:top w:val="single" w:sz="18" w:space="0" w:color="C0C0C0"/>
              <w:left w:val="single" w:sz="18" w:space="0" w:color="808080"/>
              <w:bottom w:val="single" w:sz="18" w:space="0" w:color="C0C0C0"/>
              <w:right w:val="single" w:sz="18" w:space="0" w:color="C0C0C0"/>
            </w:tcBorders>
            <w:shd w:val="clear" w:color="auto" w:fill="auto"/>
            <w:vAlign w:val="center"/>
          </w:tcPr>
          <w:p w:rsidR="00AA68CE" w:rsidRPr="0056129C" w:rsidRDefault="00BE4B79" w:rsidP="00AA68CE">
            <w:pPr>
              <w:jc w:val="center"/>
              <w:rPr>
                <w:rFonts w:ascii="Arial Narrow" w:hAnsi="Arial Narrow" w:cs="Arial"/>
              </w:rPr>
            </w:pPr>
            <w:r>
              <w:rPr>
                <w:rFonts w:ascii="Arial Narrow" w:hAnsi="Arial Narrow" w:cs="Arial"/>
              </w:rPr>
              <w:t>8</w:t>
            </w:r>
            <w:r w:rsidR="00AA68CE" w:rsidRPr="0056129C">
              <w:rPr>
                <w:rFonts w:ascii="Arial Narrow" w:hAnsi="Arial Narrow" w:cs="Arial"/>
              </w:rPr>
              <w:t xml:space="preserve"> August</w:t>
            </w:r>
          </w:p>
        </w:tc>
        <w:tc>
          <w:tcPr>
            <w:tcW w:w="1127" w:type="dxa"/>
            <w:tcBorders>
              <w:top w:val="single" w:sz="18" w:space="0" w:color="C0C0C0"/>
              <w:left w:val="single" w:sz="18" w:space="0" w:color="C0C0C0"/>
              <w:bottom w:val="single" w:sz="18" w:space="0" w:color="C0C0C0"/>
              <w:right w:val="single" w:sz="18" w:space="0" w:color="C0C0C0"/>
            </w:tcBorders>
            <w:shd w:val="clear" w:color="auto" w:fill="FF0000"/>
            <w:vAlign w:val="center"/>
          </w:tcPr>
          <w:p w:rsidR="00AA68CE" w:rsidRPr="0056129C" w:rsidRDefault="00F049A2" w:rsidP="00AA68CE">
            <w:pPr>
              <w:jc w:val="center"/>
              <w:rPr>
                <w:rFonts w:ascii="Arial Narrow" w:hAnsi="Arial Narrow" w:cs="Arial"/>
              </w:rPr>
            </w:pPr>
            <w:r>
              <w:rPr>
                <w:rFonts w:ascii="Arial Narrow" w:hAnsi="Arial Narrow" w:cs="Arial"/>
              </w:rPr>
              <w:t>8</w:t>
            </w:r>
          </w:p>
        </w:tc>
        <w:tc>
          <w:tcPr>
            <w:tcW w:w="1127" w:type="dxa"/>
            <w:tcBorders>
              <w:top w:val="single" w:sz="18" w:space="0" w:color="C0C0C0"/>
              <w:left w:val="single" w:sz="18" w:space="0" w:color="C0C0C0"/>
              <w:bottom w:val="single" w:sz="18" w:space="0" w:color="C0C0C0"/>
              <w:right w:val="single" w:sz="18" w:space="0" w:color="BFBFBF"/>
            </w:tcBorders>
            <w:shd w:val="clear" w:color="auto" w:fill="FF0000"/>
            <w:vAlign w:val="center"/>
          </w:tcPr>
          <w:p w:rsidR="00AA68CE" w:rsidRPr="0056129C" w:rsidRDefault="00F049A2" w:rsidP="00AA68CE">
            <w:pPr>
              <w:jc w:val="center"/>
              <w:rPr>
                <w:rFonts w:ascii="Arial Narrow" w:hAnsi="Arial Narrow" w:cs="Arial"/>
              </w:rPr>
            </w:pPr>
            <w:r>
              <w:rPr>
                <w:rFonts w:ascii="Arial Narrow" w:hAnsi="Arial Narrow" w:cs="Arial"/>
              </w:rPr>
              <w:t>9</w:t>
            </w:r>
          </w:p>
        </w:tc>
        <w:tc>
          <w:tcPr>
            <w:tcW w:w="1221" w:type="dxa"/>
            <w:tcBorders>
              <w:top w:val="single" w:sz="18" w:space="0" w:color="C0C0C0"/>
              <w:left w:val="single" w:sz="18" w:space="0" w:color="BFBFBF"/>
              <w:bottom w:val="single" w:sz="18" w:space="0" w:color="C0C0C0"/>
              <w:right w:val="single" w:sz="18" w:space="0" w:color="C0C0C0"/>
            </w:tcBorders>
            <w:shd w:val="clear" w:color="auto" w:fill="FF0000"/>
            <w:vAlign w:val="center"/>
          </w:tcPr>
          <w:p w:rsidR="00AA68CE" w:rsidRPr="0056129C" w:rsidRDefault="00912D0D" w:rsidP="00AA68CE">
            <w:pPr>
              <w:jc w:val="center"/>
              <w:rPr>
                <w:rFonts w:ascii="Arial Narrow" w:hAnsi="Arial Narrow" w:cs="Arial"/>
              </w:rPr>
            </w:pPr>
            <w:r>
              <w:rPr>
                <w:rFonts w:ascii="Arial Narrow" w:hAnsi="Arial Narrow" w:cs="Arial"/>
              </w:rPr>
              <w:t>1</w:t>
            </w:r>
            <w:r w:rsidR="00F049A2">
              <w:rPr>
                <w:rFonts w:ascii="Arial Narrow" w:hAnsi="Arial Narrow" w:cs="Arial"/>
              </w:rPr>
              <w:t>0</w:t>
            </w:r>
          </w:p>
        </w:tc>
        <w:tc>
          <w:tcPr>
            <w:tcW w:w="1080" w:type="dxa"/>
            <w:tcBorders>
              <w:top w:val="single" w:sz="18" w:space="0" w:color="C0C0C0"/>
              <w:left w:val="single" w:sz="18" w:space="0" w:color="C0C0C0"/>
              <w:bottom w:val="single" w:sz="18" w:space="0" w:color="C0C0C0"/>
              <w:right w:val="single" w:sz="18" w:space="0" w:color="C0C0C0"/>
            </w:tcBorders>
            <w:shd w:val="clear" w:color="auto" w:fill="auto"/>
            <w:vAlign w:val="center"/>
          </w:tcPr>
          <w:p w:rsidR="00AA68CE" w:rsidRPr="0056129C" w:rsidRDefault="00AA68CE" w:rsidP="00AA68CE">
            <w:pPr>
              <w:jc w:val="center"/>
              <w:rPr>
                <w:rFonts w:ascii="Arial Narrow" w:hAnsi="Arial Narrow" w:cs="Arial"/>
              </w:rPr>
            </w:pPr>
          </w:p>
        </w:tc>
        <w:tc>
          <w:tcPr>
            <w:tcW w:w="1080" w:type="dxa"/>
            <w:tcBorders>
              <w:top w:val="single" w:sz="18" w:space="0" w:color="C0C0C0"/>
              <w:left w:val="single" w:sz="18" w:space="0" w:color="C0C0C0"/>
              <w:bottom w:val="single" w:sz="18" w:space="0" w:color="C0C0C0"/>
              <w:right w:val="single" w:sz="18" w:space="0" w:color="808080"/>
            </w:tcBorders>
            <w:shd w:val="clear" w:color="auto" w:fill="auto"/>
            <w:vAlign w:val="center"/>
          </w:tcPr>
          <w:p w:rsidR="00AA68CE" w:rsidRPr="0056129C" w:rsidRDefault="00AA68CE" w:rsidP="00AA68CE">
            <w:pPr>
              <w:jc w:val="center"/>
              <w:rPr>
                <w:rFonts w:ascii="Arial Narrow" w:hAnsi="Arial Narrow" w:cs="Arial"/>
              </w:rPr>
            </w:pPr>
          </w:p>
        </w:tc>
        <w:tc>
          <w:tcPr>
            <w:tcW w:w="3393" w:type="dxa"/>
            <w:gridSpan w:val="2"/>
            <w:tcBorders>
              <w:top w:val="single" w:sz="18" w:space="0" w:color="C0C0C0"/>
              <w:left w:val="single" w:sz="18" w:space="0" w:color="C0C0C0"/>
              <w:bottom w:val="single" w:sz="18" w:space="0" w:color="C0C0C0"/>
              <w:right w:val="single" w:sz="18" w:space="0" w:color="808080"/>
            </w:tcBorders>
            <w:shd w:val="clear" w:color="auto" w:fill="auto"/>
            <w:vAlign w:val="center"/>
          </w:tcPr>
          <w:p w:rsidR="00AA68CE" w:rsidRPr="0056129C" w:rsidRDefault="00AA68CE" w:rsidP="00AA68CE">
            <w:pPr>
              <w:jc w:val="center"/>
              <w:rPr>
                <w:rFonts w:ascii="Arial Narrow" w:hAnsi="Arial Narrow" w:cs="Arial"/>
              </w:rPr>
            </w:pPr>
          </w:p>
        </w:tc>
      </w:tr>
      <w:tr w:rsidR="00094AC7" w:rsidRPr="0056129C" w:rsidTr="00305B96">
        <w:trPr>
          <w:trHeight w:val="397"/>
        </w:trPr>
        <w:tc>
          <w:tcPr>
            <w:tcW w:w="1853" w:type="dxa"/>
            <w:vMerge w:val="restart"/>
            <w:tcBorders>
              <w:top w:val="single" w:sz="18" w:space="0" w:color="C0C0C0"/>
              <w:left w:val="single" w:sz="18" w:space="0" w:color="808080"/>
              <w:right w:val="single" w:sz="18" w:space="0" w:color="C0C0C0"/>
            </w:tcBorders>
            <w:shd w:val="clear" w:color="auto" w:fill="auto"/>
            <w:vAlign w:val="center"/>
          </w:tcPr>
          <w:p w:rsidR="00094AC7" w:rsidRPr="0056129C" w:rsidRDefault="00BE4B79" w:rsidP="00AA68CE">
            <w:pPr>
              <w:jc w:val="center"/>
              <w:rPr>
                <w:rFonts w:ascii="Arial Narrow" w:hAnsi="Arial Narrow" w:cs="Arial"/>
              </w:rPr>
            </w:pPr>
            <w:r>
              <w:rPr>
                <w:rFonts w:ascii="Arial Narrow" w:hAnsi="Arial Narrow" w:cs="Arial"/>
              </w:rPr>
              <w:t>15</w:t>
            </w:r>
            <w:r w:rsidR="00094AC7" w:rsidRPr="0056129C">
              <w:rPr>
                <w:rFonts w:ascii="Arial Narrow" w:hAnsi="Arial Narrow" w:cs="Arial"/>
              </w:rPr>
              <w:t xml:space="preserve"> August</w:t>
            </w:r>
          </w:p>
        </w:tc>
        <w:tc>
          <w:tcPr>
            <w:tcW w:w="1127" w:type="dxa"/>
            <w:vMerge w:val="restart"/>
            <w:tcBorders>
              <w:top w:val="single" w:sz="18" w:space="0" w:color="C0C0C0"/>
              <w:left w:val="single" w:sz="18" w:space="0" w:color="C0C0C0"/>
              <w:right w:val="single" w:sz="18" w:space="0" w:color="C0C0C0"/>
            </w:tcBorders>
            <w:shd w:val="clear" w:color="auto" w:fill="auto"/>
            <w:vAlign w:val="center"/>
          </w:tcPr>
          <w:p w:rsidR="00094AC7" w:rsidRPr="0056129C" w:rsidRDefault="00094AC7" w:rsidP="00AA68CE">
            <w:pPr>
              <w:jc w:val="center"/>
              <w:rPr>
                <w:rFonts w:ascii="Arial Narrow" w:hAnsi="Arial Narrow" w:cs="Arial"/>
              </w:rPr>
            </w:pPr>
          </w:p>
        </w:tc>
        <w:tc>
          <w:tcPr>
            <w:tcW w:w="1127" w:type="dxa"/>
            <w:tcBorders>
              <w:top w:val="single" w:sz="18" w:space="0" w:color="C0C0C0"/>
              <w:left w:val="single" w:sz="18" w:space="0" w:color="C0C0C0"/>
              <w:bottom w:val="nil"/>
              <w:right w:val="single" w:sz="18" w:space="0" w:color="BFBFBF"/>
            </w:tcBorders>
            <w:shd w:val="clear" w:color="auto" w:fill="A972A9"/>
            <w:vAlign w:val="center"/>
          </w:tcPr>
          <w:p w:rsidR="00094AC7" w:rsidRPr="0056129C" w:rsidRDefault="00094AC7" w:rsidP="00AA68CE">
            <w:pPr>
              <w:jc w:val="center"/>
              <w:rPr>
                <w:rFonts w:ascii="Arial Narrow" w:hAnsi="Arial Narrow" w:cs="Arial"/>
              </w:rPr>
            </w:pPr>
            <w:r>
              <w:rPr>
                <w:rFonts w:ascii="Arial Narrow" w:hAnsi="Arial Narrow" w:cs="Arial"/>
              </w:rPr>
              <w:t>1</w:t>
            </w:r>
            <w:r w:rsidR="00F049A2">
              <w:rPr>
                <w:rFonts w:ascii="Arial Narrow" w:hAnsi="Arial Narrow" w:cs="Arial"/>
              </w:rPr>
              <w:t>6</w:t>
            </w:r>
          </w:p>
        </w:tc>
        <w:tc>
          <w:tcPr>
            <w:tcW w:w="1221" w:type="dxa"/>
            <w:tcBorders>
              <w:top w:val="single" w:sz="18" w:space="0" w:color="C0C0C0"/>
              <w:left w:val="single" w:sz="18" w:space="0" w:color="BFBFBF"/>
              <w:bottom w:val="nil"/>
              <w:right w:val="single" w:sz="18" w:space="0" w:color="C0C0C0"/>
            </w:tcBorders>
            <w:shd w:val="clear" w:color="auto" w:fill="A972A9"/>
            <w:vAlign w:val="center"/>
          </w:tcPr>
          <w:p w:rsidR="00094AC7" w:rsidRPr="0056129C" w:rsidRDefault="00094AC7" w:rsidP="00AA68CE">
            <w:pPr>
              <w:jc w:val="center"/>
              <w:rPr>
                <w:rFonts w:ascii="Arial Narrow" w:hAnsi="Arial Narrow" w:cs="Arial"/>
              </w:rPr>
            </w:pPr>
            <w:r>
              <w:rPr>
                <w:rFonts w:ascii="Arial Narrow" w:hAnsi="Arial Narrow" w:cs="Arial"/>
              </w:rPr>
              <w:t>1</w:t>
            </w:r>
            <w:r w:rsidR="00F049A2">
              <w:rPr>
                <w:rFonts w:ascii="Arial Narrow" w:hAnsi="Arial Narrow" w:cs="Arial"/>
              </w:rPr>
              <w:t>7</w:t>
            </w:r>
          </w:p>
        </w:tc>
        <w:tc>
          <w:tcPr>
            <w:tcW w:w="1080" w:type="dxa"/>
            <w:tcBorders>
              <w:top w:val="single" w:sz="18" w:space="0" w:color="C0C0C0"/>
              <w:left w:val="single" w:sz="18" w:space="0" w:color="C0C0C0"/>
              <w:bottom w:val="nil"/>
              <w:right w:val="single" w:sz="18" w:space="0" w:color="C0C0C0"/>
            </w:tcBorders>
            <w:shd w:val="clear" w:color="auto" w:fill="FFFF66"/>
            <w:vAlign w:val="center"/>
          </w:tcPr>
          <w:p w:rsidR="00094AC7" w:rsidRPr="0056129C" w:rsidRDefault="00F049A2" w:rsidP="00AA68CE">
            <w:pPr>
              <w:jc w:val="center"/>
              <w:rPr>
                <w:rFonts w:ascii="Arial Narrow" w:hAnsi="Arial Narrow" w:cs="Arial"/>
              </w:rPr>
            </w:pPr>
            <w:r>
              <w:rPr>
                <w:rFonts w:ascii="Arial Narrow" w:hAnsi="Arial Narrow" w:cs="Arial"/>
              </w:rPr>
              <w:t>18</w:t>
            </w:r>
          </w:p>
        </w:tc>
        <w:tc>
          <w:tcPr>
            <w:tcW w:w="1080" w:type="dxa"/>
            <w:vMerge w:val="restart"/>
            <w:tcBorders>
              <w:top w:val="single" w:sz="18" w:space="0" w:color="C0C0C0"/>
              <w:left w:val="single" w:sz="18" w:space="0" w:color="C0C0C0"/>
              <w:right w:val="single" w:sz="18" w:space="0" w:color="808080"/>
            </w:tcBorders>
            <w:shd w:val="clear" w:color="auto" w:fill="auto"/>
            <w:vAlign w:val="center"/>
          </w:tcPr>
          <w:p w:rsidR="00094AC7" w:rsidRPr="0056129C" w:rsidRDefault="00094AC7" w:rsidP="00AA68CE">
            <w:pPr>
              <w:jc w:val="center"/>
              <w:rPr>
                <w:rFonts w:ascii="Arial Narrow" w:hAnsi="Arial Narrow" w:cs="Arial"/>
              </w:rPr>
            </w:pPr>
          </w:p>
        </w:tc>
        <w:tc>
          <w:tcPr>
            <w:tcW w:w="3393" w:type="dxa"/>
            <w:gridSpan w:val="2"/>
            <w:vMerge w:val="restart"/>
            <w:tcBorders>
              <w:top w:val="single" w:sz="18" w:space="0" w:color="C0C0C0"/>
              <w:left w:val="single" w:sz="18" w:space="0" w:color="C0C0C0"/>
              <w:right w:val="single" w:sz="18" w:space="0" w:color="808080"/>
            </w:tcBorders>
            <w:shd w:val="clear" w:color="auto" w:fill="auto"/>
            <w:vAlign w:val="center"/>
          </w:tcPr>
          <w:p w:rsidR="004C2344" w:rsidRDefault="004C2344" w:rsidP="004C2344">
            <w:pPr>
              <w:jc w:val="center"/>
              <w:rPr>
                <w:rFonts w:ascii="Arial Narrow" w:hAnsi="Arial Narrow" w:cs="Arial"/>
                <w:color w:val="244061"/>
              </w:rPr>
            </w:pPr>
            <w:r>
              <w:rPr>
                <w:rFonts w:ascii="Arial Narrow" w:hAnsi="Arial Narrow" w:cs="Arial"/>
                <w:color w:val="244061"/>
              </w:rPr>
              <w:t>16 ASC Meeting, 17/18 DSC Meeting</w:t>
            </w:r>
          </w:p>
          <w:p w:rsidR="004C2344" w:rsidRDefault="004C2344" w:rsidP="004C2344">
            <w:pPr>
              <w:jc w:val="center"/>
              <w:rPr>
                <w:rFonts w:ascii="Arial Narrow" w:hAnsi="Arial Narrow"/>
                <w:color w:val="31849B"/>
              </w:rPr>
            </w:pPr>
            <w:r w:rsidRPr="007D1EED">
              <w:rPr>
                <w:rFonts w:ascii="Arial Narrow" w:hAnsi="Arial Narrow"/>
                <w:color w:val="31849B"/>
              </w:rPr>
              <w:t>Aurukun Cape B Circuit</w:t>
            </w:r>
          </w:p>
          <w:p w:rsidR="00094AC7" w:rsidRPr="0056129C" w:rsidRDefault="004C2344" w:rsidP="004C2344">
            <w:pPr>
              <w:jc w:val="center"/>
              <w:rPr>
                <w:rFonts w:ascii="Arial Narrow" w:hAnsi="Arial Narrow" w:cs="Arial"/>
                <w:color w:val="244061"/>
              </w:rPr>
            </w:pPr>
            <w:r w:rsidRPr="005E5E13">
              <w:rPr>
                <w:rFonts w:ascii="Arial Narrow" w:hAnsi="Arial Narrow"/>
                <w:color w:val="31849B"/>
              </w:rPr>
              <w:t>Doomadgee</w:t>
            </w:r>
            <w:r>
              <w:rPr>
                <w:rFonts w:ascii="Arial Narrow" w:hAnsi="Arial Narrow"/>
                <w:color w:val="31849B"/>
              </w:rPr>
              <w:t xml:space="preserve"> - Gulf</w:t>
            </w:r>
            <w:r w:rsidRPr="0056129C">
              <w:rPr>
                <w:rFonts w:ascii="Arial Narrow" w:hAnsi="Arial Narrow"/>
                <w:color w:val="31849B"/>
              </w:rPr>
              <w:t xml:space="preserve"> </w:t>
            </w:r>
            <w:r>
              <w:rPr>
                <w:rFonts w:ascii="Arial Narrow" w:hAnsi="Arial Narrow"/>
                <w:color w:val="31849B"/>
              </w:rPr>
              <w:t>Circuit</w:t>
            </w:r>
          </w:p>
        </w:tc>
      </w:tr>
      <w:tr w:rsidR="00F049A2" w:rsidRPr="0056129C" w:rsidTr="00305B96">
        <w:trPr>
          <w:trHeight w:val="397"/>
        </w:trPr>
        <w:tc>
          <w:tcPr>
            <w:tcW w:w="1853" w:type="dxa"/>
            <w:vMerge/>
            <w:tcBorders>
              <w:left w:val="single" w:sz="18" w:space="0" w:color="808080"/>
              <w:right w:val="single" w:sz="18" w:space="0" w:color="C0C0C0"/>
            </w:tcBorders>
            <w:shd w:val="clear" w:color="auto" w:fill="auto"/>
            <w:vAlign w:val="center"/>
          </w:tcPr>
          <w:p w:rsidR="00F049A2" w:rsidRDefault="00F049A2" w:rsidP="00AA68CE">
            <w:pPr>
              <w:jc w:val="center"/>
              <w:rPr>
                <w:rFonts w:ascii="Arial Narrow" w:hAnsi="Arial Narrow" w:cs="Arial"/>
              </w:rPr>
            </w:pPr>
          </w:p>
        </w:tc>
        <w:tc>
          <w:tcPr>
            <w:tcW w:w="1127" w:type="dxa"/>
            <w:vMerge/>
            <w:tcBorders>
              <w:left w:val="single" w:sz="18" w:space="0" w:color="C0C0C0"/>
              <w:bottom w:val="single" w:sz="18" w:space="0" w:color="BFBFBF"/>
              <w:right w:val="single" w:sz="18" w:space="0" w:color="C0C0C0"/>
            </w:tcBorders>
            <w:shd w:val="clear" w:color="auto" w:fill="auto"/>
            <w:vAlign w:val="center"/>
          </w:tcPr>
          <w:p w:rsidR="00F049A2" w:rsidRPr="0056129C" w:rsidRDefault="00F049A2" w:rsidP="00AA68CE">
            <w:pPr>
              <w:jc w:val="center"/>
              <w:rPr>
                <w:rFonts w:ascii="Arial Narrow" w:hAnsi="Arial Narrow" w:cs="Arial"/>
              </w:rPr>
            </w:pPr>
          </w:p>
        </w:tc>
        <w:tc>
          <w:tcPr>
            <w:tcW w:w="1127" w:type="dxa"/>
            <w:tcBorders>
              <w:top w:val="nil"/>
              <w:left w:val="single" w:sz="18" w:space="0" w:color="C0C0C0"/>
              <w:right w:val="single" w:sz="18" w:space="0" w:color="BFBFBF"/>
            </w:tcBorders>
            <w:shd w:val="clear" w:color="auto" w:fill="76923C"/>
            <w:vAlign w:val="center"/>
          </w:tcPr>
          <w:p w:rsidR="00F049A2" w:rsidRPr="0056129C" w:rsidRDefault="00F049A2" w:rsidP="00AA68CE">
            <w:pPr>
              <w:jc w:val="center"/>
              <w:rPr>
                <w:rFonts w:ascii="Arial Narrow" w:hAnsi="Arial Narrow" w:cs="Arial"/>
              </w:rPr>
            </w:pPr>
            <w:r>
              <w:rPr>
                <w:rFonts w:ascii="Arial Narrow" w:hAnsi="Arial Narrow" w:cs="Arial"/>
              </w:rPr>
              <w:t>16</w:t>
            </w:r>
          </w:p>
        </w:tc>
        <w:tc>
          <w:tcPr>
            <w:tcW w:w="1221" w:type="dxa"/>
            <w:tcBorders>
              <w:top w:val="nil"/>
              <w:left w:val="single" w:sz="18" w:space="0" w:color="BFBFBF"/>
              <w:bottom w:val="single" w:sz="18" w:space="0" w:color="BFBFBF"/>
              <w:right w:val="single" w:sz="18" w:space="0" w:color="C0C0C0"/>
            </w:tcBorders>
            <w:shd w:val="clear" w:color="auto" w:fill="auto"/>
            <w:vAlign w:val="center"/>
          </w:tcPr>
          <w:p w:rsidR="00F049A2" w:rsidRPr="0056129C" w:rsidRDefault="00F049A2" w:rsidP="00AA68CE">
            <w:pPr>
              <w:jc w:val="center"/>
              <w:rPr>
                <w:rFonts w:ascii="Arial Narrow" w:hAnsi="Arial Narrow" w:cs="Arial"/>
              </w:rPr>
            </w:pPr>
          </w:p>
        </w:tc>
        <w:tc>
          <w:tcPr>
            <w:tcW w:w="1080" w:type="dxa"/>
            <w:tcBorders>
              <w:top w:val="nil"/>
              <w:left w:val="single" w:sz="18" w:space="0" w:color="C0C0C0"/>
              <w:bottom w:val="single" w:sz="18" w:space="0" w:color="C0C0C0"/>
              <w:right w:val="single" w:sz="18" w:space="0" w:color="C0C0C0"/>
            </w:tcBorders>
            <w:shd w:val="clear" w:color="auto" w:fill="76923C"/>
            <w:vAlign w:val="center"/>
          </w:tcPr>
          <w:p w:rsidR="00F049A2" w:rsidRPr="0056129C" w:rsidRDefault="00F049A2" w:rsidP="00AA68CE">
            <w:pPr>
              <w:jc w:val="center"/>
              <w:rPr>
                <w:rFonts w:ascii="Arial Narrow" w:hAnsi="Arial Narrow" w:cs="Arial"/>
              </w:rPr>
            </w:pPr>
            <w:r>
              <w:rPr>
                <w:rFonts w:ascii="Arial Narrow" w:hAnsi="Arial Narrow" w:cs="Arial"/>
              </w:rPr>
              <w:t>18</w:t>
            </w:r>
          </w:p>
        </w:tc>
        <w:tc>
          <w:tcPr>
            <w:tcW w:w="1080" w:type="dxa"/>
            <w:vMerge/>
            <w:tcBorders>
              <w:left w:val="single" w:sz="18" w:space="0" w:color="C0C0C0"/>
              <w:right w:val="single" w:sz="18" w:space="0" w:color="808080"/>
            </w:tcBorders>
            <w:shd w:val="clear" w:color="auto" w:fill="auto"/>
            <w:vAlign w:val="center"/>
          </w:tcPr>
          <w:p w:rsidR="00F049A2" w:rsidRPr="0056129C" w:rsidRDefault="00F049A2" w:rsidP="00AA68CE">
            <w:pPr>
              <w:jc w:val="center"/>
              <w:rPr>
                <w:rFonts w:ascii="Arial Narrow" w:hAnsi="Arial Narrow" w:cs="Arial"/>
              </w:rPr>
            </w:pPr>
          </w:p>
        </w:tc>
        <w:tc>
          <w:tcPr>
            <w:tcW w:w="3393" w:type="dxa"/>
            <w:gridSpan w:val="2"/>
            <w:vMerge/>
            <w:tcBorders>
              <w:left w:val="single" w:sz="18" w:space="0" w:color="C0C0C0"/>
              <w:right w:val="single" w:sz="18" w:space="0" w:color="808080"/>
            </w:tcBorders>
            <w:shd w:val="clear" w:color="auto" w:fill="auto"/>
            <w:vAlign w:val="center"/>
          </w:tcPr>
          <w:p w:rsidR="00F049A2" w:rsidRPr="0056129C" w:rsidRDefault="00F049A2" w:rsidP="00AA68CE">
            <w:pPr>
              <w:jc w:val="center"/>
              <w:rPr>
                <w:rFonts w:ascii="Arial Narrow" w:hAnsi="Arial Narrow" w:cs="Arial"/>
                <w:color w:val="244061"/>
              </w:rPr>
            </w:pPr>
          </w:p>
        </w:tc>
      </w:tr>
      <w:tr w:rsidR="00AA68CE" w:rsidRPr="0056129C" w:rsidTr="00305B96">
        <w:trPr>
          <w:trHeight w:val="397"/>
        </w:trPr>
        <w:tc>
          <w:tcPr>
            <w:tcW w:w="1853" w:type="dxa"/>
            <w:tcBorders>
              <w:top w:val="single" w:sz="18" w:space="0" w:color="BFBFBF"/>
              <w:left w:val="single" w:sz="18" w:space="0" w:color="808080"/>
              <w:bottom w:val="single" w:sz="18" w:space="0" w:color="BFBFBF" w:themeColor="background1" w:themeShade="BF"/>
              <w:right w:val="single" w:sz="18" w:space="0" w:color="C0C0C0"/>
            </w:tcBorders>
            <w:shd w:val="clear" w:color="auto" w:fill="auto"/>
            <w:vAlign w:val="center"/>
          </w:tcPr>
          <w:p w:rsidR="00AA68CE" w:rsidRPr="0056129C" w:rsidRDefault="00BE4B79" w:rsidP="00AA68CE">
            <w:pPr>
              <w:jc w:val="center"/>
              <w:rPr>
                <w:rFonts w:ascii="Arial Narrow" w:hAnsi="Arial Narrow" w:cs="Arial"/>
              </w:rPr>
            </w:pPr>
            <w:r>
              <w:rPr>
                <w:rFonts w:ascii="Arial Narrow" w:hAnsi="Arial Narrow" w:cs="Arial"/>
              </w:rPr>
              <w:t>22</w:t>
            </w:r>
            <w:r w:rsidR="00AA68CE" w:rsidRPr="0056129C">
              <w:rPr>
                <w:rFonts w:ascii="Arial Narrow" w:hAnsi="Arial Narrow" w:cs="Arial"/>
              </w:rPr>
              <w:t xml:space="preserve"> August</w:t>
            </w:r>
          </w:p>
        </w:tc>
        <w:tc>
          <w:tcPr>
            <w:tcW w:w="1127" w:type="dxa"/>
            <w:tcBorders>
              <w:top w:val="single" w:sz="18" w:space="0" w:color="BFBFBF"/>
              <w:left w:val="single" w:sz="18" w:space="0" w:color="C0C0C0"/>
              <w:bottom w:val="single" w:sz="18" w:space="0" w:color="BFBFBF" w:themeColor="background1" w:themeShade="BF"/>
              <w:right w:val="single" w:sz="18" w:space="0" w:color="C0C0C0"/>
            </w:tcBorders>
            <w:shd w:val="clear" w:color="auto" w:fill="FF0000"/>
            <w:vAlign w:val="center"/>
          </w:tcPr>
          <w:p w:rsidR="00AA68CE" w:rsidRPr="0056129C" w:rsidRDefault="00602D3D" w:rsidP="00AA68CE">
            <w:pPr>
              <w:jc w:val="center"/>
              <w:rPr>
                <w:rFonts w:ascii="Arial Narrow" w:hAnsi="Arial Narrow" w:cs="Arial"/>
              </w:rPr>
            </w:pPr>
            <w:r>
              <w:rPr>
                <w:rFonts w:ascii="Arial Narrow" w:hAnsi="Arial Narrow" w:cs="Arial"/>
              </w:rPr>
              <w:t>2</w:t>
            </w:r>
            <w:r w:rsidR="00F049A2">
              <w:rPr>
                <w:rFonts w:ascii="Arial Narrow" w:hAnsi="Arial Narrow" w:cs="Arial"/>
              </w:rPr>
              <w:t>2</w:t>
            </w:r>
          </w:p>
        </w:tc>
        <w:tc>
          <w:tcPr>
            <w:tcW w:w="1127" w:type="dxa"/>
            <w:tcBorders>
              <w:top w:val="single" w:sz="18" w:space="0" w:color="C0C0C0"/>
              <w:left w:val="single" w:sz="18" w:space="0" w:color="C0C0C0"/>
              <w:bottom w:val="single" w:sz="18" w:space="0" w:color="BFBFBF" w:themeColor="background1" w:themeShade="BF"/>
              <w:right w:val="single" w:sz="18" w:space="0" w:color="BFBFBF"/>
            </w:tcBorders>
            <w:shd w:val="clear" w:color="auto" w:fill="FF0000"/>
            <w:vAlign w:val="center"/>
          </w:tcPr>
          <w:p w:rsidR="00AA68CE" w:rsidRPr="0056129C" w:rsidRDefault="00094AC7" w:rsidP="00AA68CE">
            <w:pPr>
              <w:jc w:val="center"/>
              <w:rPr>
                <w:rFonts w:ascii="Arial Narrow" w:hAnsi="Arial Narrow" w:cs="Arial"/>
              </w:rPr>
            </w:pPr>
            <w:r>
              <w:rPr>
                <w:rFonts w:ascii="Arial Narrow" w:hAnsi="Arial Narrow" w:cs="Arial"/>
              </w:rPr>
              <w:t>2</w:t>
            </w:r>
            <w:r w:rsidR="00F049A2">
              <w:rPr>
                <w:rFonts w:ascii="Arial Narrow" w:hAnsi="Arial Narrow" w:cs="Arial"/>
              </w:rPr>
              <w:t>3</w:t>
            </w:r>
          </w:p>
        </w:tc>
        <w:tc>
          <w:tcPr>
            <w:tcW w:w="1221" w:type="dxa"/>
            <w:tcBorders>
              <w:top w:val="single" w:sz="18" w:space="0" w:color="BFBFBF"/>
              <w:left w:val="single" w:sz="18" w:space="0" w:color="BFBFBF"/>
              <w:bottom w:val="single" w:sz="18" w:space="0" w:color="BFBFBF" w:themeColor="background1" w:themeShade="BF"/>
              <w:right w:val="single" w:sz="18" w:space="0" w:color="C0C0C0"/>
            </w:tcBorders>
            <w:shd w:val="clear" w:color="auto" w:fill="FF0000"/>
            <w:vAlign w:val="center"/>
          </w:tcPr>
          <w:p w:rsidR="00AA68CE" w:rsidRPr="0056129C" w:rsidRDefault="00094AC7" w:rsidP="00AA68CE">
            <w:pPr>
              <w:jc w:val="center"/>
              <w:rPr>
                <w:rFonts w:ascii="Arial Narrow" w:hAnsi="Arial Narrow" w:cs="Arial"/>
              </w:rPr>
            </w:pPr>
            <w:r>
              <w:rPr>
                <w:rFonts w:ascii="Arial Narrow" w:hAnsi="Arial Narrow" w:cs="Arial"/>
              </w:rPr>
              <w:t>2</w:t>
            </w:r>
            <w:r w:rsidR="00F049A2">
              <w:rPr>
                <w:rFonts w:ascii="Arial Narrow" w:hAnsi="Arial Narrow" w:cs="Arial"/>
              </w:rPr>
              <w:t>4</w:t>
            </w:r>
          </w:p>
        </w:tc>
        <w:tc>
          <w:tcPr>
            <w:tcW w:w="1080" w:type="dxa"/>
            <w:tcBorders>
              <w:top w:val="single" w:sz="18" w:space="0" w:color="C0C0C0"/>
              <w:left w:val="single" w:sz="18" w:space="0" w:color="C0C0C0"/>
              <w:bottom w:val="single" w:sz="18" w:space="0" w:color="BFBFBF" w:themeColor="background1" w:themeShade="BF"/>
              <w:right w:val="single" w:sz="18" w:space="0" w:color="C0C0C0"/>
            </w:tcBorders>
            <w:shd w:val="clear" w:color="auto" w:fill="auto"/>
            <w:vAlign w:val="center"/>
          </w:tcPr>
          <w:p w:rsidR="00AA68CE" w:rsidRPr="0056129C" w:rsidRDefault="00AA68CE" w:rsidP="00AA68CE">
            <w:pPr>
              <w:jc w:val="center"/>
              <w:rPr>
                <w:rFonts w:ascii="Arial Narrow" w:hAnsi="Arial Narrow" w:cs="Arial"/>
                <w:color w:val="000000"/>
              </w:rPr>
            </w:pPr>
          </w:p>
        </w:tc>
        <w:tc>
          <w:tcPr>
            <w:tcW w:w="1080" w:type="dxa"/>
            <w:tcBorders>
              <w:top w:val="single" w:sz="18" w:space="0" w:color="BFBFBF"/>
              <w:left w:val="single" w:sz="18" w:space="0" w:color="C0C0C0"/>
              <w:bottom w:val="single" w:sz="18" w:space="0" w:color="BFBFBF" w:themeColor="background1" w:themeShade="BF"/>
              <w:right w:val="single" w:sz="18" w:space="0" w:color="808080"/>
            </w:tcBorders>
            <w:shd w:val="clear" w:color="auto" w:fill="auto"/>
            <w:vAlign w:val="center"/>
          </w:tcPr>
          <w:p w:rsidR="00AA68CE" w:rsidRPr="0056129C" w:rsidRDefault="00C20365" w:rsidP="004347F6">
            <w:pPr>
              <w:jc w:val="center"/>
              <w:rPr>
                <w:rFonts w:ascii="Arial Narrow" w:hAnsi="Arial Narrow" w:cs="Arial"/>
                <w:color w:val="000000"/>
              </w:rPr>
            </w:pPr>
            <w:r w:rsidRPr="000A0F56">
              <w:rPr>
                <w:rFonts w:ascii="Arial Narrow" w:hAnsi="Arial Narrow" w:cs="Arial"/>
                <w:color w:val="FF0000"/>
                <w:sz w:val="16"/>
                <w:szCs w:val="16"/>
                <w:highlight w:val="yellow"/>
              </w:rPr>
              <w:t>Public Holiday</w:t>
            </w:r>
          </w:p>
        </w:tc>
        <w:tc>
          <w:tcPr>
            <w:tcW w:w="3393" w:type="dxa"/>
            <w:gridSpan w:val="2"/>
            <w:tcBorders>
              <w:top w:val="single" w:sz="18" w:space="0" w:color="BFBFBF"/>
              <w:left w:val="single" w:sz="18" w:space="0" w:color="C0C0C0"/>
              <w:bottom w:val="single" w:sz="18" w:space="0" w:color="BFBFBF" w:themeColor="background1" w:themeShade="BF"/>
              <w:right w:val="single" w:sz="18" w:space="0" w:color="808080"/>
            </w:tcBorders>
            <w:shd w:val="clear" w:color="auto" w:fill="auto"/>
            <w:vAlign w:val="center"/>
          </w:tcPr>
          <w:p w:rsidR="00AA68CE" w:rsidRPr="0056129C" w:rsidRDefault="004C2344" w:rsidP="00AA68CE">
            <w:pPr>
              <w:jc w:val="center"/>
              <w:rPr>
                <w:rFonts w:ascii="Arial Narrow" w:hAnsi="Arial Narrow" w:cs="Arial"/>
              </w:rPr>
            </w:pPr>
            <w:r>
              <w:rPr>
                <w:rFonts w:ascii="Arial Narrow" w:hAnsi="Arial Narrow" w:cs="Arial"/>
                <w:color w:val="244061"/>
                <w:highlight w:val="yellow"/>
              </w:rPr>
              <w:t>26</w:t>
            </w:r>
            <w:r w:rsidR="00C20365">
              <w:rPr>
                <w:rFonts w:ascii="Arial Narrow" w:hAnsi="Arial Narrow" w:cs="Arial"/>
                <w:color w:val="244061"/>
                <w:highlight w:val="yellow"/>
              </w:rPr>
              <w:t xml:space="preserve"> Doomadgee Day</w:t>
            </w:r>
          </w:p>
        </w:tc>
      </w:tr>
    </w:tbl>
    <w:p w:rsidR="00C33211" w:rsidRDefault="00C33211"/>
    <w:tbl>
      <w:tblPr>
        <w:tblpPr w:leftFromText="181" w:rightFromText="181" w:vertAnchor="text" w:horzAnchor="margin" w:tblpXSpec="center" w:tblpY="-183"/>
        <w:tblW w:w="10881" w:type="dxa"/>
        <w:tblBorders>
          <w:bottom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1853"/>
        <w:gridCol w:w="1127"/>
        <w:gridCol w:w="1127"/>
        <w:gridCol w:w="1221"/>
        <w:gridCol w:w="1080"/>
        <w:gridCol w:w="1080"/>
        <w:gridCol w:w="1696"/>
        <w:gridCol w:w="1697"/>
      </w:tblGrid>
      <w:tr w:rsidR="00381CB6" w:rsidRPr="0056129C" w:rsidTr="0013470F">
        <w:trPr>
          <w:trHeight w:val="1139"/>
          <w:tblHeader/>
        </w:trPr>
        <w:tc>
          <w:tcPr>
            <w:tcW w:w="1853" w:type="dxa"/>
            <w:tcBorders>
              <w:top w:val="nil"/>
              <w:left w:val="nil"/>
              <w:bottom w:val="single" w:sz="18" w:space="0" w:color="808080"/>
              <w:right w:val="nil"/>
            </w:tcBorders>
            <w:shd w:val="clear" w:color="auto" w:fill="auto"/>
            <w:vAlign w:val="center"/>
          </w:tcPr>
          <w:p w:rsidR="00381CB6" w:rsidRPr="0056129C" w:rsidRDefault="00381CB6" w:rsidP="00381CB6">
            <w:pPr>
              <w:ind w:right="-100"/>
              <w:rPr>
                <w:rFonts w:ascii="Arial Narrow" w:hAnsi="Arial Narrow" w:cs="Arial"/>
                <w:b/>
                <w:bCs/>
              </w:rPr>
            </w:pPr>
          </w:p>
        </w:tc>
        <w:tc>
          <w:tcPr>
            <w:tcW w:w="7331" w:type="dxa"/>
            <w:gridSpan w:val="6"/>
            <w:tcBorders>
              <w:top w:val="nil"/>
              <w:left w:val="nil"/>
              <w:bottom w:val="single" w:sz="18" w:space="0" w:color="808080"/>
              <w:right w:val="nil"/>
            </w:tcBorders>
            <w:shd w:val="clear" w:color="auto" w:fill="auto"/>
            <w:vAlign w:val="center"/>
          </w:tcPr>
          <w:p w:rsidR="00381CB6" w:rsidRPr="00BC00C8" w:rsidRDefault="00381CB6" w:rsidP="00381CB6">
            <w:pPr>
              <w:tabs>
                <w:tab w:val="left" w:pos="6272"/>
              </w:tabs>
              <w:jc w:val="center"/>
              <w:rPr>
                <w:rFonts w:ascii="Arial" w:hAnsi="Arial" w:cs="Arial"/>
                <w:b/>
                <w:bCs/>
                <w:noProof/>
                <w:lang w:val="en-US"/>
              </w:rPr>
            </w:pPr>
            <w:r w:rsidRPr="00BC00C8">
              <w:rPr>
                <w:rFonts w:ascii="Arial" w:hAnsi="Arial" w:cs="Arial"/>
                <w:b/>
                <w:bCs/>
                <w:noProof/>
                <w:lang w:val="en-US"/>
              </w:rPr>
              <w:t>SITTING CALENDAR 20</w:t>
            </w:r>
            <w:r w:rsidR="00BE4B79">
              <w:rPr>
                <w:rFonts w:ascii="Arial" w:hAnsi="Arial" w:cs="Arial"/>
                <w:b/>
                <w:bCs/>
                <w:noProof/>
                <w:lang w:val="en-US"/>
              </w:rPr>
              <w:t>16</w:t>
            </w:r>
          </w:p>
          <w:p w:rsidR="00381CB6" w:rsidRPr="00BC00C8" w:rsidRDefault="00381CB6" w:rsidP="00381CB6">
            <w:pPr>
              <w:tabs>
                <w:tab w:val="left" w:pos="6272"/>
              </w:tabs>
              <w:jc w:val="center"/>
              <w:rPr>
                <w:rFonts w:ascii="Arial" w:hAnsi="Arial" w:cs="Arial"/>
                <w:b/>
                <w:bCs/>
                <w:noProof/>
                <w:lang w:val="en-US"/>
              </w:rPr>
            </w:pPr>
            <w:r w:rsidRPr="00BC00C8">
              <w:rPr>
                <w:rFonts w:ascii="Arial" w:hAnsi="Arial" w:cs="Arial"/>
                <w:b/>
                <w:bCs/>
                <w:noProof/>
                <w:lang w:val="en-US"/>
              </w:rPr>
              <w:t>FAMILY RESPONSIBILITIES COMMISSION</w:t>
            </w:r>
          </w:p>
          <w:p w:rsidR="00381CB6" w:rsidRPr="0056129C" w:rsidRDefault="00BE4B79" w:rsidP="00381CB6">
            <w:pPr>
              <w:jc w:val="center"/>
              <w:rPr>
                <w:rFonts w:ascii="Arial Narrow" w:hAnsi="Arial Narrow" w:cs="Arial"/>
                <w:b/>
                <w:bCs/>
              </w:rPr>
            </w:pPr>
            <w:r>
              <w:rPr>
                <w:rFonts w:ascii="Arial" w:hAnsi="Arial" w:cs="Arial"/>
                <w:b/>
                <w:bCs/>
                <w:noProof/>
                <w:lang w:val="en-US"/>
              </w:rPr>
              <w:t>1 January 2016</w:t>
            </w:r>
            <w:r w:rsidR="00381CB6" w:rsidRPr="00BC00C8">
              <w:rPr>
                <w:rFonts w:ascii="Arial" w:hAnsi="Arial" w:cs="Arial"/>
                <w:b/>
                <w:bCs/>
                <w:noProof/>
                <w:lang w:val="en-US"/>
              </w:rPr>
              <w:t xml:space="preserve"> to 31 December 201</w:t>
            </w:r>
            <w:r>
              <w:rPr>
                <w:rFonts w:ascii="Arial" w:hAnsi="Arial" w:cs="Arial"/>
                <w:b/>
                <w:bCs/>
                <w:noProof/>
                <w:lang w:val="en-US"/>
              </w:rPr>
              <w:t>6</w:t>
            </w:r>
          </w:p>
        </w:tc>
        <w:tc>
          <w:tcPr>
            <w:tcW w:w="1697" w:type="dxa"/>
            <w:tcBorders>
              <w:top w:val="nil"/>
              <w:left w:val="nil"/>
              <w:bottom w:val="single" w:sz="18" w:space="0" w:color="808080"/>
              <w:right w:val="nil"/>
            </w:tcBorders>
            <w:shd w:val="clear" w:color="auto" w:fill="auto"/>
            <w:vAlign w:val="center"/>
          </w:tcPr>
          <w:p w:rsidR="00381CB6" w:rsidRPr="0056129C" w:rsidRDefault="00381CB6" w:rsidP="00381CB6">
            <w:pPr>
              <w:jc w:val="right"/>
              <w:rPr>
                <w:rFonts w:ascii="Arial Narrow" w:hAnsi="Arial Narrow" w:cs="Arial"/>
                <w:b/>
                <w:bCs/>
              </w:rPr>
            </w:pPr>
          </w:p>
        </w:tc>
      </w:tr>
      <w:tr w:rsidR="0013470F" w:rsidRPr="0056129C" w:rsidTr="009F45B0">
        <w:trPr>
          <w:trHeight w:val="534"/>
          <w:tblHeader/>
        </w:trPr>
        <w:tc>
          <w:tcPr>
            <w:tcW w:w="1853" w:type="dxa"/>
            <w:tcBorders>
              <w:top w:val="single" w:sz="18" w:space="0" w:color="808080"/>
              <w:left w:val="single" w:sz="18" w:space="0" w:color="808080"/>
              <w:bottom w:val="single" w:sz="18" w:space="0" w:color="BFBFBF" w:themeColor="background1" w:themeShade="BF"/>
              <w:right w:val="single" w:sz="18" w:space="0" w:color="C0C0C0"/>
            </w:tcBorders>
            <w:shd w:val="clear" w:color="auto" w:fill="D9D9D9"/>
            <w:vAlign w:val="center"/>
          </w:tcPr>
          <w:p w:rsidR="0013470F" w:rsidRPr="0056129C" w:rsidRDefault="0013470F" w:rsidP="0013470F">
            <w:pPr>
              <w:ind w:right="-100"/>
              <w:jc w:val="center"/>
              <w:rPr>
                <w:rFonts w:ascii="Arial Narrow" w:hAnsi="Arial Narrow" w:cs="Arial"/>
                <w:b/>
                <w:bCs/>
              </w:rPr>
            </w:pPr>
            <w:r w:rsidRPr="0056129C">
              <w:rPr>
                <w:rFonts w:ascii="Arial Narrow" w:hAnsi="Arial Narrow" w:cs="Arial"/>
                <w:b/>
                <w:bCs/>
              </w:rPr>
              <w:t>Week Beginning</w:t>
            </w:r>
          </w:p>
        </w:tc>
        <w:tc>
          <w:tcPr>
            <w:tcW w:w="1127" w:type="dxa"/>
            <w:tcBorders>
              <w:top w:val="single" w:sz="18" w:space="0" w:color="808080"/>
              <w:left w:val="single" w:sz="18" w:space="0" w:color="C0C0C0"/>
              <w:bottom w:val="single" w:sz="18" w:space="0" w:color="808080"/>
              <w:right w:val="single" w:sz="18" w:space="0" w:color="C0C0C0"/>
            </w:tcBorders>
            <w:shd w:val="clear" w:color="auto" w:fill="D9D9D9"/>
            <w:vAlign w:val="center"/>
          </w:tcPr>
          <w:p w:rsidR="0013470F" w:rsidRPr="0056129C" w:rsidRDefault="0013470F" w:rsidP="0013470F">
            <w:pPr>
              <w:jc w:val="center"/>
              <w:rPr>
                <w:rFonts w:ascii="Arial Narrow" w:hAnsi="Arial Narrow" w:cs="Arial"/>
                <w:b/>
                <w:bCs/>
              </w:rPr>
            </w:pPr>
            <w:r w:rsidRPr="0056129C">
              <w:rPr>
                <w:rFonts w:ascii="Arial Narrow" w:hAnsi="Arial Narrow" w:cs="Arial"/>
                <w:b/>
                <w:bCs/>
              </w:rPr>
              <w:t>Monday</w:t>
            </w:r>
          </w:p>
        </w:tc>
        <w:tc>
          <w:tcPr>
            <w:tcW w:w="1127" w:type="dxa"/>
            <w:tcBorders>
              <w:top w:val="single" w:sz="18" w:space="0" w:color="808080"/>
              <w:left w:val="single" w:sz="18" w:space="0" w:color="C0C0C0"/>
              <w:bottom w:val="single" w:sz="18" w:space="0" w:color="808080"/>
              <w:right w:val="single" w:sz="18" w:space="0" w:color="BFBFBF"/>
            </w:tcBorders>
            <w:shd w:val="clear" w:color="auto" w:fill="D9D9D9"/>
            <w:vAlign w:val="center"/>
          </w:tcPr>
          <w:p w:rsidR="0013470F" w:rsidRPr="0056129C" w:rsidRDefault="0013470F" w:rsidP="0013470F">
            <w:pPr>
              <w:jc w:val="center"/>
              <w:rPr>
                <w:rFonts w:ascii="Arial Narrow" w:hAnsi="Arial Narrow" w:cs="Arial"/>
                <w:b/>
                <w:bCs/>
              </w:rPr>
            </w:pPr>
            <w:r w:rsidRPr="0056129C">
              <w:rPr>
                <w:rFonts w:ascii="Arial Narrow" w:hAnsi="Arial Narrow" w:cs="Arial"/>
                <w:b/>
                <w:bCs/>
              </w:rPr>
              <w:t>Tuesday</w:t>
            </w:r>
          </w:p>
        </w:tc>
        <w:tc>
          <w:tcPr>
            <w:tcW w:w="1221" w:type="dxa"/>
            <w:tcBorders>
              <w:top w:val="single" w:sz="18" w:space="0" w:color="808080"/>
              <w:left w:val="single" w:sz="18" w:space="0" w:color="BFBFBF"/>
              <w:bottom w:val="single" w:sz="18" w:space="0" w:color="808080"/>
              <w:right w:val="single" w:sz="18" w:space="0" w:color="C0C0C0"/>
            </w:tcBorders>
            <w:shd w:val="clear" w:color="auto" w:fill="D9D9D9"/>
            <w:vAlign w:val="center"/>
          </w:tcPr>
          <w:p w:rsidR="0013470F" w:rsidRPr="0056129C" w:rsidRDefault="0013470F" w:rsidP="0013470F">
            <w:pPr>
              <w:jc w:val="center"/>
              <w:rPr>
                <w:rFonts w:ascii="Arial Narrow" w:hAnsi="Arial Narrow" w:cs="Arial"/>
                <w:b/>
                <w:bCs/>
              </w:rPr>
            </w:pPr>
            <w:r w:rsidRPr="0056129C">
              <w:rPr>
                <w:rFonts w:ascii="Arial Narrow" w:hAnsi="Arial Narrow" w:cs="Arial"/>
                <w:b/>
                <w:bCs/>
              </w:rPr>
              <w:t>Wednesday</w:t>
            </w:r>
          </w:p>
        </w:tc>
        <w:tc>
          <w:tcPr>
            <w:tcW w:w="1080" w:type="dxa"/>
            <w:tcBorders>
              <w:top w:val="single" w:sz="18" w:space="0" w:color="808080"/>
              <w:left w:val="single" w:sz="18" w:space="0" w:color="C0C0C0"/>
              <w:bottom w:val="single" w:sz="18" w:space="0" w:color="808080"/>
              <w:right w:val="single" w:sz="18" w:space="0" w:color="C0C0C0"/>
            </w:tcBorders>
            <w:shd w:val="clear" w:color="auto" w:fill="D9D9D9"/>
            <w:vAlign w:val="center"/>
          </w:tcPr>
          <w:p w:rsidR="0013470F" w:rsidRPr="0056129C" w:rsidRDefault="0013470F" w:rsidP="0013470F">
            <w:pPr>
              <w:jc w:val="center"/>
              <w:rPr>
                <w:rFonts w:ascii="Arial Narrow" w:hAnsi="Arial Narrow" w:cs="Arial"/>
                <w:b/>
                <w:bCs/>
              </w:rPr>
            </w:pPr>
            <w:r w:rsidRPr="0056129C">
              <w:rPr>
                <w:rFonts w:ascii="Arial Narrow" w:hAnsi="Arial Narrow" w:cs="Arial"/>
                <w:b/>
                <w:bCs/>
              </w:rPr>
              <w:t>Thursday</w:t>
            </w:r>
          </w:p>
        </w:tc>
        <w:tc>
          <w:tcPr>
            <w:tcW w:w="1080" w:type="dxa"/>
            <w:tcBorders>
              <w:top w:val="single" w:sz="18" w:space="0" w:color="808080"/>
              <w:left w:val="single" w:sz="18" w:space="0" w:color="C0C0C0"/>
              <w:bottom w:val="single" w:sz="18" w:space="0" w:color="BFBFBF" w:themeColor="background1" w:themeShade="BF"/>
              <w:right w:val="single" w:sz="18" w:space="0" w:color="808080"/>
            </w:tcBorders>
            <w:shd w:val="clear" w:color="auto" w:fill="D9D9D9"/>
            <w:vAlign w:val="center"/>
          </w:tcPr>
          <w:p w:rsidR="0013470F" w:rsidRPr="0056129C" w:rsidRDefault="0013470F" w:rsidP="0013470F">
            <w:pPr>
              <w:jc w:val="center"/>
              <w:rPr>
                <w:rFonts w:ascii="Arial Narrow" w:hAnsi="Arial Narrow" w:cs="Arial"/>
                <w:b/>
                <w:bCs/>
              </w:rPr>
            </w:pPr>
            <w:r w:rsidRPr="0056129C">
              <w:rPr>
                <w:rFonts w:ascii="Arial Narrow" w:hAnsi="Arial Narrow" w:cs="Arial"/>
                <w:b/>
                <w:bCs/>
              </w:rPr>
              <w:t>Friday</w:t>
            </w:r>
          </w:p>
        </w:tc>
        <w:tc>
          <w:tcPr>
            <w:tcW w:w="3393" w:type="dxa"/>
            <w:gridSpan w:val="2"/>
            <w:tcBorders>
              <w:top w:val="single" w:sz="18" w:space="0" w:color="808080"/>
              <w:left w:val="single" w:sz="18" w:space="0" w:color="C0C0C0"/>
              <w:bottom w:val="single" w:sz="18" w:space="0" w:color="BFBFBF" w:themeColor="background1" w:themeShade="BF"/>
              <w:right w:val="single" w:sz="18" w:space="0" w:color="808080"/>
            </w:tcBorders>
            <w:shd w:val="clear" w:color="auto" w:fill="D9D9D9"/>
            <w:vAlign w:val="center"/>
          </w:tcPr>
          <w:p w:rsidR="0013470F" w:rsidRPr="0056129C" w:rsidRDefault="0013470F" w:rsidP="0013470F">
            <w:pPr>
              <w:jc w:val="center"/>
              <w:rPr>
                <w:rFonts w:ascii="Arial Narrow" w:hAnsi="Arial Narrow" w:cs="Arial"/>
                <w:b/>
                <w:bCs/>
              </w:rPr>
            </w:pPr>
            <w:r w:rsidRPr="0056129C">
              <w:rPr>
                <w:rFonts w:ascii="Arial Narrow" w:hAnsi="Arial Narrow" w:cs="Arial"/>
                <w:b/>
                <w:bCs/>
              </w:rPr>
              <w:t>Other</w:t>
            </w:r>
          </w:p>
        </w:tc>
      </w:tr>
      <w:tr w:rsidR="001B66DC" w:rsidRPr="0056129C" w:rsidTr="009F45B0">
        <w:trPr>
          <w:trHeight w:val="397"/>
        </w:trPr>
        <w:tc>
          <w:tcPr>
            <w:tcW w:w="1853" w:type="dxa"/>
            <w:vMerge w:val="restart"/>
            <w:tcBorders>
              <w:top w:val="single" w:sz="18" w:space="0" w:color="808080"/>
              <w:left w:val="single" w:sz="18" w:space="0" w:color="808080"/>
              <w:right w:val="single" w:sz="18" w:space="0" w:color="C0C0C0"/>
            </w:tcBorders>
            <w:shd w:val="clear" w:color="auto" w:fill="auto"/>
            <w:vAlign w:val="center"/>
          </w:tcPr>
          <w:p w:rsidR="001B66DC" w:rsidRDefault="00BE4B79" w:rsidP="00AA68CE">
            <w:pPr>
              <w:jc w:val="center"/>
              <w:rPr>
                <w:rFonts w:ascii="Arial Narrow" w:hAnsi="Arial Narrow" w:cs="Arial"/>
              </w:rPr>
            </w:pPr>
            <w:r>
              <w:rPr>
                <w:rFonts w:ascii="Arial Narrow" w:hAnsi="Arial Narrow" w:cs="Arial"/>
              </w:rPr>
              <w:t>29</w:t>
            </w:r>
            <w:r w:rsidR="001B66DC">
              <w:rPr>
                <w:rFonts w:ascii="Arial Narrow" w:hAnsi="Arial Narrow" w:cs="Arial"/>
              </w:rPr>
              <w:t xml:space="preserve"> August</w:t>
            </w:r>
          </w:p>
        </w:tc>
        <w:tc>
          <w:tcPr>
            <w:tcW w:w="1127" w:type="dxa"/>
            <w:vMerge w:val="restart"/>
            <w:tcBorders>
              <w:top w:val="single" w:sz="18" w:space="0" w:color="808080"/>
              <w:left w:val="single" w:sz="18" w:space="0" w:color="C0C0C0"/>
              <w:right w:val="single" w:sz="18" w:space="0" w:color="C0C0C0"/>
            </w:tcBorders>
            <w:shd w:val="clear" w:color="auto" w:fill="auto"/>
            <w:vAlign w:val="center"/>
          </w:tcPr>
          <w:p w:rsidR="001B66DC" w:rsidRDefault="001B66DC" w:rsidP="00AA68CE">
            <w:pPr>
              <w:jc w:val="center"/>
              <w:rPr>
                <w:rFonts w:ascii="Arial Narrow" w:hAnsi="Arial Narrow" w:cs="Arial"/>
                <w:color w:val="000000"/>
              </w:rPr>
            </w:pPr>
          </w:p>
        </w:tc>
        <w:tc>
          <w:tcPr>
            <w:tcW w:w="1127" w:type="dxa"/>
            <w:tcBorders>
              <w:top w:val="single" w:sz="18" w:space="0" w:color="808080"/>
              <w:left w:val="single" w:sz="18" w:space="0" w:color="C0C0C0"/>
              <w:bottom w:val="nil"/>
              <w:right w:val="single" w:sz="18" w:space="0" w:color="BFBFBF"/>
            </w:tcBorders>
            <w:shd w:val="clear" w:color="auto" w:fill="A972A9"/>
            <w:vAlign w:val="center"/>
          </w:tcPr>
          <w:p w:rsidR="001B66DC" w:rsidRDefault="00EC5416" w:rsidP="00AA68CE">
            <w:pPr>
              <w:jc w:val="center"/>
              <w:rPr>
                <w:rFonts w:ascii="Arial Narrow" w:hAnsi="Arial Narrow" w:cs="Arial"/>
                <w:color w:val="000000"/>
              </w:rPr>
            </w:pPr>
            <w:r>
              <w:rPr>
                <w:rFonts w:ascii="Arial Narrow" w:hAnsi="Arial Narrow" w:cs="Arial"/>
                <w:color w:val="000000"/>
              </w:rPr>
              <w:t>30</w:t>
            </w:r>
          </w:p>
        </w:tc>
        <w:tc>
          <w:tcPr>
            <w:tcW w:w="1221" w:type="dxa"/>
            <w:tcBorders>
              <w:top w:val="single" w:sz="18" w:space="0" w:color="808080"/>
              <w:left w:val="single" w:sz="18" w:space="0" w:color="BFBFBF"/>
              <w:bottom w:val="nil"/>
              <w:right w:val="single" w:sz="18" w:space="0" w:color="C0C0C0"/>
            </w:tcBorders>
            <w:shd w:val="clear" w:color="auto" w:fill="A972A9"/>
            <w:vAlign w:val="center"/>
          </w:tcPr>
          <w:p w:rsidR="001B66DC" w:rsidRDefault="00EC5416" w:rsidP="00AA68CE">
            <w:pPr>
              <w:jc w:val="center"/>
              <w:rPr>
                <w:rFonts w:ascii="Arial Narrow" w:hAnsi="Arial Narrow" w:cs="Arial"/>
                <w:color w:val="000000"/>
              </w:rPr>
            </w:pPr>
            <w:r>
              <w:rPr>
                <w:rFonts w:ascii="Arial Narrow" w:hAnsi="Arial Narrow" w:cs="Arial"/>
                <w:color w:val="000000"/>
              </w:rPr>
              <w:t>31</w:t>
            </w:r>
          </w:p>
        </w:tc>
        <w:tc>
          <w:tcPr>
            <w:tcW w:w="1080" w:type="dxa"/>
            <w:tcBorders>
              <w:top w:val="single" w:sz="18" w:space="0" w:color="808080"/>
              <w:left w:val="single" w:sz="18" w:space="0" w:color="C0C0C0"/>
              <w:bottom w:val="nil"/>
              <w:right w:val="single" w:sz="18" w:space="0" w:color="C0C0C0"/>
            </w:tcBorders>
            <w:shd w:val="clear" w:color="auto" w:fill="FFFF66"/>
            <w:vAlign w:val="center"/>
          </w:tcPr>
          <w:p w:rsidR="001B66DC" w:rsidRDefault="009F45B0" w:rsidP="00AA68CE">
            <w:pPr>
              <w:jc w:val="center"/>
              <w:rPr>
                <w:rFonts w:ascii="Arial Narrow" w:hAnsi="Arial Narrow" w:cs="Arial"/>
                <w:color w:val="000000"/>
              </w:rPr>
            </w:pPr>
            <w:r>
              <w:rPr>
                <w:rFonts w:ascii="Arial Narrow" w:hAnsi="Arial Narrow" w:cs="Arial"/>
                <w:color w:val="000000"/>
              </w:rPr>
              <w:t>1</w:t>
            </w:r>
          </w:p>
        </w:tc>
        <w:tc>
          <w:tcPr>
            <w:tcW w:w="1080" w:type="dxa"/>
            <w:vMerge w:val="restart"/>
            <w:tcBorders>
              <w:top w:val="single" w:sz="18" w:space="0" w:color="808080"/>
              <w:left w:val="single" w:sz="18" w:space="0" w:color="C0C0C0"/>
              <w:right w:val="single" w:sz="18" w:space="0" w:color="808080"/>
            </w:tcBorders>
            <w:shd w:val="clear" w:color="auto" w:fill="auto"/>
            <w:vAlign w:val="center"/>
          </w:tcPr>
          <w:p w:rsidR="001B66DC" w:rsidRPr="0056129C" w:rsidRDefault="001B66DC" w:rsidP="00AA68CE">
            <w:pPr>
              <w:jc w:val="center"/>
              <w:rPr>
                <w:rFonts w:ascii="Arial Narrow" w:hAnsi="Arial Narrow" w:cs="Arial"/>
                <w:color w:val="000000"/>
              </w:rPr>
            </w:pPr>
          </w:p>
        </w:tc>
        <w:tc>
          <w:tcPr>
            <w:tcW w:w="3393" w:type="dxa"/>
            <w:gridSpan w:val="2"/>
            <w:vMerge w:val="restart"/>
            <w:tcBorders>
              <w:top w:val="single" w:sz="18" w:space="0" w:color="808080"/>
              <w:left w:val="single" w:sz="18" w:space="0" w:color="C0C0C0"/>
              <w:right w:val="single" w:sz="18" w:space="0" w:color="808080"/>
            </w:tcBorders>
            <w:shd w:val="clear" w:color="auto" w:fill="auto"/>
            <w:vAlign w:val="center"/>
          </w:tcPr>
          <w:p w:rsidR="001B66DC" w:rsidRPr="008D7971" w:rsidRDefault="001B66DC" w:rsidP="00AA68CE">
            <w:pPr>
              <w:jc w:val="center"/>
              <w:rPr>
                <w:rFonts w:ascii="Arial Narrow" w:hAnsi="Arial Narrow"/>
              </w:rPr>
            </w:pPr>
          </w:p>
        </w:tc>
      </w:tr>
      <w:tr w:rsidR="00EC5416" w:rsidRPr="0056129C" w:rsidTr="002F01DA">
        <w:trPr>
          <w:trHeight w:val="397"/>
        </w:trPr>
        <w:tc>
          <w:tcPr>
            <w:tcW w:w="1853" w:type="dxa"/>
            <w:vMerge/>
            <w:tcBorders>
              <w:left w:val="single" w:sz="18" w:space="0" w:color="808080"/>
              <w:right w:val="single" w:sz="18" w:space="0" w:color="C0C0C0"/>
            </w:tcBorders>
            <w:shd w:val="clear" w:color="auto" w:fill="auto"/>
            <w:vAlign w:val="center"/>
          </w:tcPr>
          <w:p w:rsidR="00EC5416" w:rsidRDefault="00EC5416" w:rsidP="00AA68CE">
            <w:pPr>
              <w:jc w:val="center"/>
              <w:rPr>
                <w:rFonts w:ascii="Arial Narrow" w:hAnsi="Arial Narrow" w:cs="Arial"/>
              </w:rPr>
            </w:pPr>
          </w:p>
        </w:tc>
        <w:tc>
          <w:tcPr>
            <w:tcW w:w="1127" w:type="dxa"/>
            <w:vMerge/>
            <w:tcBorders>
              <w:left w:val="single" w:sz="18" w:space="0" w:color="C0C0C0"/>
              <w:right w:val="single" w:sz="18" w:space="0" w:color="C0C0C0"/>
            </w:tcBorders>
            <w:shd w:val="clear" w:color="auto" w:fill="31849B"/>
            <w:vAlign w:val="center"/>
          </w:tcPr>
          <w:p w:rsidR="00EC5416" w:rsidRDefault="00EC5416" w:rsidP="00AA68CE">
            <w:pPr>
              <w:jc w:val="center"/>
              <w:rPr>
                <w:rFonts w:ascii="Arial Narrow" w:hAnsi="Arial Narrow" w:cs="Arial"/>
                <w:color w:val="000000"/>
              </w:rPr>
            </w:pPr>
          </w:p>
        </w:tc>
        <w:tc>
          <w:tcPr>
            <w:tcW w:w="1127" w:type="dxa"/>
            <w:tcBorders>
              <w:top w:val="nil"/>
              <w:left w:val="single" w:sz="18" w:space="0" w:color="C0C0C0"/>
              <w:right w:val="single" w:sz="18" w:space="0" w:color="BFBFBF"/>
            </w:tcBorders>
            <w:shd w:val="clear" w:color="auto" w:fill="76923C"/>
            <w:vAlign w:val="center"/>
          </w:tcPr>
          <w:p w:rsidR="00EC5416" w:rsidRDefault="00EC5416" w:rsidP="00AA68CE">
            <w:pPr>
              <w:jc w:val="center"/>
              <w:rPr>
                <w:rFonts w:ascii="Arial Narrow" w:hAnsi="Arial Narrow" w:cs="Arial"/>
                <w:color w:val="000000"/>
              </w:rPr>
            </w:pPr>
            <w:r>
              <w:rPr>
                <w:rFonts w:ascii="Arial Narrow" w:hAnsi="Arial Narrow" w:cs="Arial"/>
                <w:color w:val="000000"/>
              </w:rPr>
              <w:t>30</w:t>
            </w:r>
          </w:p>
        </w:tc>
        <w:tc>
          <w:tcPr>
            <w:tcW w:w="1221" w:type="dxa"/>
            <w:tcBorders>
              <w:top w:val="nil"/>
              <w:left w:val="single" w:sz="18" w:space="0" w:color="BFBFBF"/>
              <w:bottom w:val="single" w:sz="18" w:space="0" w:color="808080"/>
              <w:right w:val="single" w:sz="18" w:space="0" w:color="C0C0C0"/>
            </w:tcBorders>
            <w:shd w:val="clear" w:color="auto" w:fill="auto"/>
            <w:vAlign w:val="center"/>
          </w:tcPr>
          <w:p w:rsidR="00EC5416" w:rsidRDefault="00EC5416" w:rsidP="00AA68CE">
            <w:pPr>
              <w:jc w:val="center"/>
              <w:rPr>
                <w:rFonts w:ascii="Arial Narrow" w:hAnsi="Arial Narrow" w:cs="Arial"/>
                <w:color w:val="000000"/>
              </w:rPr>
            </w:pPr>
          </w:p>
        </w:tc>
        <w:tc>
          <w:tcPr>
            <w:tcW w:w="1080" w:type="dxa"/>
            <w:tcBorders>
              <w:top w:val="nil"/>
              <w:left w:val="single" w:sz="18" w:space="0" w:color="C0C0C0"/>
              <w:bottom w:val="single" w:sz="18" w:space="0" w:color="808080"/>
              <w:right w:val="single" w:sz="18" w:space="0" w:color="C0C0C0"/>
            </w:tcBorders>
            <w:shd w:val="clear" w:color="auto" w:fill="auto"/>
            <w:vAlign w:val="center"/>
          </w:tcPr>
          <w:p w:rsidR="00EC5416" w:rsidRDefault="00EC5416" w:rsidP="00AA68CE">
            <w:pPr>
              <w:jc w:val="center"/>
              <w:rPr>
                <w:rFonts w:ascii="Arial Narrow" w:hAnsi="Arial Narrow" w:cs="Arial"/>
                <w:color w:val="000000"/>
              </w:rPr>
            </w:pPr>
          </w:p>
        </w:tc>
        <w:tc>
          <w:tcPr>
            <w:tcW w:w="1080" w:type="dxa"/>
            <w:vMerge/>
            <w:tcBorders>
              <w:left w:val="single" w:sz="18" w:space="0" w:color="C0C0C0"/>
              <w:right w:val="single" w:sz="18" w:space="0" w:color="808080"/>
            </w:tcBorders>
            <w:shd w:val="clear" w:color="auto" w:fill="auto"/>
            <w:vAlign w:val="center"/>
          </w:tcPr>
          <w:p w:rsidR="00EC5416" w:rsidRPr="0056129C" w:rsidRDefault="00EC5416" w:rsidP="00AA68CE">
            <w:pPr>
              <w:jc w:val="center"/>
              <w:rPr>
                <w:rFonts w:ascii="Arial Narrow" w:hAnsi="Arial Narrow" w:cs="Arial"/>
                <w:color w:val="000000"/>
              </w:rPr>
            </w:pPr>
          </w:p>
        </w:tc>
        <w:tc>
          <w:tcPr>
            <w:tcW w:w="3393" w:type="dxa"/>
            <w:gridSpan w:val="2"/>
            <w:vMerge/>
            <w:tcBorders>
              <w:left w:val="single" w:sz="18" w:space="0" w:color="C0C0C0"/>
              <w:right w:val="single" w:sz="18" w:space="0" w:color="808080"/>
            </w:tcBorders>
            <w:shd w:val="clear" w:color="auto" w:fill="auto"/>
            <w:vAlign w:val="center"/>
          </w:tcPr>
          <w:p w:rsidR="00EC5416" w:rsidRDefault="00EC5416" w:rsidP="00AA68CE">
            <w:pPr>
              <w:jc w:val="center"/>
              <w:rPr>
                <w:rFonts w:ascii="Arial Narrow" w:hAnsi="Arial Narrow"/>
                <w:color w:val="31849B"/>
              </w:rPr>
            </w:pPr>
          </w:p>
        </w:tc>
      </w:tr>
      <w:tr w:rsidR="00AA68CE" w:rsidRPr="0056129C" w:rsidTr="002F01DA">
        <w:trPr>
          <w:trHeight w:val="397"/>
        </w:trPr>
        <w:tc>
          <w:tcPr>
            <w:tcW w:w="1853" w:type="dxa"/>
            <w:tcBorders>
              <w:top w:val="single" w:sz="18" w:space="0" w:color="808080"/>
              <w:left w:val="single" w:sz="18" w:space="0" w:color="808080"/>
              <w:bottom w:val="single" w:sz="18" w:space="0" w:color="C0C0C0"/>
              <w:right w:val="single" w:sz="18" w:space="0" w:color="C0C0C0"/>
            </w:tcBorders>
            <w:shd w:val="clear" w:color="auto" w:fill="auto"/>
            <w:vAlign w:val="center"/>
          </w:tcPr>
          <w:p w:rsidR="00AA68CE" w:rsidRPr="0056129C" w:rsidRDefault="00BE4B79" w:rsidP="00AA68CE">
            <w:pPr>
              <w:jc w:val="center"/>
              <w:rPr>
                <w:rFonts w:ascii="Arial Narrow" w:hAnsi="Arial Narrow" w:cs="Arial"/>
              </w:rPr>
            </w:pPr>
            <w:r>
              <w:rPr>
                <w:rFonts w:ascii="Arial Narrow" w:hAnsi="Arial Narrow" w:cs="Arial"/>
              </w:rPr>
              <w:t>5</w:t>
            </w:r>
            <w:r w:rsidR="00AA68CE" w:rsidRPr="0056129C">
              <w:rPr>
                <w:rFonts w:ascii="Arial Narrow" w:hAnsi="Arial Narrow" w:cs="Arial"/>
              </w:rPr>
              <w:t xml:space="preserve"> September</w:t>
            </w:r>
          </w:p>
        </w:tc>
        <w:tc>
          <w:tcPr>
            <w:tcW w:w="1127" w:type="dxa"/>
            <w:tcBorders>
              <w:top w:val="single" w:sz="18" w:space="0" w:color="808080"/>
              <w:left w:val="single" w:sz="18" w:space="0" w:color="C0C0C0"/>
              <w:bottom w:val="single" w:sz="18" w:space="0" w:color="C0C0C0"/>
              <w:right w:val="single" w:sz="18" w:space="0" w:color="C0C0C0"/>
            </w:tcBorders>
            <w:shd w:val="clear" w:color="auto" w:fill="31849B"/>
            <w:vAlign w:val="center"/>
          </w:tcPr>
          <w:p w:rsidR="00AA68CE" w:rsidRPr="0056129C" w:rsidRDefault="00EC5416" w:rsidP="00AA68CE">
            <w:pPr>
              <w:jc w:val="center"/>
              <w:rPr>
                <w:rFonts w:ascii="Arial Narrow" w:hAnsi="Arial Narrow" w:cs="Arial"/>
                <w:color w:val="000000"/>
              </w:rPr>
            </w:pPr>
            <w:r>
              <w:rPr>
                <w:rFonts w:ascii="Arial Narrow" w:hAnsi="Arial Narrow" w:cs="Arial"/>
                <w:color w:val="000000"/>
              </w:rPr>
              <w:t>5</w:t>
            </w:r>
          </w:p>
        </w:tc>
        <w:tc>
          <w:tcPr>
            <w:tcW w:w="1127" w:type="dxa"/>
            <w:tcBorders>
              <w:top w:val="single" w:sz="18" w:space="0" w:color="808080"/>
              <w:left w:val="single" w:sz="18" w:space="0" w:color="C0C0C0"/>
              <w:bottom w:val="single" w:sz="18" w:space="0" w:color="C0C0C0"/>
              <w:right w:val="single" w:sz="18" w:space="0" w:color="BFBFBF"/>
            </w:tcBorders>
            <w:shd w:val="clear" w:color="auto" w:fill="FF0000"/>
            <w:vAlign w:val="center"/>
          </w:tcPr>
          <w:p w:rsidR="00AA68CE" w:rsidRPr="0056129C" w:rsidRDefault="00EC5416" w:rsidP="00AA68CE">
            <w:pPr>
              <w:jc w:val="center"/>
              <w:rPr>
                <w:rFonts w:ascii="Arial Narrow" w:hAnsi="Arial Narrow" w:cs="Arial"/>
                <w:color w:val="000000"/>
              </w:rPr>
            </w:pPr>
            <w:r>
              <w:rPr>
                <w:rFonts w:ascii="Arial Narrow" w:hAnsi="Arial Narrow" w:cs="Arial"/>
                <w:color w:val="000000"/>
              </w:rPr>
              <w:t>6</w:t>
            </w:r>
          </w:p>
        </w:tc>
        <w:tc>
          <w:tcPr>
            <w:tcW w:w="1221" w:type="dxa"/>
            <w:tcBorders>
              <w:top w:val="single" w:sz="18" w:space="0" w:color="808080"/>
              <w:left w:val="single" w:sz="18" w:space="0" w:color="BFBFBF"/>
              <w:bottom w:val="single" w:sz="18" w:space="0" w:color="C0C0C0"/>
              <w:right w:val="single" w:sz="18" w:space="0" w:color="C0C0C0"/>
            </w:tcBorders>
            <w:shd w:val="clear" w:color="auto" w:fill="FF0000"/>
            <w:vAlign w:val="center"/>
          </w:tcPr>
          <w:p w:rsidR="00AA68CE" w:rsidRPr="0056129C" w:rsidRDefault="00EC5416" w:rsidP="00AA68CE">
            <w:pPr>
              <w:jc w:val="center"/>
              <w:rPr>
                <w:rFonts w:ascii="Arial Narrow" w:hAnsi="Arial Narrow" w:cs="Arial"/>
                <w:color w:val="000000"/>
              </w:rPr>
            </w:pPr>
            <w:r>
              <w:rPr>
                <w:rFonts w:ascii="Arial Narrow" w:hAnsi="Arial Narrow" w:cs="Arial"/>
                <w:color w:val="000000"/>
              </w:rPr>
              <w:t>7</w:t>
            </w:r>
          </w:p>
        </w:tc>
        <w:tc>
          <w:tcPr>
            <w:tcW w:w="1080" w:type="dxa"/>
            <w:tcBorders>
              <w:top w:val="single" w:sz="18" w:space="0" w:color="808080"/>
              <w:left w:val="single" w:sz="18" w:space="0" w:color="C0C0C0"/>
              <w:bottom w:val="single" w:sz="18" w:space="0" w:color="C0C0C0"/>
              <w:right w:val="single" w:sz="18" w:space="0" w:color="C0C0C0"/>
            </w:tcBorders>
            <w:shd w:val="clear" w:color="auto" w:fill="auto"/>
            <w:vAlign w:val="center"/>
          </w:tcPr>
          <w:p w:rsidR="00AA68CE" w:rsidRPr="0056129C" w:rsidRDefault="00AA68CE" w:rsidP="00AA68CE">
            <w:pPr>
              <w:jc w:val="center"/>
              <w:rPr>
                <w:rFonts w:ascii="Arial Narrow" w:hAnsi="Arial Narrow" w:cs="Arial"/>
                <w:color w:val="000000"/>
              </w:rPr>
            </w:pPr>
          </w:p>
        </w:tc>
        <w:tc>
          <w:tcPr>
            <w:tcW w:w="1080" w:type="dxa"/>
            <w:tcBorders>
              <w:top w:val="single" w:sz="18" w:space="0" w:color="808080"/>
              <w:left w:val="single" w:sz="18" w:space="0" w:color="C0C0C0"/>
              <w:bottom w:val="single" w:sz="18" w:space="0" w:color="C0C0C0"/>
              <w:right w:val="single" w:sz="18" w:space="0" w:color="808080"/>
            </w:tcBorders>
            <w:shd w:val="clear" w:color="auto" w:fill="auto"/>
            <w:vAlign w:val="center"/>
          </w:tcPr>
          <w:p w:rsidR="00AA68CE" w:rsidRPr="0056129C" w:rsidRDefault="00AA68CE" w:rsidP="00AA68CE">
            <w:pPr>
              <w:jc w:val="center"/>
              <w:rPr>
                <w:rFonts w:ascii="Arial Narrow" w:hAnsi="Arial Narrow" w:cs="Arial"/>
                <w:color w:val="000000"/>
              </w:rPr>
            </w:pPr>
          </w:p>
        </w:tc>
        <w:tc>
          <w:tcPr>
            <w:tcW w:w="3393" w:type="dxa"/>
            <w:gridSpan w:val="2"/>
            <w:tcBorders>
              <w:top w:val="single" w:sz="18" w:space="0" w:color="808080"/>
              <w:left w:val="single" w:sz="18" w:space="0" w:color="C0C0C0"/>
              <w:bottom w:val="single" w:sz="18" w:space="0" w:color="C0C0C0"/>
              <w:right w:val="single" w:sz="18" w:space="0" w:color="808080"/>
            </w:tcBorders>
            <w:shd w:val="clear" w:color="auto" w:fill="auto"/>
            <w:vAlign w:val="center"/>
          </w:tcPr>
          <w:p w:rsidR="00AA68CE" w:rsidRPr="0056129C" w:rsidRDefault="008D7971" w:rsidP="00AA68CE">
            <w:pPr>
              <w:jc w:val="center"/>
              <w:rPr>
                <w:rFonts w:ascii="Arial Narrow" w:hAnsi="Arial Narrow" w:cs="Arial"/>
              </w:rPr>
            </w:pPr>
            <w:r w:rsidRPr="0056129C">
              <w:rPr>
                <w:rFonts w:ascii="Arial Narrow" w:hAnsi="Arial Narrow"/>
                <w:color w:val="31849B"/>
              </w:rPr>
              <w:t>Cooktown Circuit</w:t>
            </w:r>
          </w:p>
        </w:tc>
      </w:tr>
      <w:tr w:rsidR="00C33211" w:rsidRPr="0056129C" w:rsidTr="00E241B4">
        <w:trPr>
          <w:trHeight w:val="397"/>
        </w:trPr>
        <w:tc>
          <w:tcPr>
            <w:tcW w:w="1853" w:type="dxa"/>
            <w:vMerge w:val="restart"/>
            <w:tcBorders>
              <w:top w:val="single" w:sz="18" w:space="0" w:color="C0C0C0"/>
              <w:left w:val="single" w:sz="18" w:space="0" w:color="808080"/>
              <w:right w:val="single" w:sz="18" w:space="0" w:color="C0C0C0"/>
            </w:tcBorders>
            <w:shd w:val="clear" w:color="auto" w:fill="auto"/>
            <w:vAlign w:val="center"/>
          </w:tcPr>
          <w:p w:rsidR="00C33211" w:rsidRPr="0056129C" w:rsidRDefault="00BE4B79" w:rsidP="00AA68CE">
            <w:pPr>
              <w:jc w:val="center"/>
              <w:rPr>
                <w:rFonts w:ascii="Arial Narrow" w:hAnsi="Arial Narrow" w:cs="Arial"/>
              </w:rPr>
            </w:pPr>
            <w:r>
              <w:rPr>
                <w:rFonts w:ascii="Arial Narrow" w:hAnsi="Arial Narrow" w:cs="Arial"/>
              </w:rPr>
              <w:t>12</w:t>
            </w:r>
            <w:r w:rsidR="00C33211" w:rsidRPr="0056129C">
              <w:rPr>
                <w:rFonts w:ascii="Arial Narrow" w:hAnsi="Arial Narrow" w:cs="Arial"/>
              </w:rPr>
              <w:t xml:space="preserve"> September</w:t>
            </w:r>
          </w:p>
        </w:tc>
        <w:tc>
          <w:tcPr>
            <w:tcW w:w="1127" w:type="dxa"/>
            <w:vMerge w:val="restart"/>
            <w:tcBorders>
              <w:top w:val="single" w:sz="18" w:space="0" w:color="C0C0C0"/>
              <w:left w:val="single" w:sz="18" w:space="0" w:color="C0C0C0"/>
              <w:right w:val="single" w:sz="18" w:space="0" w:color="C0C0C0"/>
            </w:tcBorders>
            <w:shd w:val="clear" w:color="auto" w:fill="auto"/>
            <w:vAlign w:val="center"/>
          </w:tcPr>
          <w:p w:rsidR="00C33211" w:rsidRPr="0056129C" w:rsidRDefault="00C33211" w:rsidP="00AA68CE">
            <w:pPr>
              <w:jc w:val="center"/>
              <w:rPr>
                <w:rFonts w:ascii="Arial Narrow" w:hAnsi="Arial Narrow" w:cs="Arial"/>
                <w:color w:val="000000"/>
              </w:rPr>
            </w:pPr>
          </w:p>
        </w:tc>
        <w:tc>
          <w:tcPr>
            <w:tcW w:w="1127" w:type="dxa"/>
            <w:tcBorders>
              <w:top w:val="single" w:sz="18" w:space="0" w:color="C0C0C0"/>
              <w:left w:val="single" w:sz="18" w:space="0" w:color="C0C0C0"/>
              <w:bottom w:val="nil"/>
              <w:right w:val="single" w:sz="18" w:space="0" w:color="BFBFBF"/>
            </w:tcBorders>
            <w:shd w:val="clear" w:color="auto" w:fill="A972A9"/>
            <w:vAlign w:val="center"/>
          </w:tcPr>
          <w:p w:rsidR="00C33211" w:rsidRPr="0056129C" w:rsidRDefault="00C33211" w:rsidP="00AA68CE">
            <w:pPr>
              <w:jc w:val="center"/>
              <w:rPr>
                <w:rFonts w:ascii="Arial Narrow" w:hAnsi="Arial Narrow" w:cs="Arial"/>
              </w:rPr>
            </w:pPr>
            <w:r>
              <w:rPr>
                <w:rFonts w:ascii="Arial Narrow" w:hAnsi="Arial Narrow" w:cs="Arial"/>
              </w:rPr>
              <w:t>1</w:t>
            </w:r>
            <w:r w:rsidR="00EC5416">
              <w:rPr>
                <w:rFonts w:ascii="Arial Narrow" w:hAnsi="Arial Narrow" w:cs="Arial"/>
              </w:rPr>
              <w:t>3</w:t>
            </w:r>
          </w:p>
        </w:tc>
        <w:tc>
          <w:tcPr>
            <w:tcW w:w="1221" w:type="dxa"/>
            <w:tcBorders>
              <w:top w:val="single" w:sz="18" w:space="0" w:color="C0C0C0"/>
              <w:left w:val="single" w:sz="18" w:space="0" w:color="BFBFBF"/>
              <w:bottom w:val="nil"/>
              <w:right w:val="single" w:sz="18" w:space="0" w:color="C0C0C0"/>
            </w:tcBorders>
            <w:shd w:val="clear" w:color="auto" w:fill="A972A9"/>
            <w:vAlign w:val="center"/>
          </w:tcPr>
          <w:p w:rsidR="00C33211" w:rsidRPr="0056129C" w:rsidRDefault="00C33211" w:rsidP="00AA68CE">
            <w:pPr>
              <w:jc w:val="center"/>
              <w:rPr>
                <w:rFonts w:ascii="Arial Narrow" w:hAnsi="Arial Narrow" w:cs="Arial"/>
                <w:color w:val="000000"/>
              </w:rPr>
            </w:pPr>
            <w:r>
              <w:rPr>
                <w:rFonts w:ascii="Arial Narrow" w:hAnsi="Arial Narrow" w:cs="Arial"/>
                <w:color w:val="000000"/>
              </w:rPr>
              <w:t>1</w:t>
            </w:r>
            <w:r w:rsidR="00EC5416">
              <w:rPr>
                <w:rFonts w:ascii="Arial Narrow" w:hAnsi="Arial Narrow" w:cs="Arial"/>
                <w:color w:val="000000"/>
              </w:rPr>
              <w:t>4</w:t>
            </w:r>
          </w:p>
        </w:tc>
        <w:tc>
          <w:tcPr>
            <w:tcW w:w="1080" w:type="dxa"/>
            <w:tcBorders>
              <w:top w:val="single" w:sz="18" w:space="0" w:color="C0C0C0"/>
              <w:left w:val="single" w:sz="18" w:space="0" w:color="C0C0C0"/>
              <w:bottom w:val="nil"/>
              <w:right w:val="single" w:sz="18" w:space="0" w:color="C0C0C0"/>
            </w:tcBorders>
            <w:shd w:val="clear" w:color="auto" w:fill="FFFF66"/>
            <w:vAlign w:val="center"/>
          </w:tcPr>
          <w:p w:rsidR="00C33211" w:rsidRPr="0056129C" w:rsidRDefault="00EC5416" w:rsidP="00AA68CE">
            <w:pPr>
              <w:jc w:val="center"/>
              <w:rPr>
                <w:rFonts w:ascii="Arial Narrow" w:hAnsi="Arial Narrow" w:cs="Arial"/>
                <w:color w:val="000000"/>
              </w:rPr>
            </w:pPr>
            <w:r>
              <w:rPr>
                <w:rFonts w:ascii="Arial Narrow" w:hAnsi="Arial Narrow" w:cs="Arial"/>
                <w:color w:val="000000"/>
              </w:rPr>
              <w:t>15</w:t>
            </w:r>
          </w:p>
        </w:tc>
        <w:tc>
          <w:tcPr>
            <w:tcW w:w="1080" w:type="dxa"/>
            <w:vMerge w:val="restart"/>
            <w:tcBorders>
              <w:top w:val="single" w:sz="18" w:space="0" w:color="C0C0C0"/>
              <w:left w:val="single" w:sz="18" w:space="0" w:color="C0C0C0"/>
              <w:right w:val="single" w:sz="18" w:space="0" w:color="808080"/>
            </w:tcBorders>
            <w:shd w:val="clear" w:color="auto" w:fill="auto"/>
            <w:vAlign w:val="center"/>
          </w:tcPr>
          <w:p w:rsidR="00C33211" w:rsidRPr="0056129C" w:rsidRDefault="00C33211" w:rsidP="00AA68CE">
            <w:pPr>
              <w:jc w:val="center"/>
              <w:rPr>
                <w:rFonts w:ascii="Arial Narrow" w:hAnsi="Arial Narrow" w:cs="Arial"/>
                <w:color w:val="000000"/>
              </w:rPr>
            </w:pPr>
          </w:p>
        </w:tc>
        <w:tc>
          <w:tcPr>
            <w:tcW w:w="3393" w:type="dxa"/>
            <w:gridSpan w:val="2"/>
            <w:vMerge w:val="restart"/>
            <w:tcBorders>
              <w:top w:val="single" w:sz="18" w:space="0" w:color="C0C0C0"/>
              <w:left w:val="single" w:sz="18" w:space="0" w:color="C0C0C0"/>
              <w:right w:val="single" w:sz="18" w:space="0" w:color="808080"/>
            </w:tcBorders>
            <w:shd w:val="clear" w:color="auto" w:fill="auto"/>
            <w:vAlign w:val="center"/>
          </w:tcPr>
          <w:p w:rsidR="008D7971" w:rsidRDefault="008D7971" w:rsidP="008D7971">
            <w:pPr>
              <w:jc w:val="center"/>
              <w:rPr>
                <w:rFonts w:ascii="Arial Narrow" w:hAnsi="Arial Narrow"/>
                <w:color w:val="31849B"/>
              </w:rPr>
            </w:pPr>
            <w:r>
              <w:rPr>
                <w:rFonts w:ascii="Arial Narrow" w:hAnsi="Arial Narrow"/>
                <w:color w:val="31849B"/>
              </w:rPr>
              <w:t xml:space="preserve">Aurukun Cape B &amp; </w:t>
            </w:r>
            <w:r w:rsidRPr="0056129C">
              <w:rPr>
                <w:rFonts w:ascii="Arial Narrow" w:hAnsi="Arial Narrow"/>
                <w:color w:val="31849B"/>
              </w:rPr>
              <w:t>Coen Cape A Circuit</w:t>
            </w:r>
          </w:p>
          <w:p w:rsidR="00C33211" w:rsidRPr="0056129C" w:rsidRDefault="008D7971" w:rsidP="008D7971">
            <w:pPr>
              <w:jc w:val="center"/>
              <w:rPr>
                <w:rFonts w:ascii="Arial Narrow" w:hAnsi="Arial Narrow" w:cs="Arial"/>
                <w:color w:val="244061"/>
              </w:rPr>
            </w:pPr>
            <w:r w:rsidRPr="005E5E13">
              <w:rPr>
                <w:rFonts w:ascii="Arial Narrow" w:hAnsi="Arial Narrow"/>
                <w:color w:val="31849B"/>
              </w:rPr>
              <w:t>Doomadgee</w:t>
            </w:r>
            <w:r>
              <w:rPr>
                <w:rFonts w:ascii="Arial Narrow" w:hAnsi="Arial Narrow"/>
                <w:color w:val="31849B"/>
              </w:rPr>
              <w:t xml:space="preserve"> - Gulf</w:t>
            </w:r>
            <w:r w:rsidRPr="0056129C">
              <w:rPr>
                <w:rFonts w:ascii="Arial Narrow" w:hAnsi="Arial Narrow"/>
                <w:color w:val="31849B"/>
              </w:rPr>
              <w:t xml:space="preserve"> </w:t>
            </w:r>
            <w:r>
              <w:rPr>
                <w:rFonts w:ascii="Arial Narrow" w:hAnsi="Arial Narrow"/>
                <w:color w:val="31849B"/>
              </w:rPr>
              <w:t>Circuit</w:t>
            </w:r>
          </w:p>
        </w:tc>
      </w:tr>
      <w:tr w:rsidR="00EC5416" w:rsidRPr="0056129C" w:rsidTr="00E241B4">
        <w:trPr>
          <w:trHeight w:val="397"/>
        </w:trPr>
        <w:tc>
          <w:tcPr>
            <w:tcW w:w="1853" w:type="dxa"/>
            <w:vMerge/>
            <w:tcBorders>
              <w:left w:val="single" w:sz="18" w:space="0" w:color="808080"/>
              <w:right w:val="single" w:sz="18" w:space="0" w:color="C0C0C0"/>
            </w:tcBorders>
            <w:shd w:val="clear" w:color="auto" w:fill="auto"/>
            <w:vAlign w:val="center"/>
          </w:tcPr>
          <w:p w:rsidR="00EC5416" w:rsidRDefault="00EC5416" w:rsidP="00AA68CE">
            <w:pPr>
              <w:jc w:val="center"/>
              <w:rPr>
                <w:rFonts w:ascii="Arial Narrow" w:hAnsi="Arial Narrow" w:cs="Arial"/>
              </w:rPr>
            </w:pPr>
          </w:p>
        </w:tc>
        <w:tc>
          <w:tcPr>
            <w:tcW w:w="1127" w:type="dxa"/>
            <w:vMerge/>
            <w:tcBorders>
              <w:left w:val="single" w:sz="18" w:space="0" w:color="C0C0C0"/>
              <w:right w:val="single" w:sz="18" w:space="0" w:color="C0C0C0"/>
            </w:tcBorders>
            <w:shd w:val="clear" w:color="auto" w:fill="auto"/>
            <w:vAlign w:val="center"/>
          </w:tcPr>
          <w:p w:rsidR="00EC5416" w:rsidRPr="0056129C" w:rsidRDefault="00EC5416" w:rsidP="00AA68CE">
            <w:pPr>
              <w:jc w:val="center"/>
              <w:rPr>
                <w:rFonts w:ascii="Arial Narrow" w:hAnsi="Arial Narrow" w:cs="Arial"/>
                <w:color w:val="000000"/>
              </w:rPr>
            </w:pPr>
          </w:p>
        </w:tc>
        <w:tc>
          <w:tcPr>
            <w:tcW w:w="1127" w:type="dxa"/>
            <w:tcBorders>
              <w:top w:val="nil"/>
              <w:left w:val="single" w:sz="18" w:space="0" w:color="C0C0C0"/>
              <w:right w:val="single" w:sz="18" w:space="0" w:color="BFBFBF"/>
            </w:tcBorders>
            <w:shd w:val="clear" w:color="auto" w:fill="76923C"/>
            <w:vAlign w:val="center"/>
          </w:tcPr>
          <w:p w:rsidR="00EC5416" w:rsidRDefault="00EC5416" w:rsidP="00AA68CE">
            <w:pPr>
              <w:jc w:val="center"/>
              <w:rPr>
                <w:rFonts w:ascii="Arial Narrow" w:hAnsi="Arial Narrow" w:cs="Arial"/>
              </w:rPr>
            </w:pPr>
            <w:r>
              <w:rPr>
                <w:rFonts w:ascii="Arial Narrow" w:hAnsi="Arial Narrow" w:cs="Arial"/>
              </w:rPr>
              <w:t>13</w:t>
            </w:r>
          </w:p>
        </w:tc>
        <w:tc>
          <w:tcPr>
            <w:tcW w:w="1221" w:type="dxa"/>
            <w:tcBorders>
              <w:top w:val="nil"/>
              <w:left w:val="single" w:sz="18" w:space="0" w:color="BFBFBF"/>
              <w:bottom w:val="single" w:sz="18" w:space="0" w:color="C0C0C0"/>
              <w:right w:val="single" w:sz="18" w:space="0" w:color="C0C0C0"/>
            </w:tcBorders>
            <w:shd w:val="clear" w:color="auto" w:fill="auto"/>
            <w:vAlign w:val="center"/>
          </w:tcPr>
          <w:p w:rsidR="00EC5416" w:rsidRDefault="00EC5416" w:rsidP="00AA68CE">
            <w:pPr>
              <w:jc w:val="center"/>
              <w:rPr>
                <w:rFonts w:ascii="Arial Narrow" w:hAnsi="Arial Narrow" w:cs="Arial"/>
                <w:color w:val="000000"/>
              </w:rPr>
            </w:pPr>
          </w:p>
        </w:tc>
        <w:tc>
          <w:tcPr>
            <w:tcW w:w="1080" w:type="dxa"/>
            <w:tcBorders>
              <w:top w:val="nil"/>
              <w:left w:val="single" w:sz="18" w:space="0" w:color="C0C0C0"/>
              <w:bottom w:val="single" w:sz="18" w:space="0" w:color="C0C0C0"/>
              <w:right w:val="single" w:sz="18" w:space="0" w:color="C0C0C0"/>
            </w:tcBorders>
            <w:shd w:val="clear" w:color="auto" w:fill="76923C"/>
            <w:vAlign w:val="center"/>
          </w:tcPr>
          <w:p w:rsidR="00EC5416" w:rsidRPr="0056129C" w:rsidRDefault="00EC5416" w:rsidP="00AA68CE">
            <w:pPr>
              <w:jc w:val="center"/>
              <w:rPr>
                <w:rFonts w:ascii="Arial Narrow" w:hAnsi="Arial Narrow" w:cs="Arial"/>
                <w:color w:val="000000"/>
              </w:rPr>
            </w:pPr>
            <w:r>
              <w:rPr>
                <w:rFonts w:ascii="Arial Narrow" w:hAnsi="Arial Narrow" w:cs="Arial"/>
                <w:color w:val="000000"/>
              </w:rPr>
              <w:t>15</w:t>
            </w:r>
          </w:p>
        </w:tc>
        <w:tc>
          <w:tcPr>
            <w:tcW w:w="1080" w:type="dxa"/>
            <w:vMerge/>
            <w:tcBorders>
              <w:left w:val="single" w:sz="18" w:space="0" w:color="C0C0C0"/>
              <w:right w:val="single" w:sz="18" w:space="0" w:color="808080"/>
            </w:tcBorders>
            <w:shd w:val="clear" w:color="auto" w:fill="auto"/>
            <w:vAlign w:val="center"/>
          </w:tcPr>
          <w:p w:rsidR="00EC5416" w:rsidRPr="0056129C" w:rsidRDefault="00EC5416" w:rsidP="00AA68CE">
            <w:pPr>
              <w:jc w:val="center"/>
              <w:rPr>
                <w:rFonts w:ascii="Arial Narrow" w:hAnsi="Arial Narrow" w:cs="Arial"/>
                <w:color w:val="000000"/>
              </w:rPr>
            </w:pPr>
          </w:p>
        </w:tc>
        <w:tc>
          <w:tcPr>
            <w:tcW w:w="3393" w:type="dxa"/>
            <w:gridSpan w:val="2"/>
            <w:vMerge/>
            <w:tcBorders>
              <w:left w:val="single" w:sz="18" w:space="0" w:color="C0C0C0"/>
              <w:right w:val="single" w:sz="18" w:space="0" w:color="808080"/>
            </w:tcBorders>
            <w:shd w:val="clear" w:color="auto" w:fill="auto"/>
            <w:vAlign w:val="center"/>
          </w:tcPr>
          <w:p w:rsidR="00EC5416" w:rsidRPr="0056129C" w:rsidRDefault="00EC5416" w:rsidP="00AA68CE">
            <w:pPr>
              <w:jc w:val="center"/>
              <w:rPr>
                <w:rFonts w:ascii="Arial Narrow" w:hAnsi="Arial Narrow" w:cs="Arial"/>
                <w:color w:val="244061"/>
              </w:rPr>
            </w:pPr>
          </w:p>
        </w:tc>
      </w:tr>
      <w:tr w:rsidR="00AA68CE" w:rsidRPr="0056129C" w:rsidTr="00E241B4">
        <w:trPr>
          <w:trHeight w:val="397"/>
        </w:trPr>
        <w:tc>
          <w:tcPr>
            <w:tcW w:w="1853" w:type="dxa"/>
            <w:tcBorders>
              <w:top w:val="single" w:sz="18" w:space="0" w:color="C0C0C0"/>
              <w:left w:val="single" w:sz="18" w:space="0" w:color="808080"/>
              <w:bottom w:val="single" w:sz="18" w:space="0" w:color="BFBFBF"/>
              <w:right w:val="single" w:sz="18" w:space="0" w:color="C0C0C0"/>
            </w:tcBorders>
            <w:shd w:val="clear" w:color="auto" w:fill="auto"/>
            <w:vAlign w:val="center"/>
          </w:tcPr>
          <w:p w:rsidR="00AA68CE" w:rsidRPr="0056129C" w:rsidRDefault="00BE4B79" w:rsidP="00AA68CE">
            <w:pPr>
              <w:jc w:val="center"/>
              <w:rPr>
                <w:rFonts w:ascii="Arial Narrow" w:hAnsi="Arial Narrow" w:cs="Arial"/>
              </w:rPr>
            </w:pPr>
            <w:r>
              <w:rPr>
                <w:rFonts w:ascii="Arial Narrow" w:hAnsi="Arial Narrow" w:cs="Arial"/>
              </w:rPr>
              <w:t>19</w:t>
            </w:r>
            <w:r w:rsidR="00AA68CE" w:rsidRPr="0056129C">
              <w:rPr>
                <w:rFonts w:ascii="Arial Narrow" w:hAnsi="Arial Narrow" w:cs="Arial"/>
              </w:rPr>
              <w:t xml:space="preserve"> September</w:t>
            </w:r>
          </w:p>
        </w:tc>
        <w:tc>
          <w:tcPr>
            <w:tcW w:w="1127" w:type="dxa"/>
            <w:tcBorders>
              <w:top w:val="single" w:sz="18" w:space="0" w:color="C0C0C0"/>
              <w:left w:val="single" w:sz="18" w:space="0" w:color="C0C0C0"/>
              <w:bottom w:val="single" w:sz="18" w:space="0" w:color="BFBFBF"/>
              <w:right w:val="single" w:sz="18" w:space="0" w:color="C0C0C0"/>
            </w:tcBorders>
            <w:shd w:val="clear" w:color="auto" w:fill="D9D9D9"/>
            <w:vAlign w:val="center"/>
          </w:tcPr>
          <w:p w:rsidR="00AA68CE" w:rsidRPr="0056129C" w:rsidRDefault="00AA68CE" w:rsidP="00AA68CE">
            <w:pPr>
              <w:jc w:val="center"/>
              <w:rPr>
                <w:rFonts w:ascii="Arial Narrow" w:hAnsi="Arial Narrow" w:cs="Arial"/>
                <w:color w:val="000000"/>
              </w:rPr>
            </w:pPr>
          </w:p>
        </w:tc>
        <w:tc>
          <w:tcPr>
            <w:tcW w:w="1127" w:type="dxa"/>
            <w:tcBorders>
              <w:top w:val="single" w:sz="18" w:space="0" w:color="C0C0C0"/>
              <w:left w:val="single" w:sz="18" w:space="0" w:color="C0C0C0"/>
              <w:bottom w:val="single" w:sz="18" w:space="0" w:color="BFBFBF"/>
              <w:right w:val="single" w:sz="18" w:space="0" w:color="BFBFBF"/>
            </w:tcBorders>
            <w:shd w:val="clear" w:color="auto" w:fill="D9D9D9"/>
            <w:vAlign w:val="center"/>
          </w:tcPr>
          <w:p w:rsidR="00AA68CE" w:rsidRPr="0056129C" w:rsidRDefault="00AA68CE" w:rsidP="00AA68CE">
            <w:pPr>
              <w:jc w:val="center"/>
              <w:rPr>
                <w:rFonts w:ascii="Arial Narrow" w:hAnsi="Arial Narrow" w:cs="Arial"/>
                <w:color w:val="000000"/>
              </w:rPr>
            </w:pPr>
          </w:p>
        </w:tc>
        <w:tc>
          <w:tcPr>
            <w:tcW w:w="1221" w:type="dxa"/>
            <w:tcBorders>
              <w:top w:val="single" w:sz="18" w:space="0" w:color="C0C0C0"/>
              <w:left w:val="single" w:sz="18" w:space="0" w:color="BFBFBF"/>
              <w:bottom w:val="single" w:sz="18" w:space="0" w:color="BFBFBF"/>
              <w:right w:val="single" w:sz="18" w:space="0" w:color="C0C0C0"/>
            </w:tcBorders>
            <w:shd w:val="clear" w:color="auto" w:fill="D9D9D9"/>
            <w:vAlign w:val="center"/>
          </w:tcPr>
          <w:p w:rsidR="00AA68CE" w:rsidRPr="0056129C" w:rsidRDefault="00AA68CE" w:rsidP="00AA68CE">
            <w:pPr>
              <w:jc w:val="center"/>
              <w:rPr>
                <w:rFonts w:ascii="Arial Narrow" w:hAnsi="Arial Narrow" w:cs="Arial"/>
              </w:rPr>
            </w:pPr>
          </w:p>
        </w:tc>
        <w:tc>
          <w:tcPr>
            <w:tcW w:w="1080" w:type="dxa"/>
            <w:tcBorders>
              <w:top w:val="single" w:sz="18" w:space="0" w:color="C0C0C0"/>
              <w:left w:val="single" w:sz="18" w:space="0" w:color="C0C0C0"/>
              <w:bottom w:val="single" w:sz="18" w:space="0" w:color="BFBFBF"/>
              <w:right w:val="single" w:sz="18" w:space="0" w:color="C0C0C0"/>
            </w:tcBorders>
            <w:shd w:val="clear" w:color="auto" w:fill="D9D9D9"/>
            <w:vAlign w:val="center"/>
          </w:tcPr>
          <w:p w:rsidR="00AA68CE" w:rsidRPr="0056129C" w:rsidRDefault="00AA68CE" w:rsidP="00AA68CE">
            <w:pPr>
              <w:jc w:val="center"/>
              <w:rPr>
                <w:rFonts w:ascii="Arial Narrow" w:hAnsi="Arial Narrow" w:cs="Arial"/>
                <w:color w:val="000000"/>
              </w:rPr>
            </w:pPr>
          </w:p>
        </w:tc>
        <w:tc>
          <w:tcPr>
            <w:tcW w:w="1080" w:type="dxa"/>
            <w:tcBorders>
              <w:top w:val="single" w:sz="18" w:space="0" w:color="C0C0C0"/>
              <w:left w:val="single" w:sz="18" w:space="0" w:color="C0C0C0"/>
              <w:bottom w:val="single" w:sz="18" w:space="0" w:color="BFBFBF"/>
              <w:right w:val="single" w:sz="18" w:space="0" w:color="808080"/>
            </w:tcBorders>
            <w:shd w:val="clear" w:color="auto" w:fill="D9D9D9"/>
            <w:vAlign w:val="center"/>
          </w:tcPr>
          <w:p w:rsidR="00AA68CE" w:rsidRPr="0056129C" w:rsidRDefault="00AA68CE" w:rsidP="00AA68CE">
            <w:pPr>
              <w:jc w:val="center"/>
              <w:rPr>
                <w:rFonts w:ascii="Arial Narrow" w:hAnsi="Arial Narrow" w:cs="Arial"/>
                <w:color w:val="000000"/>
              </w:rPr>
            </w:pPr>
          </w:p>
        </w:tc>
        <w:tc>
          <w:tcPr>
            <w:tcW w:w="3393" w:type="dxa"/>
            <w:gridSpan w:val="2"/>
            <w:tcBorders>
              <w:top w:val="single" w:sz="18" w:space="0" w:color="C0C0C0"/>
              <w:left w:val="single" w:sz="18" w:space="0" w:color="C0C0C0"/>
              <w:bottom w:val="single" w:sz="18" w:space="0" w:color="BFBFBF"/>
              <w:right w:val="single" w:sz="18" w:space="0" w:color="808080"/>
            </w:tcBorders>
            <w:shd w:val="clear" w:color="auto" w:fill="D9D9D9"/>
            <w:vAlign w:val="center"/>
          </w:tcPr>
          <w:p w:rsidR="00AA68CE" w:rsidRPr="0056129C" w:rsidRDefault="008D7971" w:rsidP="00AA68CE">
            <w:pPr>
              <w:jc w:val="center"/>
              <w:rPr>
                <w:rFonts w:ascii="Arial Narrow" w:hAnsi="Arial Narrow" w:cs="Arial"/>
              </w:rPr>
            </w:pPr>
            <w:r>
              <w:rPr>
                <w:rFonts w:ascii="Arial Narrow" w:hAnsi="Arial Narrow" w:cs="Arial"/>
                <w:color w:val="244061"/>
              </w:rPr>
              <w:t>20 ASC Meeting, 21/22 DSC Meeting</w:t>
            </w:r>
          </w:p>
        </w:tc>
      </w:tr>
      <w:tr w:rsidR="00AA68CE" w:rsidRPr="0056129C" w:rsidTr="009F45B0">
        <w:trPr>
          <w:trHeight w:val="397"/>
        </w:trPr>
        <w:tc>
          <w:tcPr>
            <w:tcW w:w="1853" w:type="dxa"/>
            <w:tcBorders>
              <w:top w:val="single" w:sz="18" w:space="0" w:color="BFBFBF"/>
              <w:left w:val="single" w:sz="18" w:space="0" w:color="808080"/>
              <w:bottom w:val="single" w:sz="18" w:space="0" w:color="808080"/>
              <w:right w:val="single" w:sz="18" w:space="0" w:color="C0C0C0"/>
            </w:tcBorders>
            <w:shd w:val="clear" w:color="auto" w:fill="auto"/>
            <w:vAlign w:val="center"/>
          </w:tcPr>
          <w:p w:rsidR="00AA68CE" w:rsidRPr="0056129C" w:rsidRDefault="00BE4B79" w:rsidP="00AA68CE">
            <w:pPr>
              <w:jc w:val="center"/>
              <w:rPr>
                <w:rFonts w:ascii="Arial Narrow" w:hAnsi="Arial Narrow" w:cs="Arial"/>
              </w:rPr>
            </w:pPr>
            <w:r>
              <w:rPr>
                <w:rFonts w:ascii="Arial Narrow" w:hAnsi="Arial Narrow" w:cs="Arial"/>
              </w:rPr>
              <w:t>26</w:t>
            </w:r>
            <w:r w:rsidR="00AA68CE" w:rsidRPr="0056129C">
              <w:rPr>
                <w:rFonts w:ascii="Arial Narrow" w:hAnsi="Arial Narrow" w:cs="Arial"/>
              </w:rPr>
              <w:t xml:space="preserve"> September</w:t>
            </w:r>
          </w:p>
        </w:tc>
        <w:tc>
          <w:tcPr>
            <w:tcW w:w="1127" w:type="dxa"/>
            <w:tcBorders>
              <w:top w:val="single" w:sz="18" w:space="0" w:color="BFBFBF"/>
              <w:left w:val="single" w:sz="18" w:space="0" w:color="C0C0C0"/>
              <w:bottom w:val="single" w:sz="18" w:space="0" w:color="808080"/>
              <w:right w:val="single" w:sz="18" w:space="0" w:color="C0C0C0"/>
            </w:tcBorders>
            <w:shd w:val="clear" w:color="auto" w:fill="D9D9D9"/>
            <w:vAlign w:val="center"/>
          </w:tcPr>
          <w:p w:rsidR="00AA68CE" w:rsidRPr="0056129C" w:rsidRDefault="00AA68CE" w:rsidP="00AA68CE">
            <w:pPr>
              <w:jc w:val="center"/>
              <w:rPr>
                <w:rFonts w:ascii="Arial Narrow" w:hAnsi="Arial Narrow" w:cs="Arial"/>
                <w:color w:val="000000"/>
              </w:rPr>
            </w:pPr>
          </w:p>
        </w:tc>
        <w:tc>
          <w:tcPr>
            <w:tcW w:w="1127" w:type="dxa"/>
            <w:tcBorders>
              <w:top w:val="single" w:sz="18" w:space="0" w:color="BFBFBF"/>
              <w:left w:val="single" w:sz="18" w:space="0" w:color="C0C0C0"/>
              <w:bottom w:val="single" w:sz="18" w:space="0" w:color="808080"/>
              <w:right w:val="single" w:sz="18" w:space="0" w:color="BFBFBF"/>
            </w:tcBorders>
            <w:shd w:val="clear" w:color="auto" w:fill="D9D9D9"/>
            <w:vAlign w:val="center"/>
          </w:tcPr>
          <w:p w:rsidR="00AA68CE" w:rsidRPr="0056129C" w:rsidRDefault="00AA68CE" w:rsidP="00AA68CE">
            <w:pPr>
              <w:jc w:val="center"/>
              <w:rPr>
                <w:rFonts w:ascii="Arial Narrow" w:hAnsi="Arial Narrow" w:cs="Arial"/>
                <w:color w:val="000000"/>
              </w:rPr>
            </w:pPr>
          </w:p>
        </w:tc>
        <w:tc>
          <w:tcPr>
            <w:tcW w:w="1221" w:type="dxa"/>
            <w:tcBorders>
              <w:top w:val="single" w:sz="18" w:space="0" w:color="BFBFBF"/>
              <w:left w:val="single" w:sz="18" w:space="0" w:color="BFBFBF"/>
              <w:bottom w:val="single" w:sz="18" w:space="0" w:color="808080"/>
              <w:right w:val="single" w:sz="18" w:space="0" w:color="C0C0C0"/>
            </w:tcBorders>
            <w:shd w:val="clear" w:color="auto" w:fill="D9D9D9"/>
            <w:vAlign w:val="center"/>
          </w:tcPr>
          <w:p w:rsidR="00AA68CE" w:rsidRPr="0056129C" w:rsidRDefault="00AA68CE" w:rsidP="00AA68CE">
            <w:pPr>
              <w:jc w:val="center"/>
              <w:rPr>
                <w:rFonts w:ascii="Arial Narrow" w:hAnsi="Arial Narrow" w:cs="Arial"/>
              </w:rPr>
            </w:pPr>
          </w:p>
        </w:tc>
        <w:tc>
          <w:tcPr>
            <w:tcW w:w="1080" w:type="dxa"/>
            <w:tcBorders>
              <w:top w:val="single" w:sz="18" w:space="0" w:color="BFBFBF"/>
              <w:left w:val="single" w:sz="18" w:space="0" w:color="C0C0C0"/>
              <w:bottom w:val="single" w:sz="18" w:space="0" w:color="808080"/>
              <w:right w:val="single" w:sz="18" w:space="0" w:color="C0C0C0"/>
            </w:tcBorders>
            <w:shd w:val="clear" w:color="auto" w:fill="D9D9D9"/>
            <w:vAlign w:val="center"/>
          </w:tcPr>
          <w:p w:rsidR="00AA68CE" w:rsidRPr="0056129C" w:rsidRDefault="00AA68CE" w:rsidP="00AA68CE">
            <w:pPr>
              <w:jc w:val="center"/>
              <w:rPr>
                <w:rFonts w:ascii="Arial Narrow" w:hAnsi="Arial Narrow" w:cs="Arial"/>
                <w:color w:val="000000"/>
              </w:rPr>
            </w:pPr>
          </w:p>
        </w:tc>
        <w:tc>
          <w:tcPr>
            <w:tcW w:w="1080" w:type="dxa"/>
            <w:tcBorders>
              <w:top w:val="single" w:sz="18" w:space="0" w:color="BFBFBF"/>
              <w:left w:val="single" w:sz="18" w:space="0" w:color="C0C0C0"/>
              <w:bottom w:val="single" w:sz="18" w:space="0" w:color="808080"/>
              <w:right w:val="single" w:sz="18" w:space="0" w:color="808080"/>
            </w:tcBorders>
            <w:shd w:val="clear" w:color="auto" w:fill="D9D9D9"/>
            <w:vAlign w:val="center"/>
          </w:tcPr>
          <w:p w:rsidR="00AA68CE" w:rsidRPr="0056129C" w:rsidRDefault="00AA68CE" w:rsidP="00AA68CE">
            <w:pPr>
              <w:jc w:val="center"/>
              <w:rPr>
                <w:rFonts w:ascii="Arial Narrow" w:hAnsi="Arial Narrow" w:cs="Arial"/>
                <w:color w:val="000000"/>
              </w:rPr>
            </w:pPr>
          </w:p>
        </w:tc>
        <w:tc>
          <w:tcPr>
            <w:tcW w:w="3393" w:type="dxa"/>
            <w:gridSpan w:val="2"/>
            <w:tcBorders>
              <w:top w:val="single" w:sz="18" w:space="0" w:color="BFBFBF"/>
              <w:left w:val="single" w:sz="18" w:space="0" w:color="C0C0C0"/>
              <w:bottom w:val="single" w:sz="18" w:space="0" w:color="808080"/>
              <w:right w:val="single" w:sz="18" w:space="0" w:color="808080"/>
            </w:tcBorders>
            <w:shd w:val="clear" w:color="auto" w:fill="D9D9D9"/>
            <w:vAlign w:val="center"/>
          </w:tcPr>
          <w:p w:rsidR="00AA68CE" w:rsidRPr="0056129C" w:rsidRDefault="00AA68CE" w:rsidP="00AA68CE">
            <w:pPr>
              <w:jc w:val="center"/>
              <w:rPr>
                <w:rFonts w:ascii="Arial Narrow" w:hAnsi="Arial Narrow" w:cs="Arial"/>
              </w:rPr>
            </w:pPr>
          </w:p>
        </w:tc>
      </w:tr>
      <w:tr w:rsidR="00700B5D" w:rsidRPr="0056129C" w:rsidTr="009F45B0">
        <w:trPr>
          <w:trHeight w:val="397"/>
        </w:trPr>
        <w:tc>
          <w:tcPr>
            <w:tcW w:w="1853" w:type="dxa"/>
            <w:vMerge w:val="restart"/>
            <w:tcBorders>
              <w:top w:val="single" w:sz="18" w:space="0" w:color="C0C0C0"/>
              <w:left w:val="single" w:sz="18" w:space="0" w:color="808080"/>
              <w:right w:val="single" w:sz="18" w:space="0" w:color="C0C0C0"/>
            </w:tcBorders>
            <w:shd w:val="clear" w:color="auto" w:fill="auto"/>
            <w:vAlign w:val="center"/>
          </w:tcPr>
          <w:p w:rsidR="00700B5D" w:rsidRPr="0056129C" w:rsidRDefault="00700B5D" w:rsidP="00AA68CE">
            <w:pPr>
              <w:jc w:val="center"/>
              <w:rPr>
                <w:rFonts w:ascii="Arial Narrow" w:hAnsi="Arial Narrow" w:cs="Arial"/>
              </w:rPr>
            </w:pPr>
            <w:r>
              <w:rPr>
                <w:rFonts w:ascii="Arial Narrow" w:hAnsi="Arial Narrow" w:cs="Arial"/>
              </w:rPr>
              <w:t>3</w:t>
            </w:r>
            <w:r w:rsidRPr="0056129C">
              <w:rPr>
                <w:rFonts w:ascii="Arial Narrow" w:hAnsi="Arial Narrow" w:cs="Arial"/>
              </w:rPr>
              <w:t xml:space="preserve"> October</w:t>
            </w:r>
          </w:p>
        </w:tc>
        <w:tc>
          <w:tcPr>
            <w:tcW w:w="1127" w:type="dxa"/>
            <w:vMerge w:val="restart"/>
            <w:tcBorders>
              <w:top w:val="single" w:sz="18" w:space="0" w:color="808080"/>
              <w:left w:val="single" w:sz="18" w:space="0" w:color="C0C0C0"/>
              <w:right w:val="single" w:sz="18" w:space="0" w:color="C0C0C0"/>
            </w:tcBorders>
            <w:shd w:val="clear" w:color="auto" w:fill="auto"/>
            <w:vAlign w:val="center"/>
          </w:tcPr>
          <w:p w:rsidR="00700B5D" w:rsidRPr="0056129C" w:rsidRDefault="00700B5D" w:rsidP="00AA68CE">
            <w:pPr>
              <w:jc w:val="center"/>
              <w:rPr>
                <w:rFonts w:ascii="Arial Narrow" w:hAnsi="Arial Narrow" w:cs="Arial"/>
                <w:highlight w:val="yellow"/>
              </w:rPr>
            </w:pPr>
            <w:r w:rsidRPr="000A0F56">
              <w:rPr>
                <w:rFonts w:ascii="Arial Narrow" w:hAnsi="Arial Narrow" w:cs="Arial"/>
                <w:color w:val="FF0000"/>
                <w:sz w:val="16"/>
                <w:szCs w:val="16"/>
                <w:highlight w:val="yellow"/>
              </w:rPr>
              <w:t>Public Holiday</w:t>
            </w:r>
          </w:p>
        </w:tc>
        <w:tc>
          <w:tcPr>
            <w:tcW w:w="1127" w:type="dxa"/>
            <w:vMerge w:val="restart"/>
            <w:tcBorders>
              <w:top w:val="single" w:sz="18" w:space="0" w:color="808080"/>
              <w:left w:val="single" w:sz="18" w:space="0" w:color="C0C0C0"/>
              <w:bottom w:val="single" w:sz="18" w:space="0" w:color="C0C0C0"/>
              <w:right w:val="single" w:sz="18" w:space="0" w:color="BFBFBF"/>
            </w:tcBorders>
            <w:shd w:val="clear" w:color="auto" w:fill="FFFF66"/>
            <w:vAlign w:val="center"/>
          </w:tcPr>
          <w:p w:rsidR="00700B5D" w:rsidRPr="0056129C" w:rsidRDefault="009F45B0" w:rsidP="00AA68CE">
            <w:pPr>
              <w:jc w:val="center"/>
              <w:rPr>
                <w:rFonts w:ascii="Arial Narrow" w:hAnsi="Arial Narrow" w:cs="Arial"/>
              </w:rPr>
            </w:pPr>
            <w:r>
              <w:rPr>
                <w:rFonts w:ascii="Arial Narrow" w:hAnsi="Arial Narrow" w:cs="Arial"/>
              </w:rPr>
              <w:t>4</w:t>
            </w:r>
          </w:p>
        </w:tc>
        <w:tc>
          <w:tcPr>
            <w:tcW w:w="1221" w:type="dxa"/>
            <w:vMerge w:val="restart"/>
            <w:tcBorders>
              <w:top w:val="single" w:sz="18" w:space="0" w:color="808080"/>
              <w:left w:val="single" w:sz="18" w:space="0" w:color="BFBFBF"/>
              <w:right w:val="single" w:sz="18" w:space="0" w:color="C0C0C0"/>
            </w:tcBorders>
            <w:shd w:val="clear" w:color="auto" w:fill="A972A9"/>
            <w:vAlign w:val="center"/>
          </w:tcPr>
          <w:p w:rsidR="00700B5D" w:rsidRPr="0056129C" w:rsidRDefault="00700B5D" w:rsidP="00AA68CE">
            <w:pPr>
              <w:jc w:val="center"/>
              <w:rPr>
                <w:rFonts w:ascii="Arial Narrow" w:hAnsi="Arial Narrow" w:cs="Arial"/>
              </w:rPr>
            </w:pPr>
            <w:r>
              <w:rPr>
                <w:rFonts w:ascii="Arial Narrow" w:hAnsi="Arial Narrow" w:cs="Arial"/>
              </w:rPr>
              <w:t>5</w:t>
            </w:r>
          </w:p>
        </w:tc>
        <w:tc>
          <w:tcPr>
            <w:tcW w:w="1080" w:type="dxa"/>
            <w:tcBorders>
              <w:top w:val="single" w:sz="18" w:space="0" w:color="808080"/>
              <w:left w:val="single" w:sz="18" w:space="0" w:color="C0C0C0"/>
              <w:bottom w:val="nil"/>
              <w:right w:val="single" w:sz="18" w:space="0" w:color="C0C0C0"/>
            </w:tcBorders>
            <w:shd w:val="clear" w:color="auto" w:fill="A972A9"/>
            <w:vAlign w:val="center"/>
          </w:tcPr>
          <w:p w:rsidR="00700B5D" w:rsidRPr="0056129C" w:rsidRDefault="00700B5D" w:rsidP="00AA68CE">
            <w:pPr>
              <w:jc w:val="center"/>
              <w:rPr>
                <w:rFonts w:ascii="Arial Narrow" w:hAnsi="Arial Narrow" w:cs="Arial"/>
              </w:rPr>
            </w:pPr>
            <w:r>
              <w:rPr>
                <w:rFonts w:ascii="Arial Narrow" w:hAnsi="Arial Narrow" w:cs="Arial"/>
              </w:rPr>
              <w:t>6</w:t>
            </w:r>
          </w:p>
        </w:tc>
        <w:tc>
          <w:tcPr>
            <w:tcW w:w="1080" w:type="dxa"/>
            <w:vMerge w:val="restart"/>
            <w:tcBorders>
              <w:top w:val="single" w:sz="18" w:space="0" w:color="808080"/>
              <w:left w:val="single" w:sz="18" w:space="0" w:color="C0C0C0"/>
              <w:right w:val="single" w:sz="18" w:space="0" w:color="808080"/>
            </w:tcBorders>
            <w:shd w:val="clear" w:color="auto" w:fill="auto"/>
            <w:vAlign w:val="center"/>
          </w:tcPr>
          <w:p w:rsidR="00700B5D" w:rsidRPr="0056129C" w:rsidRDefault="00700B5D" w:rsidP="00AA68CE">
            <w:pPr>
              <w:jc w:val="center"/>
              <w:rPr>
                <w:rFonts w:ascii="Arial Narrow" w:hAnsi="Arial Narrow" w:cs="Arial"/>
                <w:highlight w:val="yellow"/>
              </w:rPr>
            </w:pPr>
          </w:p>
        </w:tc>
        <w:tc>
          <w:tcPr>
            <w:tcW w:w="3393" w:type="dxa"/>
            <w:gridSpan w:val="2"/>
            <w:vMerge w:val="restart"/>
            <w:tcBorders>
              <w:top w:val="single" w:sz="18" w:space="0" w:color="808080"/>
              <w:left w:val="single" w:sz="18" w:space="0" w:color="C0C0C0"/>
              <w:right w:val="single" w:sz="18" w:space="0" w:color="808080"/>
            </w:tcBorders>
            <w:shd w:val="clear" w:color="auto" w:fill="auto"/>
            <w:vAlign w:val="center"/>
          </w:tcPr>
          <w:p w:rsidR="00700B5D" w:rsidRPr="0056129C" w:rsidRDefault="00700B5D" w:rsidP="00AA68CE">
            <w:pPr>
              <w:jc w:val="center"/>
              <w:rPr>
                <w:rFonts w:ascii="Arial Narrow" w:hAnsi="Arial Narrow" w:cs="Arial"/>
              </w:rPr>
            </w:pPr>
            <w:r>
              <w:rPr>
                <w:rFonts w:ascii="Arial Narrow" w:hAnsi="Arial Narrow" w:cs="Arial"/>
                <w:color w:val="244061"/>
                <w:highlight w:val="yellow"/>
              </w:rPr>
              <w:t>3 Queens Birthday</w:t>
            </w:r>
            <w:r>
              <w:rPr>
                <w:rFonts w:ascii="Arial Narrow" w:hAnsi="Arial Narrow" w:cs="Arial"/>
                <w:color w:val="244061"/>
              </w:rPr>
              <w:br/>
            </w:r>
            <w:r w:rsidRPr="0056129C">
              <w:rPr>
                <w:rFonts w:ascii="Arial Narrow" w:hAnsi="Arial Narrow"/>
                <w:color w:val="31849B"/>
              </w:rPr>
              <w:t>Cooktown Circuit</w:t>
            </w:r>
          </w:p>
        </w:tc>
      </w:tr>
      <w:tr w:rsidR="00700B5D" w:rsidRPr="0056129C" w:rsidTr="004155AB">
        <w:trPr>
          <w:trHeight w:val="111"/>
        </w:trPr>
        <w:tc>
          <w:tcPr>
            <w:tcW w:w="1853" w:type="dxa"/>
            <w:vMerge/>
            <w:tcBorders>
              <w:left w:val="single" w:sz="18" w:space="0" w:color="808080"/>
              <w:right w:val="single" w:sz="18" w:space="0" w:color="C0C0C0"/>
            </w:tcBorders>
            <w:shd w:val="clear" w:color="auto" w:fill="auto"/>
            <w:vAlign w:val="center"/>
          </w:tcPr>
          <w:p w:rsidR="00700B5D" w:rsidRDefault="00700B5D" w:rsidP="00AA68CE">
            <w:pPr>
              <w:jc w:val="center"/>
              <w:rPr>
                <w:rFonts w:ascii="Arial Narrow" w:hAnsi="Arial Narrow" w:cs="Arial"/>
              </w:rPr>
            </w:pPr>
          </w:p>
        </w:tc>
        <w:tc>
          <w:tcPr>
            <w:tcW w:w="1127" w:type="dxa"/>
            <w:vMerge/>
            <w:tcBorders>
              <w:left w:val="single" w:sz="18" w:space="0" w:color="C0C0C0"/>
              <w:bottom w:val="single" w:sz="18" w:space="0" w:color="C0C0C0"/>
              <w:right w:val="single" w:sz="18" w:space="0" w:color="C0C0C0"/>
            </w:tcBorders>
            <w:shd w:val="clear" w:color="auto" w:fill="auto"/>
            <w:vAlign w:val="center"/>
          </w:tcPr>
          <w:p w:rsidR="00700B5D" w:rsidRPr="000A0F56" w:rsidRDefault="00700B5D" w:rsidP="00AA68CE">
            <w:pPr>
              <w:jc w:val="center"/>
              <w:rPr>
                <w:rFonts w:ascii="Arial Narrow" w:hAnsi="Arial Narrow" w:cs="Arial"/>
                <w:color w:val="FF0000"/>
                <w:sz w:val="16"/>
                <w:szCs w:val="16"/>
                <w:highlight w:val="yellow"/>
              </w:rPr>
            </w:pPr>
          </w:p>
        </w:tc>
        <w:tc>
          <w:tcPr>
            <w:tcW w:w="1127" w:type="dxa"/>
            <w:vMerge/>
            <w:tcBorders>
              <w:top w:val="single" w:sz="18" w:space="0" w:color="FFFFFF"/>
              <w:left w:val="single" w:sz="18" w:space="0" w:color="C0C0C0"/>
              <w:bottom w:val="single" w:sz="18" w:space="0" w:color="C0C0C0"/>
              <w:right w:val="single" w:sz="18" w:space="0" w:color="BFBFBF"/>
            </w:tcBorders>
            <w:shd w:val="clear" w:color="auto" w:fill="FFFF66"/>
            <w:vAlign w:val="center"/>
          </w:tcPr>
          <w:p w:rsidR="00700B5D" w:rsidRDefault="00700B5D" w:rsidP="004404B7">
            <w:pPr>
              <w:jc w:val="center"/>
              <w:rPr>
                <w:rFonts w:ascii="Arial Narrow" w:hAnsi="Arial Narrow" w:cs="Arial"/>
              </w:rPr>
            </w:pPr>
          </w:p>
        </w:tc>
        <w:tc>
          <w:tcPr>
            <w:tcW w:w="1221" w:type="dxa"/>
            <w:vMerge/>
            <w:tcBorders>
              <w:left w:val="single" w:sz="18" w:space="0" w:color="BFBFBF"/>
              <w:right w:val="single" w:sz="18" w:space="0" w:color="C0C0C0"/>
            </w:tcBorders>
            <w:shd w:val="clear" w:color="auto" w:fill="76923C"/>
            <w:vAlign w:val="center"/>
          </w:tcPr>
          <w:p w:rsidR="00700B5D" w:rsidRDefault="00700B5D" w:rsidP="00AA68CE">
            <w:pPr>
              <w:jc w:val="center"/>
              <w:rPr>
                <w:rFonts w:ascii="Arial Narrow" w:hAnsi="Arial Narrow" w:cs="Arial"/>
              </w:rPr>
            </w:pPr>
          </w:p>
        </w:tc>
        <w:tc>
          <w:tcPr>
            <w:tcW w:w="1080" w:type="dxa"/>
            <w:tcBorders>
              <w:top w:val="nil"/>
              <w:left w:val="single" w:sz="18" w:space="0" w:color="C0C0C0"/>
              <w:bottom w:val="single" w:sz="18" w:space="0" w:color="C0C0C0"/>
              <w:right w:val="single" w:sz="18" w:space="0" w:color="C0C0C0"/>
            </w:tcBorders>
            <w:shd w:val="clear" w:color="auto" w:fill="76923C"/>
            <w:vAlign w:val="center"/>
          </w:tcPr>
          <w:p w:rsidR="00700B5D" w:rsidRPr="0056129C" w:rsidRDefault="00700B5D" w:rsidP="00AA68CE">
            <w:pPr>
              <w:jc w:val="center"/>
              <w:rPr>
                <w:rFonts w:ascii="Arial Narrow" w:hAnsi="Arial Narrow" w:cs="Arial"/>
              </w:rPr>
            </w:pPr>
            <w:r>
              <w:rPr>
                <w:rFonts w:ascii="Arial Narrow" w:hAnsi="Arial Narrow" w:cs="Arial"/>
              </w:rPr>
              <w:t>6</w:t>
            </w:r>
          </w:p>
        </w:tc>
        <w:tc>
          <w:tcPr>
            <w:tcW w:w="1080" w:type="dxa"/>
            <w:vMerge/>
            <w:tcBorders>
              <w:left w:val="single" w:sz="18" w:space="0" w:color="C0C0C0"/>
              <w:right w:val="single" w:sz="18" w:space="0" w:color="808080"/>
            </w:tcBorders>
            <w:shd w:val="clear" w:color="auto" w:fill="auto"/>
            <w:vAlign w:val="center"/>
          </w:tcPr>
          <w:p w:rsidR="00700B5D" w:rsidRPr="0056129C" w:rsidRDefault="00700B5D" w:rsidP="00AA68CE">
            <w:pPr>
              <w:jc w:val="center"/>
              <w:rPr>
                <w:rFonts w:ascii="Arial Narrow" w:hAnsi="Arial Narrow" w:cs="Arial"/>
                <w:highlight w:val="yellow"/>
              </w:rPr>
            </w:pPr>
          </w:p>
        </w:tc>
        <w:tc>
          <w:tcPr>
            <w:tcW w:w="3393" w:type="dxa"/>
            <w:gridSpan w:val="2"/>
            <w:vMerge/>
            <w:tcBorders>
              <w:left w:val="single" w:sz="18" w:space="0" w:color="C0C0C0"/>
              <w:right w:val="single" w:sz="18" w:space="0" w:color="808080"/>
            </w:tcBorders>
            <w:shd w:val="clear" w:color="auto" w:fill="auto"/>
            <w:vAlign w:val="center"/>
          </w:tcPr>
          <w:p w:rsidR="00700B5D" w:rsidRPr="0056129C" w:rsidRDefault="00700B5D" w:rsidP="00AA68CE">
            <w:pPr>
              <w:jc w:val="center"/>
              <w:rPr>
                <w:rFonts w:ascii="Arial Narrow" w:hAnsi="Arial Narrow" w:cs="Arial"/>
                <w:highlight w:val="yellow"/>
              </w:rPr>
            </w:pPr>
          </w:p>
        </w:tc>
      </w:tr>
      <w:tr w:rsidR="004155AB" w:rsidRPr="0056129C" w:rsidTr="004155AB">
        <w:trPr>
          <w:trHeight w:val="278"/>
        </w:trPr>
        <w:tc>
          <w:tcPr>
            <w:tcW w:w="1853" w:type="dxa"/>
            <w:vMerge w:val="restart"/>
            <w:tcBorders>
              <w:top w:val="single" w:sz="18" w:space="0" w:color="C0C0C0"/>
              <w:left w:val="single" w:sz="18" w:space="0" w:color="808080"/>
              <w:right w:val="single" w:sz="18" w:space="0" w:color="C0C0C0"/>
            </w:tcBorders>
            <w:shd w:val="clear" w:color="auto" w:fill="auto"/>
            <w:vAlign w:val="center"/>
          </w:tcPr>
          <w:p w:rsidR="004155AB" w:rsidRPr="0056129C" w:rsidRDefault="004155AB" w:rsidP="00AA68CE">
            <w:pPr>
              <w:jc w:val="center"/>
              <w:rPr>
                <w:rFonts w:ascii="Arial Narrow" w:hAnsi="Arial Narrow" w:cs="Arial"/>
              </w:rPr>
            </w:pPr>
            <w:r>
              <w:rPr>
                <w:rFonts w:ascii="Arial Narrow" w:hAnsi="Arial Narrow" w:cs="Arial"/>
              </w:rPr>
              <w:t>10</w:t>
            </w:r>
            <w:r w:rsidRPr="0056129C">
              <w:rPr>
                <w:rFonts w:ascii="Arial Narrow" w:hAnsi="Arial Narrow" w:cs="Arial"/>
              </w:rPr>
              <w:t xml:space="preserve"> October</w:t>
            </w:r>
          </w:p>
        </w:tc>
        <w:tc>
          <w:tcPr>
            <w:tcW w:w="1127" w:type="dxa"/>
            <w:vMerge w:val="restart"/>
            <w:tcBorders>
              <w:top w:val="single" w:sz="18" w:space="0" w:color="C0C0C0"/>
              <w:left w:val="single" w:sz="18" w:space="0" w:color="C0C0C0"/>
              <w:bottom w:val="single" w:sz="18" w:space="0" w:color="C0C0C0"/>
              <w:right w:val="single" w:sz="18" w:space="0" w:color="C0C0C0"/>
            </w:tcBorders>
            <w:shd w:val="clear" w:color="auto" w:fill="auto"/>
            <w:vAlign w:val="center"/>
          </w:tcPr>
          <w:p w:rsidR="004155AB" w:rsidRPr="0056129C" w:rsidRDefault="004155AB" w:rsidP="00AA68CE">
            <w:pPr>
              <w:jc w:val="center"/>
              <w:rPr>
                <w:rFonts w:ascii="Arial Narrow" w:hAnsi="Arial Narrow" w:cs="Arial"/>
              </w:rPr>
            </w:pPr>
          </w:p>
        </w:tc>
        <w:tc>
          <w:tcPr>
            <w:tcW w:w="1127" w:type="dxa"/>
            <w:tcBorders>
              <w:top w:val="single" w:sz="18" w:space="0" w:color="C0C0C0"/>
              <w:left w:val="single" w:sz="18" w:space="0" w:color="C0C0C0"/>
              <w:bottom w:val="nil"/>
              <w:right w:val="single" w:sz="18" w:space="0" w:color="BFBFBF"/>
            </w:tcBorders>
            <w:shd w:val="clear" w:color="auto" w:fill="31849B"/>
            <w:vAlign w:val="center"/>
          </w:tcPr>
          <w:p w:rsidR="004155AB" w:rsidRPr="0056129C" w:rsidRDefault="004155AB" w:rsidP="00AA68CE">
            <w:pPr>
              <w:jc w:val="center"/>
              <w:rPr>
                <w:rFonts w:ascii="Arial Narrow" w:hAnsi="Arial Narrow" w:cs="Arial"/>
              </w:rPr>
            </w:pPr>
            <w:r>
              <w:rPr>
                <w:rFonts w:ascii="Arial Narrow" w:hAnsi="Arial Narrow" w:cs="Arial"/>
              </w:rPr>
              <w:t>11</w:t>
            </w:r>
          </w:p>
        </w:tc>
        <w:tc>
          <w:tcPr>
            <w:tcW w:w="1221" w:type="dxa"/>
            <w:vMerge w:val="restart"/>
            <w:tcBorders>
              <w:top w:val="single" w:sz="18" w:space="0" w:color="C0C0C0"/>
              <w:left w:val="single" w:sz="18" w:space="0" w:color="BFBFBF"/>
              <w:right w:val="single" w:sz="18" w:space="0" w:color="C0C0C0"/>
            </w:tcBorders>
            <w:shd w:val="clear" w:color="auto" w:fill="FF0000"/>
            <w:vAlign w:val="center"/>
          </w:tcPr>
          <w:p w:rsidR="004155AB" w:rsidRPr="0056129C" w:rsidRDefault="004155AB" w:rsidP="00AA68CE">
            <w:pPr>
              <w:jc w:val="center"/>
              <w:rPr>
                <w:rFonts w:ascii="Arial Narrow" w:hAnsi="Arial Narrow" w:cs="Arial"/>
              </w:rPr>
            </w:pPr>
            <w:r>
              <w:rPr>
                <w:rFonts w:ascii="Arial Narrow" w:hAnsi="Arial Narrow" w:cs="Arial"/>
              </w:rPr>
              <w:t>12</w:t>
            </w:r>
          </w:p>
        </w:tc>
        <w:tc>
          <w:tcPr>
            <w:tcW w:w="1080" w:type="dxa"/>
            <w:vMerge w:val="restart"/>
            <w:tcBorders>
              <w:top w:val="single" w:sz="18" w:space="0" w:color="C0C0C0"/>
              <w:left w:val="single" w:sz="18" w:space="0" w:color="C0C0C0"/>
              <w:right w:val="single" w:sz="18" w:space="0" w:color="C0C0C0"/>
            </w:tcBorders>
            <w:shd w:val="clear" w:color="auto" w:fill="FF0000"/>
            <w:vAlign w:val="center"/>
          </w:tcPr>
          <w:p w:rsidR="004155AB" w:rsidRPr="0056129C" w:rsidRDefault="004155AB" w:rsidP="00AA68CE">
            <w:pPr>
              <w:jc w:val="center"/>
              <w:rPr>
                <w:rFonts w:ascii="Arial Narrow" w:hAnsi="Arial Narrow" w:cs="Arial"/>
              </w:rPr>
            </w:pPr>
            <w:r>
              <w:rPr>
                <w:rFonts w:ascii="Arial Narrow" w:hAnsi="Arial Narrow" w:cs="Arial"/>
              </w:rPr>
              <w:t>13</w:t>
            </w:r>
          </w:p>
        </w:tc>
        <w:tc>
          <w:tcPr>
            <w:tcW w:w="1080" w:type="dxa"/>
            <w:vMerge w:val="restart"/>
            <w:tcBorders>
              <w:top w:val="single" w:sz="18" w:space="0" w:color="C0C0C0"/>
              <w:left w:val="single" w:sz="18" w:space="0" w:color="C0C0C0"/>
              <w:right w:val="single" w:sz="18" w:space="0" w:color="808080"/>
            </w:tcBorders>
            <w:shd w:val="clear" w:color="auto" w:fill="auto"/>
            <w:vAlign w:val="center"/>
          </w:tcPr>
          <w:p w:rsidR="004155AB" w:rsidRPr="0056129C" w:rsidRDefault="004155AB" w:rsidP="00AA68CE">
            <w:pPr>
              <w:jc w:val="center"/>
              <w:rPr>
                <w:rFonts w:ascii="Arial Narrow" w:hAnsi="Arial Narrow" w:cs="Arial"/>
                <w:highlight w:val="yellow"/>
              </w:rPr>
            </w:pPr>
          </w:p>
        </w:tc>
        <w:tc>
          <w:tcPr>
            <w:tcW w:w="3393" w:type="dxa"/>
            <w:gridSpan w:val="2"/>
            <w:vMerge w:val="restart"/>
            <w:tcBorders>
              <w:top w:val="single" w:sz="18" w:space="0" w:color="C0C0C0"/>
              <w:left w:val="single" w:sz="18" w:space="0" w:color="C0C0C0"/>
              <w:right w:val="single" w:sz="18" w:space="0" w:color="808080"/>
            </w:tcBorders>
            <w:shd w:val="clear" w:color="auto" w:fill="auto"/>
            <w:vAlign w:val="center"/>
          </w:tcPr>
          <w:p w:rsidR="004155AB" w:rsidRDefault="004155AB" w:rsidP="008D7971">
            <w:pPr>
              <w:jc w:val="center"/>
              <w:rPr>
                <w:rFonts w:ascii="Arial Narrow" w:hAnsi="Arial Narrow"/>
                <w:color w:val="31849B"/>
              </w:rPr>
            </w:pPr>
            <w:r w:rsidRPr="007D1EED">
              <w:rPr>
                <w:rFonts w:ascii="Arial Narrow" w:hAnsi="Arial Narrow"/>
                <w:color w:val="31849B"/>
              </w:rPr>
              <w:t>Aurukun Cape B Circuit</w:t>
            </w:r>
          </w:p>
          <w:p w:rsidR="004155AB" w:rsidRPr="0056129C" w:rsidRDefault="004155AB" w:rsidP="008D7971">
            <w:pPr>
              <w:jc w:val="center"/>
              <w:rPr>
                <w:rFonts w:ascii="Arial Narrow" w:hAnsi="Arial Narrow" w:cs="Arial"/>
                <w:highlight w:val="yellow"/>
              </w:rPr>
            </w:pPr>
            <w:r w:rsidRPr="005E5E13">
              <w:rPr>
                <w:rFonts w:ascii="Arial Narrow" w:hAnsi="Arial Narrow"/>
                <w:color w:val="31849B"/>
              </w:rPr>
              <w:t>Doomadgee</w:t>
            </w:r>
            <w:r>
              <w:rPr>
                <w:rFonts w:ascii="Arial Narrow" w:hAnsi="Arial Narrow"/>
                <w:color w:val="31849B"/>
              </w:rPr>
              <w:t xml:space="preserve"> - Gulf</w:t>
            </w:r>
            <w:r w:rsidRPr="0056129C">
              <w:rPr>
                <w:rFonts w:ascii="Arial Narrow" w:hAnsi="Arial Narrow"/>
                <w:color w:val="31849B"/>
              </w:rPr>
              <w:t xml:space="preserve"> </w:t>
            </w:r>
            <w:r>
              <w:rPr>
                <w:rFonts w:ascii="Arial Narrow" w:hAnsi="Arial Narrow"/>
                <w:color w:val="31849B"/>
              </w:rPr>
              <w:t>Circuit</w:t>
            </w:r>
          </w:p>
        </w:tc>
      </w:tr>
      <w:tr w:rsidR="004155AB" w:rsidRPr="0056129C" w:rsidTr="004155AB">
        <w:trPr>
          <w:trHeight w:val="277"/>
        </w:trPr>
        <w:tc>
          <w:tcPr>
            <w:tcW w:w="1853" w:type="dxa"/>
            <w:vMerge/>
            <w:tcBorders>
              <w:left w:val="single" w:sz="18" w:space="0" w:color="808080"/>
              <w:bottom w:val="single" w:sz="18" w:space="0" w:color="C0C0C0"/>
              <w:right w:val="single" w:sz="18" w:space="0" w:color="C0C0C0"/>
            </w:tcBorders>
            <w:shd w:val="clear" w:color="auto" w:fill="auto"/>
            <w:vAlign w:val="center"/>
          </w:tcPr>
          <w:p w:rsidR="004155AB" w:rsidRDefault="004155AB" w:rsidP="00AA68CE">
            <w:pPr>
              <w:jc w:val="center"/>
              <w:rPr>
                <w:rFonts w:ascii="Arial Narrow" w:hAnsi="Arial Narrow" w:cs="Arial"/>
              </w:rPr>
            </w:pPr>
          </w:p>
        </w:tc>
        <w:tc>
          <w:tcPr>
            <w:tcW w:w="1127" w:type="dxa"/>
            <w:vMerge/>
            <w:tcBorders>
              <w:top w:val="single" w:sz="18" w:space="0" w:color="FFFFFF"/>
              <w:left w:val="single" w:sz="18" w:space="0" w:color="C0C0C0"/>
              <w:bottom w:val="single" w:sz="18" w:space="0" w:color="C0C0C0"/>
              <w:right w:val="single" w:sz="18" w:space="0" w:color="C0C0C0"/>
            </w:tcBorders>
            <w:shd w:val="clear" w:color="auto" w:fill="auto"/>
            <w:vAlign w:val="center"/>
          </w:tcPr>
          <w:p w:rsidR="004155AB" w:rsidRDefault="004155AB" w:rsidP="00AA68CE">
            <w:pPr>
              <w:jc w:val="center"/>
              <w:rPr>
                <w:rFonts w:ascii="Arial Narrow" w:hAnsi="Arial Narrow" w:cs="Arial"/>
              </w:rPr>
            </w:pPr>
          </w:p>
        </w:tc>
        <w:tc>
          <w:tcPr>
            <w:tcW w:w="1127" w:type="dxa"/>
            <w:tcBorders>
              <w:top w:val="nil"/>
              <w:left w:val="single" w:sz="18" w:space="0" w:color="C0C0C0"/>
              <w:bottom w:val="single" w:sz="18" w:space="0" w:color="C0C0C0"/>
              <w:right w:val="single" w:sz="18" w:space="0" w:color="BFBFBF"/>
            </w:tcBorders>
            <w:shd w:val="clear" w:color="auto" w:fill="FF0000"/>
            <w:vAlign w:val="center"/>
          </w:tcPr>
          <w:p w:rsidR="004155AB" w:rsidRDefault="004155AB" w:rsidP="00AA68CE">
            <w:pPr>
              <w:jc w:val="center"/>
              <w:rPr>
                <w:rFonts w:ascii="Arial Narrow" w:hAnsi="Arial Narrow" w:cs="Arial"/>
              </w:rPr>
            </w:pPr>
            <w:r>
              <w:rPr>
                <w:rFonts w:ascii="Arial Narrow" w:hAnsi="Arial Narrow" w:cs="Arial"/>
              </w:rPr>
              <w:t>11</w:t>
            </w:r>
          </w:p>
        </w:tc>
        <w:tc>
          <w:tcPr>
            <w:tcW w:w="1221" w:type="dxa"/>
            <w:vMerge/>
            <w:tcBorders>
              <w:left w:val="single" w:sz="18" w:space="0" w:color="BFBFBF"/>
              <w:bottom w:val="single" w:sz="18" w:space="0" w:color="C0C0C0"/>
              <w:right w:val="single" w:sz="18" w:space="0" w:color="C0C0C0"/>
            </w:tcBorders>
            <w:shd w:val="clear" w:color="auto" w:fill="FF0000"/>
            <w:vAlign w:val="center"/>
          </w:tcPr>
          <w:p w:rsidR="004155AB" w:rsidRDefault="004155AB" w:rsidP="00AA68CE">
            <w:pPr>
              <w:jc w:val="center"/>
              <w:rPr>
                <w:rFonts w:ascii="Arial Narrow" w:hAnsi="Arial Narrow" w:cs="Arial"/>
              </w:rPr>
            </w:pPr>
          </w:p>
        </w:tc>
        <w:tc>
          <w:tcPr>
            <w:tcW w:w="1080" w:type="dxa"/>
            <w:vMerge/>
            <w:tcBorders>
              <w:left w:val="single" w:sz="18" w:space="0" w:color="C0C0C0"/>
              <w:bottom w:val="single" w:sz="18" w:space="0" w:color="C0C0C0"/>
              <w:right w:val="single" w:sz="18" w:space="0" w:color="C0C0C0"/>
            </w:tcBorders>
            <w:shd w:val="clear" w:color="auto" w:fill="FF0000"/>
            <w:vAlign w:val="center"/>
          </w:tcPr>
          <w:p w:rsidR="004155AB" w:rsidRDefault="004155AB" w:rsidP="00AA68CE">
            <w:pPr>
              <w:jc w:val="center"/>
              <w:rPr>
                <w:rFonts w:ascii="Arial Narrow" w:hAnsi="Arial Narrow" w:cs="Arial"/>
              </w:rPr>
            </w:pPr>
          </w:p>
        </w:tc>
        <w:tc>
          <w:tcPr>
            <w:tcW w:w="1080" w:type="dxa"/>
            <w:vMerge/>
            <w:tcBorders>
              <w:left w:val="single" w:sz="18" w:space="0" w:color="C0C0C0"/>
              <w:bottom w:val="single" w:sz="18" w:space="0" w:color="C0C0C0"/>
              <w:right w:val="single" w:sz="18" w:space="0" w:color="808080"/>
            </w:tcBorders>
            <w:shd w:val="clear" w:color="auto" w:fill="auto"/>
            <w:vAlign w:val="center"/>
          </w:tcPr>
          <w:p w:rsidR="004155AB" w:rsidRPr="0056129C" w:rsidRDefault="004155AB" w:rsidP="00AA68CE">
            <w:pPr>
              <w:jc w:val="center"/>
              <w:rPr>
                <w:rFonts w:ascii="Arial Narrow" w:hAnsi="Arial Narrow" w:cs="Arial"/>
                <w:highlight w:val="yellow"/>
              </w:rPr>
            </w:pPr>
          </w:p>
        </w:tc>
        <w:tc>
          <w:tcPr>
            <w:tcW w:w="3393" w:type="dxa"/>
            <w:gridSpan w:val="2"/>
            <w:vMerge/>
            <w:tcBorders>
              <w:left w:val="single" w:sz="18" w:space="0" w:color="C0C0C0"/>
              <w:bottom w:val="single" w:sz="18" w:space="0" w:color="C0C0C0"/>
              <w:right w:val="single" w:sz="18" w:space="0" w:color="808080"/>
            </w:tcBorders>
            <w:shd w:val="clear" w:color="auto" w:fill="auto"/>
            <w:vAlign w:val="center"/>
          </w:tcPr>
          <w:p w:rsidR="004155AB" w:rsidRPr="007D1EED" w:rsidRDefault="004155AB" w:rsidP="008D7971">
            <w:pPr>
              <w:jc w:val="center"/>
              <w:rPr>
                <w:rFonts w:ascii="Arial Narrow" w:hAnsi="Arial Narrow"/>
                <w:color w:val="31849B"/>
              </w:rPr>
            </w:pPr>
          </w:p>
        </w:tc>
      </w:tr>
      <w:tr w:rsidR="00A64DD4" w:rsidRPr="0056129C" w:rsidTr="00A64DD4">
        <w:trPr>
          <w:trHeight w:val="195"/>
        </w:trPr>
        <w:tc>
          <w:tcPr>
            <w:tcW w:w="1853" w:type="dxa"/>
            <w:vMerge w:val="restart"/>
            <w:tcBorders>
              <w:top w:val="single" w:sz="18" w:space="0" w:color="C0C0C0"/>
              <w:left w:val="single" w:sz="18" w:space="0" w:color="808080"/>
              <w:right w:val="single" w:sz="18" w:space="0" w:color="C0C0C0"/>
            </w:tcBorders>
            <w:shd w:val="clear" w:color="auto" w:fill="auto"/>
            <w:vAlign w:val="center"/>
          </w:tcPr>
          <w:p w:rsidR="00A64DD4" w:rsidRPr="0056129C" w:rsidRDefault="00A64DD4" w:rsidP="00AA68CE">
            <w:pPr>
              <w:jc w:val="center"/>
              <w:rPr>
                <w:rFonts w:ascii="Arial Narrow" w:hAnsi="Arial Narrow" w:cs="Arial"/>
              </w:rPr>
            </w:pPr>
            <w:r>
              <w:rPr>
                <w:rFonts w:ascii="Arial Narrow" w:hAnsi="Arial Narrow" w:cs="Arial"/>
              </w:rPr>
              <w:t>17</w:t>
            </w:r>
            <w:r w:rsidRPr="0056129C">
              <w:rPr>
                <w:rFonts w:ascii="Arial Narrow" w:hAnsi="Arial Narrow" w:cs="Arial"/>
              </w:rPr>
              <w:t xml:space="preserve"> October</w:t>
            </w:r>
          </w:p>
        </w:tc>
        <w:tc>
          <w:tcPr>
            <w:tcW w:w="1127" w:type="dxa"/>
            <w:vMerge w:val="restart"/>
            <w:tcBorders>
              <w:top w:val="single" w:sz="18" w:space="0" w:color="C0C0C0"/>
              <w:left w:val="single" w:sz="18" w:space="0" w:color="C0C0C0"/>
              <w:right w:val="single" w:sz="18" w:space="0" w:color="C0C0C0"/>
            </w:tcBorders>
            <w:shd w:val="clear" w:color="auto" w:fill="auto"/>
            <w:vAlign w:val="center"/>
          </w:tcPr>
          <w:p w:rsidR="00A64DD4" w:rsidRPr="0056129C" w:rsidRDefault="00A64DD4" w:rsidP="00AA68CE">
            <w:pPr>
              <w:jc w:val="center"/>
              <w:rPr>
                <w:rFonts w:ascii="Arial Narrow" w:hAnsi="Arial Narrow" w:cs="Arial"/>
                <w:color w:val="000000"/>
              </w:rPr>
            </w:pPr>
          </w:p>
        </w:tc>
        <w:tc>
          <w:tcPr>
            <w:tcW w:w="1127" w:type="dxa"/>
            <w:tcBorders>
              <w:top w:val="single" w:sz="18" w:space="0" w:color="C0C0C0"/>
              <w:left w:val="single" w:sz="18" w:space="0" w:color="C0C0C0"/>
              <w:bottom w:val="nil"/>
              <w:right w:val="single" w:sz="18" w:space="0" w:color="BFBFBF"/>
            </w:tcBorders>
            <w:shd w:val="clear" w:color="auto" w:fill="FFFF66"/>
            <w:vAlign w:val="center"/>
          </w:tcPr>
          <w:p w:rsidR="00A64DD4" w:rsidRPr="0056129C" w:rsidRDefault="00A64DD4" w:rsidP="00AA68CE">
            <w:pPr>
              <w:jc w:val="center"/>
              <w:rPr>
                <w:rFonts w:ascii="Arial Narrow" w:hAnsi="Arial Narrow" w:cs="Arial"/>
                <w:color w:val="000000"/>
              </w:rPr>
            </w:pPr>
            <w:r>
              <w:rPr>
                <w:rFonts w:ascii="Arial Narrow" w:hAnsi="Arial Narrow" w:cs="Arial"/>
                <w:color w:val="000000"/>
              </w:rPr>
              <w:t>18</w:t>
            </w:r>
          </w:p>
        </w:tc>
        <w:tc>
          <w:tcPr>
            <w:tcW w:w="1221" w:type="dxa"/>
            <w:tcBorders>
              <w:top w:val="single" w:sz="18" w:space="0" w:color="C0C0C0"/>
              <w:left w:val="single" w:sz="18" w:space="0" w:color="BFBFBF"/>
              <w:bottom w:val="nil"/>
              <w:right w:val="single" w:sz="18" w:space="0" w:color="C0C0C0"/>
            </w:tcBorders>
            <w:shd w:val="clear" w:color="auto" w:fill="auto"/>
            <w:vAlign w:val="center"/>
          </w:tcPr>
          <w:p w:rsidR="00A64DD4" w:rsidRPr="0056129C" w:rsidRDefault="00A64DD4" w:rsidP="00AA68CE">
            <w:pPr>
              <w:jc w:val="center"/>
              <w:rPr>
                <w:rFonts w:ascii="Arial Narrow" w:hAnsi="Arial Narrow" w:cs="Arial"/>
              </w:rPr>
            </w:pPr>
          </w:p>
        </w:tc>
        <w:tc>
          <w:tcPr>
            <w:tcW w:w="1080" w:type="dxa"/>
            <w:vMerge w:val="restart"/>
            <w:tcBorders>
              <w:top w:val="single" w:sz="18" w:space="0" w:color="C0C0C0"/>
              <w:left w:val="single" w:sz="18" w:space="0" w:color="C0C0C0"/>
              <w:bottom w:val="nil"/>
              <w:right w:val="single" w:sz="18" w:space="0" w:color="C0C0C0"/>
            </w:tcBorders>
            <w:shd w:val="clear" w:color="auto" w:fill="auto"/>
            <w:vAlign w:val="center"/>
          </w:tcPr>
          <w:p w:rsidR="00A64DD4" w:rsidRPr="0056129C" w:rsidRDefault="00A64DD4" w:rsidP="00AA68CE">
            <w:pPr>
              <w:jc w:val="center"/>
              <w:rPr>
                <w:rFonts w:ascii="Arial Narrow" w:hAnsi="Arial Narrow" w:cs="Arial"/>
              </w:rPr>
            </w:pPr>
          </w:p>
        </w:tc>
        <w:tc>
          <w:tcPr>
            <w:tcW w:w="1080" w:type="dxa"/>
            <w:vMerge w:val="restart"/>
            <w:tcBorders>
              <w:top w:val="single" w:sz="18" w:space="0" w:color="C0C0C0"/>
              <w:left w:val="single" w:sz="18" w:space="0" w:color="C0C0C0"/>
              <w:right w:val="single" w:sz="18" w:space="0" w:color="808080"/>
            </w:tcBorders>
            <w:shd w:val="clear" w:color="auto" w:fill="auto"/>
            <w:vAlign w:val="center"/>
          </w:tcPr>
          <w:p w:rsidR="00A64DD4" w:rsidRPr="0056129C" w:rsidRDefault="00A64DD4" w:rsidP="00AA68CE">
            <w:pPr>
              <w:jc w:val="center"/>
              <w:rPr>
                <w:rFonts w:ascii="Arial Narrow" w:hAnsi="Arial Narrow" w:cs="Arial"/>
              </w:rPr>
            </w:pPr>
          </w:p>
        </w:tc>
        <w:tc>
          <w:tcPr>
            <w:tcW w:w="3393" w:type="dxa"/>
            <w:gridSpan w:val="2"/>
            <w:vMerge w:val="restart"/>
            <w:tcBorders>
              <w:top w:val="single" w:sz="18" w:space="0" w:color="C0C0C0"/>
              <w:left w:val="single" w:sz="18" w:space="0" w:color="C0C0C0"/>
              <w:right w:val="single" w:sz="18" w:space="0" w:color="808080"/>
            </w:tcBorders>
            <w:shd w:val="clear" w:color="auto" w:fill="auto"/>
            <w:vAlign w:val="center"/>
          </w:tcPr>
          <w:p w:rsidR="00A64DD4" w:rsidRPr="0056129C" w:rsidRDefault="00A64DD4" w:rsidP="00AA68CE">
            <w:pPr>
              <w:jc w:val="center"/>
              <w:rPr>
                <w:rFonts w:ascii="Arial Narrow" w:hAnsi="Arial Narrow" w:cs="Arial"/>
              </w:rPr>
            </w:pPr>
            <w:r>
              <w:rPr>
                <w:rFonts w:ascii="Arial Narrow" w:hAnsi="Arial Narrow" w:cs="Arial"/>
                <w:color w:val="244061"/>
              </w:rPr>
              <w:t>19/20 DSC Meeting</w:t>
            </w:r>
          </w:p>
        </w:tc>
      </w:tr>
      <w:tr w:rsidR="00A64DD4" w:rsidRPr="0056129C" w:rsidTr="00A64DD4">
        <w:trPr>
          <w:trHeight w:val="195"/>
        </w:trPr>
        <w:tc>
          <w:tcPr>
            <w:tcW w:w="1853" w:type="dxa"/>
            <w:vMerge/>
            <w:tcBorders>
              <w:left w:val="single" w:sz="18" w:space="0" w:color="808080"/>
              <w:right w:val="single" w:sz="18" w:space="0" w:color="C0C0C0"/>
            </w:tcBorders>
            <w:shd w:val="clear" w:color="auto" w:fill="auto"/>
            <w:vAlign w:val="center"/>
          </w:tcPr>
          <w:p w:rsidR="00A64DD4" w:rsidRDefault="00A64DD4" w:rsidP="00AA68CE">
            <w:pPr>
              <w:jc w:val="center"/>
              <w:rPr>
                <w:rFonts w:ascii="Arial Narrow" w:hAnsi="Arial Narrow" w:cs="Arial"/>
              </w:rPr>
            </w:pPr>
          </w:p>
        </w:tc>
        <w:tc>
          <w:tcPr>
            <w:tcW w:w="1127" w:type="dxa"/>
            <w:vMerge/>
            <w:tcBorders>
              <w:left w:val="single" w:sz="18" w:space="0" w:color="C0C0C0"/>
              <w:right w:val="single" w:sz="18" w:space="0" w:color="C0C0C0"/>
            </w:tcBorders>
            <w:shd w:val="clear" w:color="auto" w:fill="auto"/>
            <w:vAlign w:val="center"/>
          </w:tcPr>
          <w:p w:rsidR="00A64DD4" w:rsidRPr="0056129C" w:rsidRDefault="00A64DD4" w:rsidP="00AA68CE">
            <w:pPr>
              <w:jc w:val="center"/>
              <w:rPr>
                <w:rFonts w:ascii="Arial Narrow" w:hAnsi="Arial Narrow" w:cs="Arial"/>
                <w:color w:val="000000"/>
              </w:rPr>
            </w:pPr>
          </w:p>
        </w:tc>
        <w:tc>
          <w:tcPr>
            <w:tcW w:w="1127" w:type="dxa"/>
            <w:tcBorders>
              <w:top w:val="single" w:sz="18" w:space="0" w:color="C0C0C0"/>
              <w:left w:val="single" w:sz="18" w:space="0" w:color="C0C0C0"/>
              <w:bottom w:val="nil"/>
              <w:right w:val="single" w:sz="18" w:space="0" w:color="BFBFBF"/>
            </w:tcBorders>
            <w:shd w:val="clear" w:color="auto" w:fill="A972A9"/>
            <w:vAlign w:val="center"/>
          </w:tcPr>
          <w:p w:rsidR="00A64DD4" w:rsidRDefault="00A64DD4" w:rsidP="00AA68CE">
            <w:pPr>
              <w:jc w:val="center"/>
              <w:rPr>
                <w:rFonts w:ascii="Arial Narrow" w:hAnsi="Arial Narrow" w:cs="Arial"/>
                <w:color w:val="000000"/>
              </w:rPr>
            </w:pPr>
            <w:r>
              <w:rPr>
                <w:rFonts w:ascii="Arial Narrow" w:hAnsi="Arial Narrow" w:cs="Arial"/>
                <w:color w:val="000000"/>
              </w:rPr>
              <w:t>18</w:t>
            </w:r>
          </w:p>
        </w:tc>
        <w:tc>
          <w:tcPr>
            <w:tcW w:w="1221" w:type="dxa"/>
            <w:tcBorders>
              <w:top w:val="nil"/>
              <w:left w:val="single" w:sz="18" w:space="0" w:color="BFBFBF"/>
              <w:bottom w:val="nil"/>
              <w:right w:val="single" w:sz="18" w:space="0" w:color="C0C0C0"/>
            </w:tcBorders>
            <w:shd w:val="clear" w:color="auto" w:fill="A972A9"/>
            <w:vAlign w:val="center"/>
          </w:tcPr>
          <w:p w:rsidR="00A64DD4" w:rsidRDefault="00A64DD4" w:rsidP="00AA68CE">
            <w:pPr>
              <w:jc w:val="center"/>
              <w:rPr>
                <w:rFonts w:ascii="Arial Narrow" w:hAnsi="Arial Narrow" w:cs="Arial"/>
              </w:rPr>
            </w:pPr>
            <w:r>
              <w:rPr>
                <w:rFonts w:ascii="Arial Narrow" w:hAnsi="Arial Narrow" w:cs="Arial"/>
              </w:rPr>
              <w:t>19</w:t>
            </w:r>
          </w:p>
        </w:tc>
        <w:tc>
          <w:tcPr>
            <w:tcW w:w="1080" w:type="dxa"/>
            <w:vMerge/>
            <w:tcBorders>
              <w:top w:val="single" w:sz="18" w:space="0" w:color="FFFFFF"/>
              <w:left w:val="single" w:sz="18" w:space="0" w:color="C0C0C0"/>
              <w:bottom w:val="nil"/>
              <w:right w:val="single" w:sz="18" w:space="0" w:color="C0C0C0"/>
            </w:tcBorders>
            <w:shd w:val="clear" w:color="auto" w:fill="auto"/>
            <w:vAlign w:val="center"/>
          </w:tcPr>
          <w:p w:rsidR="00A64DD4" w:rsidRDefault="00A64DD4" w:rsidP="00AA68CE">
            <w:pPr>
              <w:jc w:val="center"/>
              <w:rPr>
                <w:rFonts w:ascii="Arial Narrow" w:hAnsi="Arial Narrow" w:cs="Arial"/>
              </w:rPr>
            </w:pPr>
          </w:p>
        </w:tc>
        <w:tc>
          <w:tcPr>
            <w:tcW w:w="1080" w:type="dxa"/>
            <w:vMerge/>
            <w:tcBorders>
              <w:left w:val="single" w:sz="18" w:space="0" w:color="C0C0C0"/>
              <w:right w:val="single" w:sz="18" w:space="0" w:color="808080"/>
            </w:tcBorders>
            <w:shd w:val="clear" w:color="auto" w:fill="auto"/>
            <w:vAlign w:val="center"/>
          </w:tcPr>
          <w:p w:rsidR="00A64DD4" w:rsidRPr="0056129C" w:rsidRDefault="00A64DD4" w:rsidP="00AA68CE">
            <w:pPr>
              <w:jc w:val="center"/>
              <w:rPr>
                <w:rFonts w:ascii="Arial Narrow" w:hAnsi="Arial Narrow" w:cs="Arial"/>
              </w:rPr>
            </w:pPr>
          </w:p>
        </w:tc>
        <w:tc>
          <w:tcPr>
            <w:tcW w:w="3393" w:type="dxa"/>
            <w:gridSpan w:val="2"/>
            <w:vMerge/>
            <w:tcBorders>
              <w:left w:val="single" w:sz="18" w:space="0" w:color="C0C0C0"/>
              <w:right w:val="single" w:sz="18" w:space="0" w:color="808080"/>
            </w:tcBorders>
            <w:shd w:val="clear" w:color="auto" w:fill="auto"/>
            <w:vAlign w:val="center"/>
          </w:tcPr>
          <w:p w:rsidR="00A64DD4" w:rsidRDefault="00A64DD4" w:rsidP="00AA68CE">
            <w:pPr>
              <w:jc w:val="center"/>
              <w:rPr>
                <w:rFonts w:ascii="Arial Narrow" w:hAnsi="Arial Narrow" w:cs="Arial"/>
                <w:color w:val="244061"/>
              </w:rPr>
            </w:pPr>
          </w:p>
        </w:tc>
      </w:tr>
      <w:tr w:rsidR="00A64DD4" w:rsidRPr="0056129C" w:rsidTr="00A64DD4">
        <w:trPr>
          <w:trHeight w:val="149"/>
        </w:trPr>
        <w:tc>
          <w:tcPr>
            <w:tcW w:w="1853" w:type="dxa"/>
            <w:vMerge/>
            <w:tcBorders>
              <w:left w:val="single" w:sz="18" w:space="0" w:color="808080"/>
              <w:bottom w:val="single" w:sz="18" w:space="0" w:color="BFBFBF"/>
              <w:right w:val="single" w:sz="18" w:space="0" w:color="C0C0C0"/>
            </w:tcBorders>
            <w:shd w:val="clear" w:color="auto" w:fill="auto"/>
            <w:vAlign w:val="center"/>
          </w:tcPr>
          <w:p w:rsidR="00A64DD4" w:rsidRPr="0056129C" w:rsidRDefault="00A64DD4" w:rsidP="00AA68CE">
            <w:pPr>
              <w:jc w:val="center"/>
              <w:rPr>
                <w:rFonts w:ascii="Arial Narrow" w:hAnsi="Arial Narrow" w:cs="Arial"/>
              </w:rPr>
            </w:pPr>
          </w:p>
        </w:tc>
        <w:tc>
          <w:tcPr>
            <w:tcW w:w="1127" w:type="dxa"/>
            <w:vMerge/>
            <w:tcBorders>
              <w:left w:val="single" w:sz="18" w:space="0" w:color="C0C0C0"/>
              <w:bottom w:val="single" w:sz="18" w:space="0" w:color="BFBFBF"/>
              <w:right w:val="single" w:sz="18" w:space="0" w:color="C0C0C0"/>
            </w:tcBorders>
            <w:shd w:val="clear" w:color="auto" w:fill="auto"/>
            <w:vAlign w:val="center"/>
          </w:tcPr>
          <w:p w:rsidR="00A64DD4" w:rsidRPr="0056129C" w:rsidRDefault="00A64DD4" w:rsidP="00AA68CE">
            <w:pPr>
              <w:jc w:val="center"/>
              <w:rPr>
                <w:rFonts w:ascii="Arial Narrow" w:hAnsi="Arial Narrow" w:cs="Arial"/>
                <w:color w:val="000000"/>
              </w:rPr>
            </w:pPr>
          </w:p>
        </w:tc>
        <w:tc>
          <w:tcPr>
            <w:tcW w:w="1127" w:type="dxa"/>
            <w:tcBorders>
              <w:top w:val="nil"/>
              <w:left w:val="single" w:sz="18" w:space="0" w:color="C0C0C0"/>
              <w:bottom w:val="single" w:sz="18" w:space="0" w:color="BFBFBF"/>
              <w:right w:val="single" w:sz="18" w:space="0" w:color="BFBFBF"/>
            </w:tcBorders>
            <w:shd w:val="clear" w:color="auto" w:fill="76923C"/>
            <w:vAlign w:val="center"/>
          </w:tcPr>
          <w:p w:rsidR="00A64DD4" w:rsidRPr="0056129C" w:rsidRDefault="00A64DD4" w:rsidP="00AA68CE">
            <w:pPr>
              <w:jc w:val="center"/>
              <w:rPr>
                <w:rFonts w:ascii="Arial Narrow" w:hAnsi="Arial Narrow" w:cs="Arial"/>
                <w:color w:val="000000"/>
              </w:rPr>
            </w:pPr>
            <w:r>
              <w:rPr>
                <w:rFonts w:ascii="Arial Narrow" w:hAnsi="Arial Narrow" w:cs="Arial"/>
                <w:color w:val="000000"/>
              </w:rPr>
              <w:t>18</w:t>
            </w:r>
          </w:p>
        </w:tc>
        <w:tc>
          <w:tcPr>
            <w:tcW w:w="1221" w:type="dxa"/>
            <w:tcBorders>
              <w:top w:val="nil"/>
              <w:left w:val="single" w:sz="18" w:space="0" w:color="BFBFBF"/>
              <w:bottom w:val="single" w:sz="18" w:space="0" w:color="BFBFBF"/>
              <w:right w:val="single" w:sz="18" w:space="0" w:color="C0C0C0"/>
            </w:tcBorders>
            <w:shd w:val="clear" w:color="auto" w:fill="auto"/>
            <w:vAlign w:val="center"/>
          </w:tcPr>
          <w:p w:rsidR="00A64DD4" w:rsidRPr="0056129C" w:rsidRDefault="00A64DD4" w:rsidP="00AA68CE">
            <w:pPr>
              <w:jc w:val="center"/>
              <w:rPr>
                <w:rFonts w:ascii="Arial Narrow" w:hAnsi="Arial Narrow" w:cs="Arial"/>
              </w:rPr>
            </w:pPr>
          </w:p>
        </w:tc>
        <w:tc>
          <w:tcPr>
            <w:tcW w:w="1080" w:type="dxa"/>
            <w:tcBorders>
              <w:top w:val="nil"/>
              <w:left w:val="single" w:sz="18" w:space="0" w:color="C0C0C0"/>
              <w:bottom w:val="single" w:sz="18" w:space="0" w:color="C0C0C0"/>
              <w:right w:val="single" w:sz="18" w:space="0" w:color="C0C0C0"/>
            </w:tcBorders>
            <w:shd w:val="clear" w:color="auto" w:fill="76923C"/>
            <w:vAlign w:val="center"/>
          </w:tcPr>
          <w:p w:rsidR="00A64DD4" w:rsidRPr="0056129C" w:rsidRDefault="00A64DD4" w:rsidP="00AA68CE">
            <w:pPr>
              <w:jc w:val="center"/>
              <w:rPr>
                <w:rFonts w:ascii="Arial Narrow" w:hAnsi="Arial Narrow" w:cs="Arial"/>
              </w:rPr>
            </w:pPr>
            <w:r>
              <w:rPr>
                <w:rFonts w:ascii="Arial Narrow" w:hAnsi="Arial Narrow" w:cs="Arial"/>
              </w:rPr>
              <w:t>20</w:t>
            </w:r>
          </w:p>
        </w:tc>
        <w:tc>
          <w:tcPr>
            <w:tcW w:w="1080" w:type="dxa"/>
            <w:vMerge/>
            <w:tcBorders>
              <w:left w:val="single" w:sz="18" w:space="0" w:color="C0C0C0"/>
              <w:bottom w:val="single" w:sz="18" w:space="0" w:color="BFBFBF"/>
              <w:right w:val="single" w:sz="18" w:space="0" w:color="808080"/>
            </w:tcBorders>
            <w:shd w:val="clear" w:color="auto" w:fill="auto"/>
            <w:vAlign w:val="center"/>
          </w:tcPr>
          <w:p w:rsidR="00A64DD4" w:rsidRPr="0056129C" w:rsidRDefault="00A64DD4" w:rsidP="00AA68CE">
            <w:pPr>
              <w:jc w:val="center"/>
              <w:rPr>
                <w:rFonts w:ascii="Arial Narrow" w:hAnsi="Arial Narrow" w:cs="Arial"/>
              </w:rPr>
            </w:pPr>
          </w:p>
        </w:tc>
        <w:tc>
          <w:tcPr>
            <w:tcW w:w="3393" w:type="dxa"/>
            <w:gridSpan w:val="2"/>
            <w:vMerge/>
            <w:tcBorders>
              <w:left w:val="single" w:sz="18" w:space="0" w:color="C0C0C0"/>
              <w:bottom w:val="single" w:sz="18" w:space="0" w:color="BFBFBF"/>
              <w:right w:val="single" w:sz="18" w:space="0" w:color="808080"/>
            </w:tcBorders>
            <w:shd w:val="clear" w:color="auto" w:fill="auto"/>
            <w:vAlign w:val="center"/>
          </w:tcPr>
          <w:p w:rsidR="00A64DD4" w:rsidRPr="0056129C" w:rsidRDefault="00A64DD4" w:rsidP="00AA68CE">
            <w:pPr>
              <w:jc w:val="center"/>
              <w:rPr>
                <w:rFonts w:ascii="Arial Narrow" w:hAnsi="Arial Narrow" w:cs="Arial"/>
                <w:color w:val="244061"/>
              </w:rPr>
            </w:pPr>
          </w:p>
        </w:tc>
      </w:tr>
      <w:tr w:rsidR="00AA68CE" w:rsidRPr="0056129C" w:rsidTr="001B3B99">
        <w:trPr>
          <w:trHeight w:val="397"/>
        </w:trPr>
        <w:tc>
          <w:tcPr>
            <w:tcW w:w="1853" w:type="dxa"/>
            <w:tcBorders>
              <w:top w:val="single" w:sz="18" w:space="0" w:color="BFBFBF"/>
              <w:left w:val="single" w:sz="18" w:space="0" w:color="808080"/>
              <w:bottom w:val="single" w:sz="18" w:space="0" w:color="A6A6A6" w:themeColor="background1" w:themeShade="A6"/>
              <w:right w:val="single" w:sz="18" w:space="0" w:color="C0C0C0"/>
            </w:tcBorders>
            <w:shd w:val="clear" w:color="auto" w:fill="auto"/>
            <w:vAlign w:val="center"/>
          </w:tcPr>
          <w:p w:rsidR="00AA68CE" w:rsidRPr="0056129C" w:rsidRDefault="00BE4B79" w:rsidP="00AA68CE">
            <w:pPr>
              <w:jc w:val="center"/>
              <w:rPr>
                <w:rFonts w:ascii="Arial Narrow" w:hAnsi="Arial Narrow" w:cs="Arial"/>
              </w:rPr>
            </w:pPr>
            <w:r>
              <w:rPr>
                <w:rFonts w:ascii="Arial Narrow" w:hAnsi="Arial Narrow" w:cs="Arial"/>
              </w:rPr>
              <w:t>24</w:t>
            </w:r>
            <w:r w:rsidR="00AA68CE" w:rsidRPr="0056129C">
              <w:rPr>
                <w:rFonts w:ascii="Arial Narrow" w:hAnsi="Arial Narrow" w:cs="Arial"/>
              </w:rPr>
              <w:t xml:space="preserve"> October</w:t>
            </w:r>
          </w:p>
        </w:tc>
        <w:tc>
          <w:tcPr>
            <w:tcW w:w="1127" w:type="dxa"/>
            <w:tcBorders>
              <w:top w:val="single" w:sz="18" w:space="0" w:color="BFBFBF"/>
              <w:left w:val="single" w:sz="18" w:space="0" w:color="C0C0C0"/>
              <w:bottom w:val="single" w:sz="18" w:space="0" w:color="A6A6A6" w:themeColor="background1" w:themeShade="A6"/>
              <w:right w:val="single" w:sz="18" w:space="0" w:color="C0C0C0"/>
            </w:tcBorders>
            <w:shd w:val="clear" w:color="auto" w:fill="FF0000"/>
            <w:vAlign w:val="center"/>
          </w:tcPr>
          <w:p w:rsidR="00AA68CE" w:rsidRPr="0056129C" w:rsidRDefault="009161E1" w:rsidP="00AA68CE">
            <w:pPr>
              <w:jc w:val="center"/>
              <w:rPr>
                <w:rFonts w:ascii="Arial Narrow" w:hAnsi="Arial Narrow" w:cs="Arial"/>
                <w:color w:val="000000"/>
              </w:rPr>
            </w:pPr>
            <w:r>
              <w:rPr>
                <w:rFonts w:ascii="Arial Narrow" w:hAnsi="Arial Narrow" w:cs="Arial"/>
                <w:color w:val="000000"/>
              </w:rPr>
              <w:t>2</w:t>
            </w:r>
            <w:r w:rsidR="002E29D3">
              <w:rPr>
                <w:rFonts w:ascii="Arial Narrow" w:hAnsi="Arial Narrow" w:cs="Arial"/>
                <w:color w:val="000000"/>
              </w:rPr>
              <w:t>4</w:t>
            </w:r>
          </w:p>
        </w:tc>
        <w:tc>
          <w:tcPr>
            <w:tcW w:w="1127" w:type="dxa"/>
            <w:tcBorders>
              <w:top w:val="single" w:sz="18" w:space="0" w:color="BFBFBF"/>
              <w:left w:val="single" w:sz="18" w:space="0" w:color="C0C0C0"/>
              <w:bottom w:val="single" w:sz="18" w:space="0" w:color="A6A6A6" w:themeColor="background1" w:themeShade="A6"/>
              <w:right w:val="single" w:sz="18" w:space="0" w:color="BFBFBF"/>
            </w:tcBorders>
            <w:shd w:val="clear" w:color="auto" w:fill="FF0000"/>
            <w:vAlign w:val="center"/>
          </w:tcPr>
          <w:p w:rsidR="00AA68CE" w:rsidRPr="0056129C" w:rsidRDefault="00C33211" w:rsidP="00AA68CE">
            <w:pPr>
              <w:jc w:val="center"/>
              <w:rPr>
                <w:rFonts w:ascii="Arial Narrow" w:hAnsi="Arial Narrow" w:cs="Arial"/>
                <w:color w:val="000000"/>
              </w:rPr>
            </w:pPr>
            <w:r>
              <w:rPr>
                <w:rFonts w:ascii="Arial Narrow" w:hAnsi="Arial Narrow" w:cs="Arial"/>
                <w:color w:val="000000"/>
              </w:rPr>
              <w:t>2</w:t>
            </w:r>
            <w:r w:rsidR="002E29D3">
              <w:rPr>
                <w:rFonts w:ascii="Arial Narrow" w:hAnsi="Arial Narrow" w:cs="Arial"/>
                <w:color w:val="000000"/>
              </w:rPr>
              <w:t>5</w:t>
            </w:r>
          </w:p>
        </w:tc>
        <w:tc>
          <w:tcPr>
            <w:tcW w:w="1221" w:type="dxa"/>
            <w:tcBorders>
              <w:top w:val="single" w:sz="18" w:space="0" w:color="BFBFBF"/>
              <w:left w:val="single" w:sz="18" w:space="0" w:color="BFBFBF"/>
              <w:bottom w:val="single" w:sz="18" w:space="0" w:color="A6A6A6" w:themeColor="background1" w:themeShade="A6"/>
              <w:right w:val="single" w:sz="18" w:space="0" w:color="C0C0C0"/>
            </w:tcBorders>
            <w:shd w:val="clear" w:color="auto" w:fill="FF0000"/>
            <w:vAlign w:val="center"/>
          </w:tcPr>
          <w:p w:rsidR="00AA68CE" w:rsidRPr="0056129C" w:rsidRDefault="002E29D3" w:rsidP="00AA68CE">
            <w:pPr>
              <w:jc w:val="center"/>
              <w:rPr>
                <w:rFonts w:ascii="Arial Narrow" w:hAnsi="Arial Narrow" w:cs="Arial"/>
              </w:rPr>
            </w:pPr>
            <w:r>
              <w:rPr>
                <w:rFonts w:ascii="Arial Narrow" w:hAnsi="Arial Narrow" w:cs="Arial"/>
              </w:rPr>
              <w:t>26</w:t>
            </w:r>
          </w:p>
        </w:tc>
        <w:tc>
          <w:tcPr>
            <w:tcW w:w="1080" w:type="dxa"/>
            <w:tcBorders>
              <w:top w:val="single" w:sz="18" w:space="0" w:color="C0C0C0"/>
              <w:left w:val="single" w:sz="18" w:space="0" w:color="C0C0C0"/>
              <w:bottom w:val="single" w:sz="18" w:space="0" w:color="A6A6A6" w:themeColor="background1" w:themeShade="A6"/>
              <w:right w:val="single" w:sz="18" w:space="0" w:color="C0C0C0"/>
            </w:tcBorders>
            <w:shd w:val="clear" w:color="auto" w:fill="auto"/>
            <w:vAlign w:val="center"/>
          </w:tcPr>
          <w:p w:rsidR="00AA68CE" w:rsidRPr="0056129C" w:rsidRDefault="00AA68CE" w:rsidP="00AA68CE">
            <w:pPr>
              <w:jc w:val="center"/>
              <w:rPr>
                <w:rFonts w:ascii="Arial Narrow" w:hAnsi="Arial Narrow" w:cs="Arial"/>
              </w:rPr>
            </w:pPr>
          </w:p>
        </w:tc>
        <w:tc>
          <w:tcPr>
            <w:tcW w:w="1080" w:type="dxa"/>
            <w:tcBorders>
              <w:top w:val="single" w:sz="18" w:space="0" w:color="BFBFBF"/>
              <w:left w:val="single" w:sz="18" w:space="0" w:color="C0C0C0"/>
              <w:bottom w:val="single" w:sz="18" w:space="0" w:color="A6A6A6" w:themeColor="background1" w:themeShade="A6"/>
              <w:right w:val="single" w:sz="18" w:space="0" w:color="808080"/>
            </w:tcBorders>
            <w:shd w:val="clear" w:color="auto" w:fill="auto"/>
            <w:vAlign w:val="center"/>
          </w:tcPr>
          <w:p w:rsidR="00AA68CE" w:rsidRPr="0056129C" w:rsidRDefault="00AA68CE" w:rsidP="00AA68CE">
            <w:pPr>
              <w:jc w:val="center"/>
              <w:rPr>
                <w:rFonts w:ascii="Arial Narrow" w:hAnsi="Arial Narrow" w:cs="Arial"/>
              </w:rPr>
            </w:pPr>
          </w:p>
        </w:tc>
        <w:tc>
          <w:tcPr>
            <w:tcW w:w="3393" w:type="dxa"/>
            <w:gridSpan w:val="2"/>
            <w:tcBorders>
              <w:top w:val="single" w:sz="18" w:space="0" w:color="BFBFBF"/>
              <w:left w:val="single" w:sz="18" w:space="0" w:color="C0C0C0"/>
              <w:bottom w:val="single" w:sz="18" w:space="0" w:color="A6A6A6" w:themeColor="background1" w:themeShade="A6"/>
              <w:right w:val="single" w:sz="18" w:space="0" w:color="808080"/>
            </w:tcBorders>
            <w:shd w:val="clear" w:color="auto" w:fill="auto"/>
            <w:vAlign w:val="center"/>
          </w:tcPr>
          <w:p w:rsidR="00AA68CE" w:rsidRPr="0056129C" w:rsidRDefault="008D7971" w:rsidP="00AA68CE">
            <w:pPr>
              <w:jc w:val="center"/>
              <w:rPr>
                <w:rFonts w:ascii="Arial Narrow" w:hAnsi="Arial Narrow" w:cs="Arial"/>
              </w:rPr>
            </w:pPr>
            <w:r>
              <w:rPr>
                <w:rFonts w:ascii="Arial Narrow" w:hAnsi="Arial Narrow" w:cs="Arial"/>
                <w:color w:val="244061"/>
              </w:rPr>
              <w:t>27 ASC Meeting</w:t>
            </w:r>
          </w:p>
        </w:tc>
      </w:tr>
      <w:tr w:rsidR="001B3B99" w:rsidRPr="0056129C" w:rsidTr="001B3B99">
        <w:trPr>
          <w:trHeight w:val="195"/>
        </w:trPr>
        <w:tc>
          <w:tcPr>
            <w:tcW w:w="1853" w:type="dxa"/>
            <w:vMerge w:val="restart"/>
            <w:tcBorders>
              <w:top w:val="single" w:sz="18" w:space="0" w:color="A6A6A6" w:themeColor="background1" w:themeShade="A6"/>
              <w:left w:val="single" w:sz="18" w:space="0" w:color="808080"/>
              <w:right w:val="single" w:sz="18" w:space="0" w:color="C0C0C0"/>
            </w:tcBorders>
            <w:shd w:val="clear" w:color="auto" w:fill="auto"/>
            <w:vAlign w:val="center"/>
          </w:tcPr>
          <w:p w:rsidR="001B3B99" w:rsidRPr="0056129C" w:rsidRDefault="001B3B99" w:rsidP="00BE4B79">
            <w:pPr>
              <w:jc w:val="center"/>
              <w:rPr>
                <w:rFonts w:ascii="Arial Narrow" w:hAnsi="Arial Narrow" w:cs="Arial"/>
              </w:rPr>
            </w:pPr>
            <w:r>
              <w:rPr>
                <w:rFonts w:ascii="Arial Narrow" w:hAnsi="Arial Narrow" w:cs="Arial"/>
              </w:rPr>
              <w:t>31 October</w:t>
            </w:r>
          </w:p>
        </w:tc>
        <w:tc>
          <w:tcPr>
            <w:tcW w:w="1127" w:type="dxa"/>
            <w:vMerge w:val="restart"/>
            <w:tcBorders>
              <w:top w:val="single" w:sz="18" w:space="0" w:color="A6A6A6" w:themeColor="background1" w:themeShade="A6"/>
              <w:left w:val="single" w:sz="18" w:space="0" w:color="C0C0C0"/>
              <w:right w:val="single" w:sz="18" w:space="0" w:color="C0C0C0"/>
            </w:tcBorders>
            <w:shd w:val="clear" w:color="auto" w:fill="auto"/>
            <w:vAlign w:val="center"/>
          </w:tcPr>
          <w:p w:rsidR="001B3B99" w:rsidRPr="0056129C" w:rsidRDefault="001B3B99" w:rsidP="00AA68CE">
            <w:pPr>
              <w:jc w:val="center"/>
              <w:rPr>
                <w:rFonts w:ascii="Arial Narrow" w:hAnsi="Arial Narrow" w:cs="Arial"/>
                <w:color w:val="000000"/>
              </w:rPr>
            </w:pPr>
          </w:p>
        </w:tc>
        <w:tc>
          <w:tcPr>
            <w:tcW w:w="1127" w:type="dxa"/>
            <w:tcBorders>
              <w:top w:val="single" w:sz="18" w:space="0" w:color="A6A6A6" w:themeColor="background1" w:themeShade="A6"/>
              <w:left w:val="single" w:sz="18" w:space="0" w:color="C0C0C0"/>
              <w:bottom w:val="nil"/>
              <w:right w:val="single" w:sz="18" w:space="0" w:color="BFBFBF"/>
            </w:tcBorders>
            <w:shd w:val="clear" w:color="auto" w:fill="FFFF66"/>
            <w:vAlign w:val="center"/>
          </w:tcPr>
          <w:p w:rsidR="001B3B99" w:rsidRPr="0056129C" w:rsidRDefault="001B3B99" w:rsidP="00AA68CE">
            <w:pPr>
              <w:jc w:val="center"/>
              <w:rPr>
                <w:rFonts w:ascii="Arial Narrow" w:hAnsi="Arial Narrow" w:cs="Arial"/>
                <w:color w:val="000000"/>
              </w:rPr>
            </w:pPr>
            <w:r>
              <w:rPr>
                <w:rFonts w:ascii="Arial Narrow" w:hAnsi="Arial Narrow" w:cs="Arial"/>
                <w:color w:val="000000"/>
              </w:rPr>
              <w:t>1</w:t>
            </w:r>
          </w:p>
        </w:tc>
        <w:tc>
          <w:tcPr>
            <w:tcW w:w="1221" w:type="dxa"/>
            <w:tcBorders>
              <w:top w:val="single" w:sz="18" w:space="0" w:color="A6A6A6" w:themeColor="background1" w:themeShade="A6"/>
              <w:left w:val="single" w:sz="18" w:space="0" w:color="BFBFBF"/>
              <w:bottom w:val="nil"/>
              <w:right w:val="single" w:sz="18" w:space="0" w:color="C0C0C0"/>
            </w:tcBorders>
            <w:shd w:val="clear" w:color="auto" w:fill="auto"/>
            <w:vAlign w:val="center"/>
          </w:tcPr>
          <w:p w:rsidR="001B3B99" w:rsidRPr="0056129C" w:rsidRDefault="001B3B99" w:rsidP="00AA68CE">
            <w:pPr>
              <w:jc w:val="center"/>
              <w:rPr>
                <w:rFonts w:ascii="Arial Narrow" w:hAnsi="Arial Narrow" w:cs="Arial"/>
                <w:color w:val="000000"/>
              </w:rPr>
            </w:pPr>
          </w:p>
        </w:tc>
        <w:tc>
          <w:tcPr>
            <w:tcW w:w="1080" w:type="dxa"/>
            <w:vMerge w:val="restart"/>
            <w:tcBorders>
              <w:top w:val="single" w:sz="18" w:space="0" w:color="A6A6A6" w:themeColor="background1" w:themeShade="A6"/>
              <w:left w:val="single" w:sz="18" w:space="0" w:color="C0C0C0"/>
              <w:right w:val="single" w:sz="18" w:space="0" w:color="C0C0C0"/>
            </w:tcBorders>
            <w:shd w:val="clear" w:color="auto" w:fill="auto"/>
            <w:vAlign w:val="center"/>
          </w:tcPr>
          <w:p w:rsidR="001B3B99" w:rsidRPr="0056129C" w:rsidRDefault="001B3B99" w:rsidP="00AA68CE">
            <w:pPr>
              <w:jc w:val="center"/>
              <w:rPr>
                <w:rFonts w:ascii="Arial Narrow" w:hAnsi="Arial Narrow" w:cs="Arial"/>
                <w:color w:val="000000"/>
              </w:rPr>
            </w:pPr>
          </w:p>
        </w:tc>
        <w:tc>
          <w:tcPr>
            <w:tcW w:w="1080" w:type="dxa"/>
            <w:vMerge w:val="restart"/>
            <w:tcBorders>
              <w:top w:val="single" w:sz="18" w:space="0" w:color="A6A6A6" w:themeColor="background1" w:themeShade="A6"/>
              <w:left w:val="single" w:sz="18" w:space="0" w:color="C0C0C0"/>
              <w:right w:val="single" w:sz="18" w:space="0" w:color="808080"/>
            </w:tcBorders>
            <w:shd w:val="clear" w:color="auto" w:fill="auto"/>
            <w:vAlign w:val="center"/>
          </w:tcPr>
          <w:p w:rsidR="001B3B99" w:rsidRPr="0056129C" w:rsidRDefault="001B3B99" w:rsidP="00AA68CE">
            <w:pPr>
              <w:jc w:val="center"/>
              <w:rPr>
                <w:rFonts w:ascii="Arial Narrow" w:hAnsi="Arial Narrow" w:cs="Arial"/>
                <w:color w:val="000000"/>
              </w:rPr>
            </w:pPr>
          </w:p>
        </w:tc>
        <w:tc>
          <w:tcPr>
            <w:tcW w:w="3393" w:type="dxa"/>
            <w:gridSpan w:val="2"/>
            <w:vMerge w:val="restart"/>
            <w:tcBorders>
              <w:top w:val="single" w:sz="18" w:space="0" w:color="A6A6A6" w:themeColor="background1" w:themeShade="A6"/>
              <w:left w:val="single" w:sz="18" w:space="0" w:color="C0C0C0"/>
              <w:right w:val="single" w:sz="18" w:space="0" w:color="808080"/>
            </w:tcBorders>
            <w:shd w:val="clear" w:color="auto" w:fill="auto"/>
            <w:vAlign w:val="center"/>
          </w:tcPr>
          <w:p w:rsidR="001B3B99" w:rsidRPr="0056129C" w:rsidRDefault="001B3B99" w:rsidP="00AA68CE">
            <w:pPr>
              <w:jc w:val="center"/>
              <w:rPr>
                <w:rFonts w:ascii="Arial Narrow" w:hAnsi="Arial Narrow" w:cs="Arial"/>
                <w:color w:val="000000"/>
              </w:rPr>
            </w:pPr>
            <w:r w:rsidRPr="0056129C">
              <w:rPr>
                <w:rFonts w:ascii="Arial Narrow" w:hAnsi="Arial Narrow"/>
                <w:color w:val="31849B"/>
              </w:rPr>
              <w:t>Cooktown Circuit</w:t>
            </w:r>
          </w:p>
        </w:tc>
      </w:tr>
      <w:tr w:rsidR="001B3B99" w:rsidRPr="0056129C" w:rsidTr="001B3B99">
        <w:trPr>
          <w:trHeight w:val="195"/>
        </w:trPr>
        <w:tc>
          <w:tcPr>
            <w:tcW w:w="1853" w:type="dxa"/>
            <w:vMerge/>
            <w:tcBorders>
              <w:left w:val="single" w:sz="18" w:space="0" w:color="808080"/>
              <w:right w:val="single" w:sz="18" w:space="0" w:color="C0C0C0"/>
            </w:tcBorders>
            <w:shd w:val="clear" w:color="auto" w:fill="auto"/>
            <w:vAlign w:val="center"/>
          </w:tcPr>
          <w:p w:rsidR="001B3B99" w:rsidRDefault="001B3B99" w:rsidP="00BE4B79">
            <w:pPr>
              <w:jc w:val="center"/>
              <w:rPr>
                <w:rFonts w:ascii="Arial Narrow" w:hAnsi="Arial Narrow" w:cs="Arial"/>
              </w:rPr>
            </w:pPr>
          </w:p>
        </w:tc>
        <w:tc>
          <w:tcPr>
            <w:tcW w:w="1127" w:type="dxa"/>
            <w:vMerge/>
            <w:tcBorders>
              <w:left w:val="single" w:sz="18" w:space="0" w:color="C0C0C0"/>
              <w:right w:val="single" w:sz="18" w:space="0" w:color="C0C0C0"/>
            </w:tcBorders>
            <w:shd w:val="clear" w:color="auto" w:fill="auto"/>
            <w:vAlign w:val="center"/>
          </w:tcPr>
          <w:p w:rsidR="001B3B99" w:rsidRPr="0056129C" w:rsidRDefault="001B3B99" w:rsidP="00AA68CE">
            <w:pPr>
              <w:jc w:val="center"/>
              <w:rPr>
                <w:rFonts w:ascii="Arial Narrow" w:hAnsi="Arial Narrow" w:cs="Arial"/>
                <w:color w:val="000000"/>
              </w:rPr>
            </w:pPr>
          </w:p>
        </w:tc>
        <w:tc>
          <w:tcPr>
            <w:tcW w:w="1127" w:type="dxa"/>
            <w:tcBorders>
              <w:top w:val="single" w:sz="18" w:space="0" w:color="A6A6A6" w:themeColor="background1" w:themeShade="A6"/>
              <w:left w:val="single" w:sz="18" w:space="0" w:color="C0C0C0"/>
              <w:bottom w:val="nil"/>
              <w:right w:val="single" w:sz="18" w:space="0" w:color="BFBFBF"/>
            </w:tcBorders>
            <w:shd w:val="clear" w:color="auto" w:fill="A972A9"/>
            <w:vAlign w:val="center"/>
          </w:tcPr>
          <w:p w:rsidR="001B3B99" w:rsidRDefault="001B3B99" w:rsidP="00AA68CE">
            <w:pPr>
              <w:jc w:val="center"/>
              <w:rPr>
                <w:rFonts w:ascii="Arial Narrow" w:hAnsi="Arial Narrow" w:cs="Arial"/>
                <w:color w:val="000000"/>
              </w:rPr>
            </w:pPr>
            <w:r>
              <w:rPr>
                <w:rFonts w:ascii="Arial Narrow" w:hAnsi="Arial Narrow" w:cs="Arial"/>
                <w:color w:val="000000"/>
              </w:rPr>
              <w:t>1</w:t>
            </w:r>
          </w:p>
        </w:tc>
        <w:tc>
          <w:tcPr>
            <w:tcW w:w="1221" w:type="dxa"/>
            <w:tcBorders>
              <w:top w:val="nil"/>
              <w:left w:val="single" w:sz="18" w:space="0" w:color="BFBFBF"/>
              <w:bottom w:val="nil"/>
              <w:right w:val="single" w:sz="18" w:space="0" w:color="C0C0C0"/>
            </w:tcBorders>
            <w:shd w:val="clear" w:color="auto" w:fill="A972A9"/>
            <w:vAlign w:val="center"/>
          </w:tcPr>
          <w:p w:rsidR="001B3B99" w:rsidRDefault="001B3B99" w:rsidP="00AA68CE">
            <w:pPr>
              <w:jc w:val="center"/>
              <w:rPr>
                <w:rFonts w:ascii="Arial Narrow" w:hAnsi="Arial Narrow" w:cs="Arial"/>
                <w:color w:val="000000"/>
              </w:rPr>
            </w:pPr>
            <w:r>
              <w:rPr>
                <w:rFonts w:ascii="Arial Narrow" w:hAnsi="Arial Narrow" w:cs="Arial"/>
                <w:color w:val="000000"/>
              </w:rPr>
              <w:t>2</w:t>
            </w:r>
          </w:p>
        </w:tc>
        <w:tc>
          <w:tcPr>
            <w:tcW w:w="1080" w:type="dxa"/>
            <w:vMerge/>
            <w:tcBorders>
              <w:left w:val="single" w:sz="18" w:space="0" w:color="C0C0C0"/>
              <w:right w:val="single" w:sz="18" w:space="0" w:color="C0C0C0"/>
            </w:tcBorders>
            <w:shd w:val="clear" w:color="auto" w:fill="auto"/>
            <w:vAlign w:val="center"/>
          </w:tcPr>
          <w:p w:rsidR="001B3B99" w:rsidRPr="0056129C" w:rsidRDefault="001B3B99" w:rsidP="00AA68CE">
            <w:pPr>
              <w:jc w:val="center"/>
              <w:rPr>
                <w:rFonts w:ascii="Arial Narrow" w:hAnsi="Arial Narrow" w:cs="Arial"/>
                <w:color w:val="000000"/>
              </w:rPr>
            </w:pPr>
          </w:p>
        </w:tc>
        <w:tc>
          <w:tcPr>
            <w:tcW w:w="1080" w:type="dxa"/>
            <w:vMerge/>
            <w:tcBorders>
              <w:left w:val="single" w:sz="18" w:space="0" w:color="C0C0C0"/>
              <w:right w:val="single" w:sz="18" w:space="0" w:color="808080"/>
            </w:tcBorders>
            <w:shd w:val="clear" w:color="auto" w:fill="auto"/>
            <w:vAlign w:val="center"/>
          </w:tcPr>
          <w:p w:rsidR="001B3B99" w:rsidRPr="0056129C" w:rsidRDefault="001B3B99" w:rsidP="00AA68CE">
            <w:pPr>
              <w:jc w:val="center"/>
              <w:rPr>
                <w:rFonts w:ascii="Arial Narrow" w:hAnsi="Arial Narrow" w:cs="Arial"/>
                <w:color w:val="000000"/>
              </w:rPr>
            </w:pPr>
          </w:p>
        </w:tc>
        <w:tc>
          <w:tcPr>
            <w:tcW w:w="3393" w:type="dxa"/>
            <w:gridSpan w:val="2"/>
            <w:vMerge/>
            <w:tcBorders>
              <w:left w:val="single" w:sz="18" w:space="0" w:color="C0C0C0"/>
              <w:right w:val="single" w:sz="18" w:space="0" w:color="808080"/>
            </w:tcBorders>
            <w:shd w:val="clear" w:color="auto" w:fill="auto"/>
            <w:vAlign w:val="center"/>
          </w:tcPr>
          <w:p w:rsidR="001B3B99" w:rsidRPr="0056129C" w:rsidRDefault="001B3B99" w:rsidP="00AA68CE">
            <w:pPr>
              <w:jc w:val="center"/>
              <w:rPr>
                <w:rFonts w:ascii="Arial Narrow" w:hAnsi="Arial Narrow"/>
                <w:color w:val="31849B"/>
              </w:rPr>
            </w:pPr>
          </w:p>
        </w:tc>
      </w:tr>
      <w:tr w:rsidR="001B3B99" w:rsidRPr="0056129C" w:rsidTr="005448D3">
        <w:trPr>
          <w:trHeight w:val="297"/>
        </w:trPr>
        <w:tc>
          <w:tcPr>
            <w:tcW w:w="1853" w:type="dxa"/>
            <w:vMerge/>
            <w:tcBorders>
              <w:left w:val="single" w:sz="18" w:space="0" w:color="808080"/>
              <w:bottom w:val="single" w:sz="18" w:space="0" w:color="808080" w:themeColor="background1" w:themeShade="80"/>
              <w:right w:val="single" w:sz="18" w:space="0" w:color="C0C0C0"/>
            </w:tcBorders>
            <w:shd w:val="clear" w:color="auto" w:fill="auto"/>
            <w:vAlign w:val="center"/>
          </w:tcPr>
          <w:p w:rsidR="001B3B99" w:rsidRPr="0056129C" w:rsidRDefault="001B3B99" w:rsidP="00AA68CE">
            <w:pPr>
              <w:jc w:val="center"/>
              <w:rPr>
                <w:rFonts w:ascii="Arial Narrow" w:hAnsi="Arial Narrow" w:cs="Arial"/>
              </w:rPr>
            </w:pPr>
          </w:p>
        </w:tc>
        <w:tc>
          <w:tcPr>
            <w:tcW w:w="1127" w:type="dxa"/>
            <w:vMerge/>
            <w:tcBorders>
              <w:left w:val="single" w:sz="18" w:space="0" w:color="C0C0C0"/>
              <w:bottom w:val="single" w:sz="18" w:space="0" w:color="808080" w:themeColor="background1" w:themeShade="80"/>
              <w:right w:val="single" w:sz="18" w:space="0" w:color="C0C0C0"/>
            </w:tcBorders>
            <w:shd w:val="clear" w:color="auto" w:fill="auto"/>
            <w:vAlign w:val="center"/>
          </w:tcPr>
          <w:p w:rsidR="001B3B99" w:rsidRPr="0056129C" w:rsidRDefault="001B3B99" w:rsidP="00AA68CE">
            <w:pPr>
              <w:jc w:val="center"/>
              <w:rPr>
                <w:rFonts w:ascii="Arial Narrow" w:hAnsi="Arial Narrow" w:cs="Arial"/>
                <w:color w:val="000000"/>
              </w:rPr>
            </w:pPr>
          </w:p>
        </w:tc>
        <w:tc>
          <w:tcPr>
            <w:tcW w:w="1127" w:type="dxa"/>
            <w:tcBorders>
              <w:top w:val="nil"/>
              <w:left w:val="single" w:sz="18" w:space="0" w:color="C0C0C0"/>
              <w:bottom w:val="single" w:sz="18" w:space="0" w:color="808080" w:themeColor="background1" w:themeShade="80"/>
              <w:right w:val="single" w:sz="18" w:space="0" w:color="BFBFBF"/>
            </w:tcBorders>
            <w:shd w:val="clear" w:color="auto" w:fill="76923C"/>
            <w:vAlign w:val="center"/>
          </w:tcPr>
          <w:p w:rsidR="001B3B99" w:rsidRPr="0056129C" w:rsidRDefault="001B3B99" w:rsidP="00AA68CE">
            <w:pPr>
              <w:jc w:val="center"/>
              <w:rPr>
                <w:rFonts w:ascii="Arial Narrow" w:hAnsi="Arial Narrow" w:cs="Arial"/>
                <w:color w:val="000000"/>
              </w:rPr>
            </w:pPr>
            <w:r>
              <w:rPr>
                <w:rFonts w:ascii="Arial Narrow" w:hAnsi="Arial Narrow" w:cs="Arial"/>
                <w:color w:val="000000"/>
              </w:rPr>
              <w:t>1</w:t>
            </w:r>
          </w:p>
        </w:tc>
        <w:tc>
          <w:tcPr>
            <w:tcW w:w="1221" w:type="dxa"/>
            <w:tcBorders>
              <w:top w:val="nil"/>
              <w:left w:val="single" w:sz="18" w:space="0" w:color="BFBFBF"/>
              <w:bottom w:val="single" w:sz="18" w:space="0" w:color="808080" w:themeColor="background1" w:themeShade="80"/>
              <w:right w:val="single" w:sz="18" w:space="0" w:color="C0C0C0"/>
            </w:tcBorders>
            <w:shd w:val="clear" w:color="auto" w:fill="auto"/>
            <w:vAlign w:val="center"/>
          </w:tcPr>
          <w:p w:rsidR="001B3B99" w:rsidRPr="0056129C" w:rsidRDefault="001B3B99" w:rsidP="00AA68CE">
            <w:pPr>
              <w:jc w:val="center"/>
              <w:rPr>
                <w:rFonts w:ascii="Arial Narrow" w:hAnsi="Arial Narrow" w:cs="Arial"/>
                <w:color w:val="000000"/>
              </w:rPr>
            </w:pPr>
          </w:p>
        </w:tc>
        <w:tc>
          <w:tcPr>
            <w:tcW w:w="1080" w:type="dxa"/>
            <w:vMerge/>
            <w:tcBorders>
              <w:left w:val="single" w:sz="18" w:space="0" w:color="C0C0C0"/>
              <w:bottom w:val="single" w:sz="18" w:space="0" w:color="808080" w:themeColor="background1" w:themeShade="80"/>
              <w:right w:val="single" w:sz="18" w:space="0" w:color="C0C0C0"/>
            </w:tcBorders>
            <w:shd w:val="clear" w:color="auto" w:fill="auto"/>
            <w:vAlign w:val="center"/>
          </w:tcPr>
          <w:p w:rsidR="001B3B99" w:rsidRPr="0056129C" w:rsidRDefault="001B3B99" w:rsidP="00AA68CE">
            <w:pPr>
              <w:jc w:val="center"/>
              <w:rPr>
                <w:rFonts w:ascii="Arial Narrow" w:hAnsi="Arial Narrow" w:cs="Arial"/>
                <w:color w:val="000000"/>
              </w:rPr>
            </w:pPr>
          </w:p>
        </w:tc>
        <w:tc>
          <w:tcPr>
            <w:tcW w:w="1080" w:type="dxa"/>
            <w:vMerge/>
            <w:tcBorders>
              <w:left w:val="single" w:sz="18" w:space="0" w:color="C0C0C0"/>
              <w:bottom w:val="single" w:sz="18" w:space="0" w:color="808080"/>
              <w:right w:val="single" w:sz="18" w:space="0" w:color="808080"/>
            </w:tcBorders>
            <w:shd w:val="clear" w:color="auto" w:fill="auto"/>
            <w:vAlign w:val="center"/>
          </w:tcPr>
          <w:p w:rsidR="001B3B99" w:rsidRPr="0056129C" w:rsidRDefault="001B3B99" w:rsidP="00AA68CE">
            <w:pPr>
              <w:jc w:val="center"/>
              <w:rPr>
                <w:rFonts w:ascii="Arial Narrow" w:hAnsi="Arial Narrow" w:cs="Arial"/>
                <w:color w:val="000000"/>
              </w:rPr>
            </w:pPr>
          </w:p>
        </w:tc>
        <w:tc>
          <w:tcPr>
            <w:tcW w:w="3393" w:type="dxa"/>
            <w:gridSpan w:val="2"/>
            <w:vMerge/>
            <w:tcBorders>
              <w:left w:val="single" w:sz="18" w:space="0" w:color="C0C0C0"/>
              <w:bottom w:val="single" w:sz="18" w:space="0" w:color="808080"/>
              <w:right w:val="single" w:sz="18" w:space="0" w:color="808080"/>
            </w:tcBorders>
            <w:shd w:val="clear" w:color="auto" w:fill="auto"/>
            <w:vAlign w:val="center"/>
          </w:tcPr>
          <w:p w:rsidR="001B3B99" w:rsidRPr="0056129C" w:rsidRDefault="001B3B99" w:rsidP="00AA68CE">
            <w:pPr>
              <w:jc w:val="center"/>
              <w:rPr>
                <w:rFonts w:ascii="Arial Narrow" w:hAnsi="Arial Narrow"/>
                <w:color w:val="31849B"/>
              </w:rPr>
            </w:pPr>
          </w:p>
        </w:tc>
      </w:tr>
      <w:tr w:rsidR="005448D3" w:rsidRPr="0056129C" w:rsidTr="005448D3">
        <w:trPr>
          <w:trHeight w:val="195"/>
        </w:trPr>
        <w:tc>
          <w:tcPr>
            <w:tcW w:w="1853" w:type="dxa"/>
            <w:vMerge w:val="restart"/>
            <w:tcBorders>
              <w:top w:val="single" w:sz="18" w:space="0" w:color="808080" w:themeColor="background1" w:themeShade="80"/>
              <w:left w:val="single" w:sz="18" w:space="0" w:color="808080"/>
              <w:right w:val="single" w:sz="18" w:space="0" w:color="C0C0C0"/>
            </w:tcBorders>
            <w:shd w:val="clear" w:color="auto" w:fill="auto"/>
            <w:vAlign w:val="center"/>
          </w:tcPr>
          <w:p w:rsidR="005448D3" w:rsidRPr="0056129C" w:rsidRDefault="005448D3" w:rsidP="00AA68CE">
            <w:pPr>
              <w:jc w:val="center"/>
              <w:rPr>
                <w:rFonts w:ascii="Arial Narrow" w:hAnsi="Arial Narrow" w:cs="Arial"/>
              </w:rPr>
            </w:pPr>
            <w:r>
              <w:rPr>
                <w:rFonts w:ascii="Arial Narrow" w:hAnsi="Arial Narrow" w:cs="Arial"/>
              </w:rPr>
              <w:t>7</w:t>
            </w:r>
            <w:r w:rsidRPr="0056129C">
              <w:rPr>
                <w:rFonts w:ascii="Arial Narrow" w:hAnsi="Arial Narrow" w:cs="Arial"/>
              </w:rPr>
              <w:t xml:space="preserve"> November</w:t>
            </w:r>
          </w:p>
        </w:tc>
        <w:tc>
          <w:tcPr>
            <w:tcW w:w="1127" w:type="dxa"/>
            <w:vMerge w:val="restart"/>
            <w:tcBorders>
              <w:top w:val="single" w:sz="18" w:space="0" w:color="808080" w:themeColor="background1" w:themeShade="80"/>
              <w:left w:val="single" w:sz="18" w:space="0" w:color="C0C0C0"/>
              <w:bottom w:val="single" w:sz="18" w:space="0" w:color="C0C0C0"/>
              <w:right w:val="single" w:sz="18" w:space="0" w:color="C0C0C0"/>
            </w:tcBorders>
            <w:shd w:val="clear" w:color="auto" w:fill="auto"/>
            <w:vAlign w:val="center"/>
          </w:tcPr>
          <w:p w:rsidR="005448D3" w:rsidRPr="0056129C" w:rsidRDefault="005448D3" w:rsidP="00AA68CE">
            <w:pPr>
              <w:jc w:val="center"/>
              <w:rPr>
                <w:rFonts w:ascii="Arial Narrow" w:hAnsi="Arial Narrow" w:cs="Arial"/>
              </w:rPr>
            </w:pPr>
          </w:p>
        </w:tc>
        <w:tc>
          <w:tcPr>
            <w:tcW w:w="1127" w:type="dxa"/>
            <w:tcBorders>
              <w:top w:val="single" w:sz="18" w:space="0" w:color="808080" w:themeColor="background1" w:themeShade="80"/>
              <w:left w:val="single" w:sz="18" w:space="0" w:color="C0C0C0"/>
              <w:bottom w:val="nil"/>
              <w:right w:val="single" w:sz="18" w:space="0" w:color="BFBFBF"/>
            </w:tcBorders>
            <w:shd w:val="clear" w:color="auto" w:fill="31849B"/>
            <w:vAlign w:val="center"/>
          </w:tcPr>
          <w:p w:rsidR="005448D3" w:rsidRPr="0056129C" w:rsidRDefault="005448D3" w:rsidP="00AA68CE">
            <w:pPr>
              <w:jc w:val="center"/>
              <w:rPr>
                <w:rFonts w:ascii="Arial Narrow" w:hAnsi="Arial Narrow" w:cs="Arial"/>
                <w:color w:val="000000"/>
              </w:rPr>
            </w:pPr>
            <w:r>
              <w:rPr>
                <w:rFonts w:ascii="Arial Narrow" w:hAnsi="Arial Narrow" w:cs="Arial"/>
                <w:color w:val="000000"/>
              </w:rPr>
              <w:t>8</w:t>
            </w:r>
          </w:p>
        </w:tc>
        <w:tc>
          <w:tcPr>
            <w:tcW w:w="1221" w:type="dxa"/>
            <w:vMerge w:val="restart"/>
            <w:tcBorders>
              <w:top w:val="single" w:sz="18" w:space="0" w:color="808080" w:themeColor="background1" w:themeShade="80"/>
              <w:left w:val="single" w:sz="18" w:space="0" w:color="BFBFBF"/>
              <w:right w:val="single" w:sz="18" w:space="0" w:color="C0C0C0"/>
            </w:tcBorders>
            <w:shd w:val="clear" w:color="auto" w:fill="FF0000"/>
            <w:vAlign w:val="center"/>
          </w:tcPr>
          <w:p w:rsidR="005448D3" w:rsidRPr="0056129C" w:rsidRDefault="005448D3" w:rsidP="00AA68CE">
            <w:pPr>
              <w:jc w:val="center"/>
              <w:rPr>
                <w:rFonts w:ascii="Arial Narrow" w:hAnsi="Arial Narrow" w:cs="Arial"/>
              </w:rPr>
            </w:pPr>
            <w:r>
              <w:rPr>
                <w:rFonts w:ascii="Arial Narrow" w:hAnsi="Arial Narrow" w:cs="Arial"/>
              </w:rPr>
              <w:t>9</w:t>
            </w:r>
          </w:p>
        </w:tc>
        <w:tc>
          <w:tcPr>
            <w:tcW w:w="1080" w:type="dxa"/>
            <w:vMerge w:val="restart"/>
            <w:tcBorders>
              <w:top w:val="single" w:sz="18" w:space="0" w:color="808080" w:themeColor="background1" w:themeShade="80"/>
              <w:left w:val="single" w:sz="18" w:space="0" w:color="C0C0C0"/>
              <w:right w:val="single" w:sz="18" w:space="0" w:color="C0C0C0"/>
            </w:tcBorders>
            <w:shd w:val="clear" w:color="auto" w:fill="FF0000"/>
            <w:vAlign w:val="center"/>
          </w:tcPr>
          <w:p w:rsidR="005448D3" w:rsidRPr="0056129C" w:rsidRDefault="005448D3" w:rsidP="00AA68CE">
            <w:pPr>
              <w:jc w:val="center"/>
              <w:rPr>
                <w:rFonts w:ascii="Arial Narrow" w:hAnsi="Arial Narrow" w:cs="Arial"/>
              </w:rPr>
            </w:pPr>
            <w:r>
              <w:rPr>
                <w:rFonts w:ascii="Arial Narrow" w:hAnsi="Arial Narrow" w:cs="Arial"/>
              </w:rPr>
              <w:t>10</w:t>
            </w:r>
          </w:p>
        </w:tc>
        <w:tc>
          <w:tcPr>
            <w:tcW w:w="1080" w:type="dxa"/>
            <w:vMerge w:val="restart"/>
            <w:tcBorders>
              <w:top w:val="single" w:sz="18" w:space="0" w:color="808080"/>
              <w:left w:val="single" w:sz="18" w:space="0" w:color="C0C0C0"/>
              <w:right w:val="single" w:sz="18" w:space="0" w:color="808080"/>
            </w:tcBorders>
            <w:shd w:val="clear" w:color="auto" w:fill="auto"/>
            <w:vAlign w:val="center"/>
          </w:tcPr>
          <w:p w:rsidR="005448D3" w:rsidRPr="0056129C" w:rsidRDefault="005448D3" w:rsidP="00AA68CE">
            <w:pPr>
              <w:jc w:val="center"/>
              <w:rPr>
                <w:rFonts w:ascii="Arial Narrow" w:hAnsi="Arial Narrow" w:cs="Arial"/>
              </w:rPr>
            </w:pPr>
          </w:p>
        </w:tc>
        <w:tc>
          <w:tcPr>
            <w:tcW w:w="3393" w:type="dxa"/>
            <w:gridSpan w:val="2"/>
            <w:vMerge w:val="restart"/>
            <w:tcBorders>
              <w:top w:val="single" w:sz="18" w:space="0" w:color="808080"/>
              <w:left w:val="single" w:sz="18" w:space="0" w:color="C0C0C0"/>
              <w:right w:val="single" w:sz="18" w:space="0" w:color="808080"/>
            </w:tcBorders>
            <w:shd w:val="clear" w:color="auto" w:fill="auto"/>
            <w:vAlign w:val="center"/>
          </w:tcPr>
          <w:p w:rsidR="005448D3" w:rsidRPr="0056129C" w:rsidRDefault="005448D3" w:rsidP="00AA68CE">
            <w:pPr>
              <w:jc w:val="center"/>
              <w:rPr>
                <w:rFonts w:ascii="Arial Narrow" w:hAnsi="Arial Narrow" w:cs="Arial"/>
              </w:rPr>
            </w:pPr>
            <w:r w:rsidRPr="005E5E13">
              <w:rPr>
                <w:rFonts w:ascii="Arial Narrow" w:hAnsi="Arial Narrow"/>
                <w:color w:val="31849B"/>
              </w:rPr>
              <w:t>Doomadgee</w:t>
            </w:r>
            <w:r>
              <w:rPr>
                <w:rFonts w:ascii="Arial Narrow" w:hAnsi="Arial Narrow"/>
                <w:color w:val="31849B"/>
              </w:rPr>
              <w:t xml:space="preserve"> - Gulf</w:t>
            </w:r>
            <w:r w:rsidRPr="0056129C">
              <w:rPr>
                <w:rFonts w:ascii="Arial Narrow" w:hAnsi="Arial Narrow"/>
                <w:color w:val="31849B"/>
              </w:rPr>
              <w:t xml:space="preserve"> </w:t>
            </w:r>
            <w:r>
              <w:rPr>
                <w:rFonts w:ascii="Arial Narrow" w:hAnsi="Arial Narrow"/>
                <w:color w:val="31849B"/>
              </w:rPr>
              <w:t>Circuit</w:t>
            </w:r>
          </w:p>
        </w:tc>
      </w:tr>
      <w:tr w:rsidR="005448D3" w:rsidRPr="0056129C" w:rsidTr="005448D3">
        <w:trPr>
          <w:trHeight w:val="195"/>
        </w:trPr>
        <w:tc>
          <w:tcPr>
            <w:tcW w:w="1853" w:type="dxa"/>
            <w:vMerge/>
            <w:tcBorders>
              <w:left w:val="single" w:sz="18" w:space="0" w:color="808080"/>
              <w:bottom w:val="single" w:sz="18" w:space="0" w:color="C0C0C0"/>
              <w:right w:val="single" w:sz="18" w:space="0" w:color="C0C0C0"/>
            </w:tcBorders>
            <w:shd w:val="clear" w:color="auto" w:fill="auto"/>
            <w:vAlign w:val="center"/>
          </w:tcPr>
          <w:p w:rsidR="005448D3" w:rsidRDefault="005448D3" w:rsidP="00AA68CE">
            <w:pPr>
              <w:jc w:val="center"/>
              <w:rPr>
                <w:rFonts w:ascii="Arial Narrow" w:hAnsi="Arial Narrow" w:cs="Arial"/>
              </w:rPr>
            </w:pPr>
          </w:p>
        </w:tc>
        <w:tc>
          <w:tcPr>
            <w:tcW w:w="1127" w:type="dxa"/>
            <w:vMerge/>
            <w:tcBorders>
              <w:top w:val="single" w:sz="18" w:space="0" w:color="FFFFFF"/>
              <w:left w:val="single" w:sz="18" w:space="0" w:color="C0C0C0"/>
              <w:bottom w:val="single" w:sz="18" w:space="0" w:color="C0C0C0"/>
              <w:right w:val="single" w:sz="18" w:space="0" w:color="C0C0C0"/>
            </w:tcBorders>
            <w:shd w:val="clear" w:color="auto" w:fill="auto"/>
            <w:vAlign w:val="center"/>
          </w:tcPr>
          <w:p w:rsidR="005448D3" w:rsidRDefault="005448D3" w:rsidP="00AA68CE">
            <w:pPr>
              <w:jc w:val="center"/>
              <w:rPr>
                <w:rFonts w:ascii="Arial Narrow" w:hAnsi="Arial Narrow" w:cs="Arial"/>
              </w:rPr>
            </w:pPr>
          </w:p>
        </w:tc>
        <w:tc>
          <w:tcPr>
            <w:tcW w:w="1127" w:type="dxa"/>
            <w:tcBorders>
              <w:top w:val="nil"/>
              <w:left w:val="single" w:sz="18" w:space="0" w:color="C0C0C0"/>
              <w:bottom w:val="single" w:sz="18" w:space="0" w:color="A6A6A6" w:themeColor="background1" w:themeShade="A6"/>
              <w:right w:val="single" w:sz="18" w:space="0" w:color="BFBFBF"/>
            </w:tcBorders>
            <w:shd w:val="clear" w:color="auto" w:fill="FF0000"/>
            <w:vAlign w:val="center"/>
          </w:tcPr>
          <w:p w:rsidR="005448D3" w:rsidRDefault="005448D3" w:rsidP="00AA68CE">
            <w:pPr>
              <w:jc w:val="center"/>
              <w:rPr>
                <w:rFonts w:ascii="Arial Narrow" w:hAnsi="Arial Narrow" w:cs="Arial"/>
                <w:color w:val="000000"/>
              </w:rPr>
            </w:pPr>
            <w:r>
              <w:rPr>
                <w:rFonts w:ascii="Arial Narrow" w:hAnsi="Arial Narrow" w:cs="Arial"/>
                <w:color w:val="000000"/>
              </w:rPr>
              <w:t>8</w:t>
            </w:r>
          </w:p>
        </w:tc>
        <w:tc>
          <w:tcPr>
            <w:tcW w:w="1221" w:type="dxa"/>
            <w:vMerge/>
            <w:tcBorders>
              <w:left w:val="single" w:sz="18" w:space="0" w:color="BFBFBF"/>
              <w:bottom w:val="single" w:sz="18" w:space="0" w:color="A6A6A6" w:themeColor="background1" w:themeShade="A6"/>
              <w:right w:val="single" w:sz="18" w:space="0" w:color="C0C0C0"/>
            </w:tcBorders>
            <w:shd w:val="clear" w:color="auto" w:fill="FF0000"/>
            <w:vAlign w:val="center"/>
          </w:tcPr>
          <w:p w:rsidR="005448D3" w:rsidRDefault="005448D3" w:rsidP="00AA68CE">
            <w:pPr>
              <w:jc w:val="center"/>
              <w:rPr>
                <w:rFonts w:ascii="Arial Narrow" w:hAnsi="Arial Narrow" w:cs="Arial"/>
              </w:rPr>
            </w:pPr>
          </w:p>
        </w:tc>
        <w:tc>
          <w:tcPr>
            <w:tcW w:w="1080" w:type="dxa"/>
            <w:vMerge/>
            <w:tcBorders>
              <w:left w:val="single" w:sz="18" w:space="0" w:color="C0C0C0"/>
              <w:bottom w:val="single" w:sz="18" w:space="0" w:color="C0C0C0"/>
              <w:right w:val="single" w:sz="18" w:space="0" w:color="C0C0C0"/>
            </w:tcBorders>
            <w:shd w:val="clear" w:color="auto" w:fill="FF0000"/>
            <w:vAlign w:val="center"/>
          </w:tcPr>
          <w:p w:rsidR="005448D3" w:rsidRDefault="005448D3" w:rsidP="00AA68CE">
            <w:pPr>
              <w:jc w:val="center"/>
              <w:rPr>
                <w:rFonts w:ascii="Arial Narrow" w:hAnsi="Arial Narrow" w:cs="Arial"/>
              </w:rPr>
            </w:pPr>
          </w:p>
        </w:tc>
        <w:tc>
          <w:tcPr>
            <w:tcW w:w="1080" w:type="dxa"/>
            <w:vMerge/>
            <w:tcBorders>
              <w:left w:val="single" w:sz="18" w:space="0" w:color="C0C0C0"/>
              <w:bottom w:val="single" w:sz="18" w:space="0" w:color="C0C0C0"/>
              <w:right w:val="single" w:sz="18" w:space="0" w:color="808080"/>
            </w:tcBorders>
            <w:shd w:val="clear" w:color="auto" w:fill="auto"/>
            <w:vAlign w:val="center"/>
          </w:tcPr>
          <w:p w:rsidR="005448D3" w:rsidRPr="0056129C" w:rsidRDefault="005448D3" w:rsidP="00AA68CE">
            <w:pPr>
              <w:jc w:val="center"/>
              <w:rPr>
                <w:rFonts w:ascii="Arial Narrow" w:hAnsi="Arial Narrow" w:cs="Arial"/>
              </w:rPr>
            </w:pPr>
          </w:p>
        </w:tc>
        <w:tc>
          <w:tcPr>
            <w:tcW w:w="3393" w:type="dxa"/>
            <w:gridSpan w:val="2"/>
            <w:vMerge/>
            <w:tcBorders>
              <w:left w:val="single" w:sz="18" w:space="0" w:color="C0C0C0"/>
              <w:bottom w:val="single" w:sz="18" w:space="0" w:color="C0C0C0"/>
              <w:right w:val="single" w:sz="18" w:space="0" w:color="808080"/>
            </w:tcBorders>
            <w:shd w:val="clear" w:color="auto" w:fill="auto"/>
            <w:vAlign w:val="center"/>
          </w:tcPr>
          <w:p w:rsidR="005448D3" w:rsidRPr="005E5E13" w:rsidRDefault="005448D3" w:rsidP="00AA68CE">
            <w:pPr>
              <w:jc w:val="center"/>
              <w:rPr>
                <w:rFonts w:ascii="Arial Narrow" w:hAnsi="Arial Narrow"/>
                <w:color w:val="31849B"/>
              </w:rPr>
            </w:pPr>
          </w:p>
        </w:tc>
      </w:tr>
      <w:tr w:rsidR="001B3B99" w:rsidRPr="0056129C" w:rsidTr="001B3B99">
        <w:trPr>
          <w:trHeight w:val="195"/>
        </w:trPr>
        <w:tc>
          <w:tcPr>
            <w:tcW w:w="1853" w:type="dxa"/>
            <w:vMerge w:val="restart"/>
            <w:tcBorders>
              <w:top w:val="single" w:sz="18" w:space="0" w:color="C0C0C0"/>
              <w:left w:val="single" w:sz="18" w:space="0" w:color="808080"/>
              <w:right w:val="single" w:sz="18" w:space="0" w:color="C0C0C0"/>
            </w:tcBorders>
            <w:shd w:val="clear" w:color="auto" w:fill="auto"/>
            <w:vAlign w:val="center"/>
          </w:tcPr>
          <w:p w:rsidR="001B3B99" w:rsidRDefault="001B3B99" w:rsidP="00AA68CE">
            <w:pPr>
              <w:jc w:val="center"/>
              <w:rPr>
                <w:rFonts w:ascii="Arial Narrow" w:hAnsi="Arial Narrow" w:cs="Arial"/>
              </w:rPr>
            </w:pPr>
            <w:r>
              <w:rPr>
                <w:rFonts w:ascii="Arial Narrow" w:hAnsi="Arial Narrow" w:cs="Arial"/>
              </w:rPr>
              <w:t>14 November</w:t>
            </w:r>
          </w:p>
        </w:tc>
        <w:tc>
          <w:tcPr>
            <w:tcW w:w="1127" w:type="dxa"/>
            <w:vMerge w:val="restart"/>
            <w:tcBorders>
              <w:top w:val="single" w:sz="18" w:space="0" w:color="C0C0C0"/>
              <w:left w:val="single" w:sz="18" w:space="0" w:color="C0C0C0"/>
              <w:right w:val="single" w:sz="18" w:space="0" w:color="C0C0C0"/>
            </w:tcBorders>
            <w:shd w:val="clear" w:color="auto" w:fill="auto"/>
            <w:vAlign w:val="center"/>
          </w:tcPr>
          <w:p w:rsidR="001B3B99" w:rsidRDefault="001B3B99" w:rsidP="00AA68CE">
            <w:pPr>
              <w:jc w:val="center"/>
              <w:rPr>
                <w:rFonts w:ascii="Arial Narrow" w:hAnsi="Arial Narrow" w:cs="Arial"/>
              </w:rPr>
            </w:pPr>
          </w:p>
        </w:tc>
        <w:tc>
          <w:tcPr>
            <w:tcW w:w="1127" w:type="dxa"/>
            <w:tcBorders>
              <w:top w:val="single" w:sz="18" w:space="0" w:color="A6A6A6" w:themeColor="background1" w:themeShade="A6"/>
              <w:left w:val="single" w:sz="18" w:space="0" w:color="C0C0C0"/>
              <w:bottom w:val="nil"/>
              <w:right w:val="single" w:sz="18" w:space="0" w:color="BFBFBF"/>
            </w:tcBorders>
            <w:shd w:val="clear" w:color="auto" w:fill="FFFF66"/>
            <w:vAlign w:val="center"/>
          </w:tcPr>
          <w:p w:rsidR="001B3B99" w:rsidRDefault="001B3B99" w:rsidP="00AA68CE">
            <w:pPr>
              <w:jc w:val="center"/>
              <w:rPr>
                <w:rFonts w:ascii="Arial Narrow" w:hAnsi="Arial Narrow" w:cs="Arial"/>
                <w:color w:val="000000"/>
              </w:rPr>
            </w:pPr>
            <w:r>
              <w:rPr>
                <w:rFonts w:ascii="Arial Narrow" w:hAnsi="Arial Narrow" w:cs="Arial"/>
                <w:color w:val="000000"/>
              </w:rPr>
              <w:t>15</w:t>
            </w:r>
          </w:p>
        </w:tc>
        <w:tc>
          <w:tcPr>
            <w:tcW w:w="1221" w:type="dxa"/>
            <w:tcBorders>
              <w:top w:val="single" w:sz="18" w:space="0" w:color="A6A6A6" w:themeColor="background1" w:themeShade="A6"/>
              <w:left w:val="single" w:sz="18" w:space="0" w:color="BFBFBF"/>
              <w:bottom w:val="nil"/>
              <w:right w:val="single" w:sz="18" w:space="0" w:color="C0C0C0"/>
            </w:tcBorders>
            <w:shd w:val="clear" w:color="auto" w:fill="auto"/>
            <w:vAlign w:val="center"/>
          </w:tcPr>
          <w:p w:rsidR="001B3B99" w:rsidRDefault="001B3B99" w:rsidP="00AA68CE">
            <w:pPr>
              <w:jc w:val="center"/>
              <w:rPr>
                <w:rFonts w:ascii="Arial Narrow" w:hAnsi="Arial Narrow" w:cs="Arial"/>
              </w:rPr>
            </w:pPr>
          </w:p>
        </w:tc>
        <w:tc>
          <w:tcPr>
            <w:tcW w:w="1080" w:type="dxa"/>
            <w:vMerge w:val="restart"/>
            <w:tcBorders>
              <w:top w:val="single" w:sz="18" w:space="0" w:color="C0C0C0"/>
              <w:left w:val="single" w:sz="18" w:space="0" w:color="C0C0C0"/>
              <w:bottom w:val="nil"/>
              <w:right w:val="single" w:sz="18" w:space="0" w:color="C0C0C0"/>
            </w:tcBorders>
            <w:shd w:val="clear" w:color="auto" w:fill="auto"/>
            <w:vAlign w:val="center"/>
          </w:tcPr>
          <w:p w:rsidR="001B3B99" w:rsidRDefault="001B3B99" w:rsidP="00AA68CE">
            <w:pPr>
              <w:jc w:val="center"/>
              <w:rPr>
                <w:rFonts w:ascii="Arial Narrow" w:hAnsi="Arial Narrow" w:cs="Arial"/>
              </w:rPr>
            </w:pPr>
          </w:p>
        </w:tc>
        <w:tc>
          <w:tcPr>
            <w:tcW w:w="1080" w:type="dxa"/>
            <w:vMerge w:val="restart"/>
            <w:tcBorders>
              <w:top w:val="single" w:sz="18" w:space="0" w:color="C0C0C0"/>
              <w:left w:val="single" w:sz="18" w:space="0" w:color="C0C0C0"/>
              <w:right w:val="single" w:sz="18" w:space="0" w:color="808080"/>
            </w:tcBorders>
            <w:shd w:val="clear" w:color="auto" w:fill="auto"/>
            <w:vAlign w:val="center"/>
          </w:tcPr>
          <w:p w:rsidR="001B3B99" w:rsidRPr="0056129C" w:rsidRDefault="001B3B99" w:rsidP="00AA68CE">
            <w:pPr>
              <w:jc w:val="center"/>
              <w:rPr>
                <w:rFonts w:ascii="Arial Narrow" w:hAnsi="Arial Narrow" w:cs="Arial"/>
              </w:rPr>
            </w:pPr>
          </w:p>
        </w:tc>
        <w:tc>
          <w:tcPr>
            <w:tcW w:w="3393" w:type="dxa"/>
            <w:gridSpan w:val="2"/>
            <w:vMerge w:val="restart"/>
            <w:tcBorders>
              <w:top w:val="single" w:sz="18" w:space="0" w:color="C0C0C0"/>
              <w:left w:val="single" w:sz="18" w:space="0" w:color="C0C0C0"/>
              <w:right w:val="single" w:sz="18" w:space="0" w:color="808080"/>
            </w:tcBorders>
            <w:shd w:val="clear" w:color="auto" w:fill="auto"/>
            <w:vAlign w:val="center"/>
          </w:tcPr>
          <w:p w:rsidR="001B3B99" w:rsidRDefault="001B3B99" w:rsidP="00A15577">
            <w:pPr>
              <w:jc w:val="center"/>
              <w:rPr>
                <w:rFonts w:ascii="Arial Narrow" w:hAnsi="Arial Narrow" w:cs="Arial"/>
                <w:color w:val="244061"/>
              </w:rPr>
            </w:pPr>
            <w:r>
              <w:rPr>
                <w:rFonts w:ascii="Arial Narrow" w:hAnsi="Arial Narrow" w:cs="Arial"/>
                <w:color w:val="244061"/>
              </w:rPr>
              <w:t>15 ASC Meeting, 16/17 DSC Meeting</w:t>
            </w:r>
          </w:p>
          <w:p w:rsidR="001B3B99" w:rsidRPr="0056129C" w:rsidRDefault="001B3B99" w:rsidP="00A15577">
            <w:pPr>
              <w:jc w:val="center"/>
              <w:rPr>
                <w:rFonts w:ascii="Arial Narrow" w:hAnsi="Arial Narrow" w:cs="Arial"/>
              </w:rPr>
            </w:pPr>
            <w:r>
              <w:rPr>
                <w:rFonts w:ascii="Arial Narrow" w:hAnsi="Arial Narrow"/>
                <w:color w:val="31849B"/>
              </w:rPr>
              <w:t xml:space="preserve">Aurukun Cape B &amp; </w:t>
            </w:r>
            <w:r w:rsidRPr="0056129C">
              <w:rPr>
                <w:rFonts w:ascii="Arial Narrow" w:hAnsi="Arial Narrow"/>
                <w:color w:val="31849B"/>
              </w:rPr>
              <w:t>Coen Cape A Circuit</w:t>
            </w:r>
          </w:p>
        </w:tc>
      </w:tr>
      <w:tr w:rsidR="001B3B99" w:rsidRPr="0056129C" w:rsidTr="001B3B99">
        <w:trPr>
          <w:trHeight w:val="195"/>
        </w:trPr>
        <w:tc>
          <w:tcPr>
            <w:tcW w:w="1853" w:type="dxa"/>
            <w:vMerge/>
            <w:tcBorders>
              <w:left w:val="single" w:sz="18" w:space="0" w:color="808080"/>
              <w:right w:val="single" w:sz="18" w:space="0" w:color="C0C0C0"/>
            </w:tcBorders>
            <w:shd w:val="clear" w:color="auto" w:fill="auto"/>
            <w:vAlign w:val="center"/>
          </w:tcPr>
          <w:p w:rsidR="001B3B99" w:rsidRDefault="001B3B99" w:rsidP="00AA68CE">
            <w:pPr>
              <w:jc w:val="center"/>
              <w:rPr>
                <w:rFonts w:ascii="Arial Narrow" w:hAnsi="Arial Narrow" w:cs="Arial"/>
              </w:rPr>
            </w:pPr>
          </w:p>
        </w:tc>
        <w:tc>
          <w:tcPr>
            <w:tcW w:w="1127" w:type="dxa"/>
            <w:vMerge/>
            <w:tcBorders>
              <w:left w:val="single" w:sz="18" w:space="0" w:color="C0C0C0"/>
              <w:right w:val="single" w:sz="18" w:space="0" w:color="C0C0C0"/>
            </w:tcBorders>
            <w:shd w:val="clear" w:color="auto" w:fill="auto"/>
            <w:vAlign w:val="center"/>
          </w:tcPr>
          <w:p w:rsidR="001B3B99" w:rsidRDefault="001B3B99" w:rsidP="00AA68CE">
            <w:pPr>
              <w:jc w:val="center"/>
              <w:rPr>
                <w:rFonts w:ascii="Arial Narrow" w:hAnsi="Arial Narrow" w:cs="Arial"/>
              </w:rPr>
            </w:pPr>
          </w:p>
        </w:tc>
        <w:tc>
          <w:tcPr>
            <w:tcW w:w="1127" w:type="dxa"/>
            <w:tcBorders>
              <w:top w:val="single" w:sz="18" w:space="0" w:color="C0C0C0"/>
              <w:left w:val="single" w:sz="18" w:space="0" w:color="C0C0C0"/>
              <w:bottom w:val="nil"/>
              <w:right w:val="single" w:sz="18" w:space="0" w:color="BFBFBF"/>
            </w:tcBorders>
            <w:shd w:val="clear" w:color="auto" w:fill="A972A9"/>
            <w:vAlign w:val="center"/>
          </w:tcPr>
          <w:p w:rsidR="001B3B99" w:rsidRDefault="001B3B99" w:rsidP="00AA68CE">
            <w:pPr>
              <w:jc w:val="center"/>
              <w:rPr>
                <w:rFonts w:ascii="Arial Narrow" w:hAnsi="Arial Narrow" w:cs="Arial"/>
                <w:color w:val="000000"/>
              </w:rPr>
            </w:pPr>
            <w:r>
              <w:rPr>
                <w:rFonts w:ascii="Arial Narrow" w:hAnsi="Arial Narrow" w:cs="Arial"/>
                <w:color w:val="000000"/>
              </w:rPr>
              <w:t>15</w:t>
            </w:r>
          </w:p>
        </w:tc>
        <w:tc>
          <w:tcPr>
            <w:tcW w:w="1221" w:type="dxa"/>
            <w:tcBorders>
              <w:top w:val="nil"/>
              <w:left w:val="single" w:sz="18" w:space="0" w:color="BFBFBF"/>
              <w:bottom w:val="nil"/>
              <w:right w:val="single" w:sz="18" w:space="0" w:color="C0C0C0"/>
            </w:tcBorders>
            <w:shd w:val="clear" w:color="auto" w:fill="A972A9"/>
            <w:vAlign w:val="center"/>
          </w:tcPr>
          <w:p w:rsidR="001B3B99" w:rsidRDefault="001B3B99" w:rsidP="00AA68CE">
            <w:pPr>
              <w:jc w:val="center"/>
              <w:rPr>
                <w:rFonts w:ascii="Arial Narrow" w:hAnsi="Arial Narrow" w:cs="Arial"/>
              </w:rPr>
            </w:pPr>
            <w:r>
              <w:rPr>
                <w:rFonts w:ascii="Arial Narrow" w:hAnsi="Arial Narrow" w:cs="Arial"/>
              </w:rPr>
              <w:t>16</w:t>
            </w:r>
          </w:p>
        </w:tc>
        <w:tc>
          <w:tcPr>
            <w:tcW w:w="1080" w:type="dxa"/>
            <w:vMerge/>
            <w:tcBorders>
              <w:top w:val="single" w:sz="18" w:space="0" w:color="FFFFFF"/>
              <w:left w:val="single" w:sz="18" w:space="0" w:color="C0C0C0"/>
              <w:bottom w:val="nil"/>
              <w:right w:val="single" w:sz="18" w:space="0" w:color="C0C0C0"/>
            </w:tcBorders>
            <w:shd w:val="clear" w:color="auto" w:fill="auto"/>
            <w:vAlign w:val="center"/>
          </w:tcPr>
          <w:p w:rsidR="001B3B99" w:rsidRDefault="001B3B99" w:rsidP="00AA68CE">
            <w:pPr>
              <w:jc w:val="center"/>
              <w:rPr>
                <w:rFonts w:ascii="Arial Narrow" w:hAnsi="Arial Narrow" w:cs="Arial"/>
              </w:rPr>
            </w:pPr>
          </w:p>
        </w:tc>
        <w:tc>
          <w:tcPr>
            <w:tcW w:w="1080" w:type="dxa"/>
            <w:vMerge/>
            <w:tcBorders>
              <w:left w:val="single" w:sz="18" w:space="0" w:color="C0C0C0"/>
              <w:right w:val="single" w:sz="18" w:space="0" w:color="808080"/>
            </w:tcBorders>
            <w:shd w:val="clear" w:color="auto" w:fill="auto"/>
            <w:vAlign w:val="center"/>
          </w:tcPr>
          <w:p w:rsidR="001B3B99" w:rsidRPr="0056129C" w:rsidRDefault="001B3B99" w:rsidP="00AA68CE">
            <w:pPr>
              <w:jc w:val="center"/>
              <w:rPr>
                <w:rFonts w:ascii="Arial Narrow" w:hAnsi="Arial Narrow" w:cs="Arial"/>
              </w:rPr>
            </w:pPr>
          </w:p>
        </w:tc>
        <w:tc>
          <w:tcPr>
            <w:tcW w:w="3393" w:type="dxa"/>
            <w:gridSpan w:val="2"/>
            <w:vMerge/>
            <w:tcBorders>
              <w:left w:val="single" w:sz="18" w:space="0" w:color="C0C0C0"/>
              <w:right w:val="single" w:sz="18" w:space="0" w:color="808080"/>
            </w:tcBorders>
            <w:shd w:val="clear" w:color="auto" w:fill="auto"/>
            <w:vAlign w:val="center"/>
          </w:tcPr>
          <w:p w:rsidR="001B3B99" w:rsidRDefault="001B3B99" w:rsidP="00A15577">
            <w:pPr>
              <w:jc w:val="center"/>
              <w:rPr>
                <w:rFonts w:ascii="Arial Narrow" w:hAnsi="Arial Narrow" w:cs="Arial"/>
                <w:color w:val="244061"/>
              </w:rPr>
            </w:pPr>
          </w:p>
        </w:tc>
      </w:tr>
      <w:tr w:rsidR="001B3B99" w:rsidRPr="0056129C" w:rsidTr="005448D3">
        <w:trPr>
          <w:trHeight w:val="191"/>
        </w:trPr>
        <w:tc>
          <w:tcPr>
            <w:tcW w:w="1853" w:type="dxa"/>
            <w:vMerge/>
            <w:tcBorders>
              <w:left w:val="single" w:sz="18" w:space="0" w:color="808080"/>
              <w:bottom w:val="single" w:sz="18" w:space="0" w:color="C0C0C0"/>
              <w:right w:val="single" w:sz="18" w:space="0" w:color="C0C0C0"/>
            </w:tcBorders>
            <w:shd w:val="clear" w:color="auto" w:fill="auto"/>
            <w:vAlign w:val="center"/>
          </w:tcPr>
          <w:p w:rsidR="001B3B99" w:rsidRDefault="001B3B99" w:rsidP="00AA68CE">
            <w:pPr>
              <w:jc w:val="center"/>
              <w:rPr>
                <w:rFonts w:ascii="Arial Narrow" w:hAnsi="Arial Narrow" w:cs="Arial"/>
              </w:rPr>
            </w:pPr>
          </w:p>
        </w:tc>
        <w:tc>
          <w:tcPr>
            <w:tcW w:w="1127" w:type="dxa"/>
            <w:vMerge/>
            <w:tcBorders>
              <w:left w:val="single" w:sz="18" w:space="0" w:color="C0C0C0"/>
              <w:bottom w:val="single" w:sz="18" w:space="0" w:color="C0C0C0"/>
              <w:right w:val="single" w:sz="18" w:space="0" w:color="C0C0C0"/>
            </w:tcBorders>
            <w:shd w:val="clear" w:color="auto" w:fill="auto"/>
            <w:vAlign w:val="center"/>
          </w:tcPr>
          <w:p w:rsidR="001B3B99" w:rsidRDefault="001B3B99" w:rsidP="00AA68CE">
            <w:pPr>
              <w:jc w:val="center"/>
              <w:rPr>
                <w:rFonts w:ascii="Arial Narrow" w:hAnsi="Arial Narrow" w:cs="Arial"/>
              </w:rPr>
            </w:pPr>
          </w:p>
        </w:tc>
        <w:tc>
          <w:tcPr>
            <w:tcW w:w="1127" w:type="dxa"/>
            <w:tcBorders>
              <w:top w:val="nil"/>
              <w:left w:val="single" w:sz="18" w:space="0" w:color="C0C0C0"/>
              <w:bottom w:val="single" w:sz="18" w:space="0" w:color="BFBFBF"/>
              <w:right w:val="single" w:sz="18" w:space="0" w:color="BFBFBF"/>
            </w:tcBorders>
            <w:shd w:val="clear" w:color="auto" w:fill="76923C"/>
            <w:vAlign w:val="center"/>
          </w:tcPr>
          <w:p w:rsidR="001B3B99" w:rsidRDefault="001B3B99" w:rsidP="00AA68CE">
            <w:pPr>
              <w:jc w:val="center"/>
              <w:rPr>
                <w:rFonts w:ascii="Arial Narrow" w:hAnsi="Arial Narrow" w:cs="Arial"/>
                <w:color w:val="000000"/>
              </w:rPr>
            </w:pPr>
            <w:r>
              <w:rPr>
                <w:rFonts w:ascii="Arial Narrow" w:hAnsi="Arial Narrow" w:cs="Arial"/>
                <w:color w:val="000000"/>
              </w:rPr>
              <w:t>15</w:t>
            </w:r>
          </w:p>
        </w:tc>
        <w:tc>
          <w:tcPr>
            <w:tcW w:w="1221" w:type="dxa"/>
            <w:tcBorders>
              <w:top w:val="nil"/>
              <w:left w:val="single" w:sz="18" w:space="0" w:color="BFBFBF"/>
              <w:bottom w:val="single" w:sz="18" w:space="0" w:color="BFBFBF"/>
              <w:right w:val="single" w:sz="18" w:space="0" w:color="C0C0C0"/>
            </w:tcBorders>
            <w:shd w:val="clear" w:color="auto" w:fill="auto"/>
            <w:vAlign w:val="center"/>
          </w:tcPr>
          <w:p w:rsidR="001B3B99" w:rsidRDefault="001B3B99" w:rsidP="00AA68CE">
            <w:pPr>
              <w:jc w:val="center"/>
              <w:rPr>
                <w:rFonts w:ascii="Arial Narrow" w:hAnsi="Arial Narrow" w:cs="Arial"/>
              </w:rPr>
            </w:pPr>
          </w:p>
        </w:tc>
        <w:tc>
          <w:tcPr>
            <w:tcW w:w="1080" w:type="dxa"/>
            <w:tcBorders>
              <w:top w:val="nil"/>
              <w:left w:val="single" w:sz="18" w:space="0" w:color="C0C0C0"/>
              <w:bottom w:val="single" w:sz="18" w:space="0" w:color="C0C0C0"/>
              <w:right w:val="single" w:sz="18" w:space="0" w:color="C0C0C0"/>
            </w:tcBorders>
            <w:shd w:val="clear" w:color="auto" w:fill="76923C"/>
            <w:vAlign w:val="center"/>
          </w:tcPr>
          <w:p w:rsidR="001B3B99" w:rsidRDefault="001B3B99" w:rsidP="00AA68CE">
            <w:pPr>
              <w:jc w:val="center"/>
              <w:rPr>
                <w:rFonts w:ascii="Arial Narrow" w:hAnsi="Arial Narrow" w:cs="Arial"/>
              </w:rPr>
            </w:pPr>
            <w:r>
              <w:rPr>
                <w:rFonts w:ascii="Arial Narrow" w:hAnsi="Arial Narrow" w:cs="Arial"/>
              </w:rPr>
              <w:t>17</w:t>
            </w:r>
          </w:p>
        </w:tc>
        <w:tc>
          <w:tcPr>
            <w:tcW w:w="1080" w:type="dxa"/>
            <w:vMerge/>
            <w:tcBorders>
              <w:left w:val="single" w:sz="18" w:space="0" w:color="C0C0C0"/>
              <w:bottom w:val="single" w:sz="18" w:space="0" w:color="C0C0C0"/>
              <w:right w:val="single" w:sz="18" w:space="0" w:color="808080"/>
            </w:tcBorders>
            <w:shd w:val="clear" w:color="auto" w:fill="auto"/>
            <w:vAlign w:val="center"/>
          </w:tcPr>
          <w:p w:rsidR="001B3B99" w:rsidRPr="0056129C" w:rsidRDefault="001B3B99" w:rsidP="00AA68CE">
            <w:pPr>
              <w:jc w:val="center"/>
              <w:rPr>
                <w:rFonts w:ascii="Arial Narrow" w:hAnsi="Arial Narrow" w:cs="Arial"/>
              </w:rPr>
            </w:pPr>
          </w:p>
        </w:tc>
        <w:tc>
          <w:tcPr>
            <w:tcW w:w="3393" w:type="dxa"/>
            <w:gridSpan w:val="2"/>
            <w:vMerge/>
            <w:tcBorders>
              <w:left w:val="single" w:sz="18" w:space="0" w:color="C0C0C0"/>
              <w:bottom w:val="single" w:sz="18" w:space="0" w:color="C0C0C0"/>
              <w:right w:val="single" w:sz="18" w:space="0" w:color="808080"/>
            </w:tcBorders>
            <w:shd w:val="clear" w:color="auto" w:fill="auto"/>
            <w:vAlign w:val="center"/>
          </w:tcPr>
          <w:p w:rsidR="001B3B99" w:rsidRPr="0056129C" w:rsidRDefault="001B3B99" w:rsidP="00AA68CE">
            <w:pPr>
              <w:jc w:val="center"/>
              <w:rPr>
                <w:rFonts w:ascii="Arial Narrow" w:hAnsi="Arial Narrow" w:cs="Arial"/>
              </w:rPr>
            </w:pPr>
          </w:p>
        </w:tc>
      </w:tr>
      <w:tr w:rsidR="005448D3" w:rsidRPr="0056129C" w:rsidTr="005448D3">
        <w:trPr>
          <w:trHeight w:val="195"/>
        </w:trPr>
        <w:tc>
          <w:tcPr>
            <w:tcW w:w="1853" w:type="dxa"/>
            <w:vMerge w:val="restart"/>
            <w:tcBorders>
              <w:top w:val="single" w:sz="18" w:space="0" w:color="C0C0C0"/>
              <w:left w:val="single" w:sz="18" w:space="0" w:color="808080"/>
              <w:right w:val="single" w:sz="18" w:space="0" w:color="C0C0C0"/>
            </w:tcBorders>
            <w:shd w:val="clear" w:color="auto" w:fill="auto"/>
            <w:vAlign w:val="center"/>
          </w:tcPr>
          <w:p w:rsidR="005448D3" w:rsidRDefault="005448D3" w:rsidP="00AA68CE">
            <w:pPr>
              <w:jc w:val="center"/>
              <w:rPr>
                <w:rFonts w:ascii="Arial Narrow" w:hAnsi="Arial Narrow" w:cs="Arial"/>
              </w:rPr>
            </w:pPr>
            <w:r>
              <w:rPr>
                <w:rFonts w:ascii="Arial Narrow" w:hAnsi="Arial Narrow" w:cs="Arial"/>
              </w:rPr>
              <w:t>21 November</w:t>
            </w:r>
          </w:p>
        </w:tc>
        <w:tc>
          <w:tcPr>
            <w:tcW w:w="1127" w:type="dxa"/>
            <w:vMerge w:val="restart"/>
            <w:tcBorders>
              <w:top w:val="single" w:sz="18" w:space="0" w:color="C0C0C0"/>
              <w:left w:val="single" w:sz="18" w:space="0" w:color="C0C0C0"/>
              <w:bottom w:val="single" w:sz="18" w:space="0" w:color="C0C0C0"/>
              <w:right w:val="single" w:sz="18" w:space="0" w:color="C0C0C0"/>
            </w:tcBorders>
            <w:shd w:val="clear" w:color="auto" w:fill="auto"/>
            <w:vAlign w:val="center"/>
          </w:tcPr>
          <w:p w:rsidR="005448D3" w:rsidRDefault="005448D3" w:rsidP="00AA68CE">
            <w:pPr>
              <w:jc w:val="center"/>
              <w:rPr>
                <w:rFonts w:ascii="Arial Narrow" w:hAnsi="Arial Narrow" w:cs="Arial"/>
              </w:rPr>
            </w:pPr>
          </w:p>
        </w:tc>
        <w:tc>
          <w:tcPr>
            <w:tcW w:w="1127" w:type="dxa"/>
            <w:tcBorders>
              <w:top w:val="single" w:sz="18" w:space="0" w:color="BFBFBF"/>
              <w:left w:val="single" w:sz="18" w:space="0" w:color="C0C0C0"/>
              <w:bottom w:val="nil"/>
              <w:right w:val="single" w:sz="18" w:space="0" w:color="BFBFBF"/>
            </w:tcBorders>
            <w:shd w:val="clear" w:color="auto" w:fill="31849B"/>
            <w:vAlign w:val="center"/>
          </w:tcPr>
          <w:p w:rsidR="005448D3" w:rsidRDefault="005448D3" w:rsidP="00AA68CE">
            <w:pPr>
              <w:jc w:val="center"/>
              <w:rPr>
                <w:rFonts w:ascii="Arial Narrow" w:hAnsi="Arial Narrow" w:cs="Arial"/>
                <w:color w:val="000000"/>
              </w:rPr>
            </w:pPr>
            <w:r>
              <w:rPr>
                <w:rFonts w:ascii="Arial Narrow" w:hAnsi="Arial Narrow" w:cs="Arial"/>
                <w:color w:val="000000"/>
              </w:rPr>
              <w:t>22</w:t>
            </w:r>
          </w:p>
        </w:tc>
        <w:tc>
          <w:tcPr>
            <w:tcW w:w="1221" w:type="dxa"/>
            <w:vMerge w:val="restart"/>
            <w:tcBorders>
              <w:top w:val="single" w:sz="18" w:space="0" w:color="BFBFBF"/>
              <w:left w:val="single" w:sz="18" w:space="0" w:color="BFBFBF"/>
              <w:right w:val="single" w:sz="18" w:space="0" w:color="C0C0C0"/>
            </w:tcBorders>
            <w:shd w:val="clear" w:color="auto" w:fill="FF0000"/>
            <w:vAlign w:val="center"/>
          </w:tcPr>
          <w:p w:rsidR="005448D3" w:rsidRDefault="005448D3" w:rsidP="00AA68CE">
            <w:pPr>
              <w:jc w:val="center"/>
              <w:rPr>
                <w:rFonts w:ascii="Arial Narrow" w:hAnsi="Arial Narrow" w:cs="Arial"/>
              </w:rPr>
            </w:pPr>
            <w:r>
              <w:rPr>
                <w:rFonts w:ascii="Arial Narrow" w:hAnsi="Arial Narrow" w:cs="Arial"/>
              </w:rPr>
              <w:t>23</w:t>
            </w:r>
          </w:p>
        </w:tc>
        <w:tc>
          <w:tcPr>
            <w:tcW w:w="1080" w:type="dxa"/>
            <w:vMerge w:val="restart"/>
            <w:tcBorders>
              <w:top w:val="single" w:sz="18" w:space="0" w:color="C0C0C0"/>
              <w:left w:val="single" w:sz="18" w:space="0" w:color="C0C0C0"/>
              <w:right w:val="single" w:sz="18" w:space="0" w:color="C0C0C0"/>
            </w:tcBorders>
            <w:shd w:val="clear" w:color="auto" w:fill="FF0000"/>
            <w:vAlign w:val="center"/>
          </w:tcPr>
          <w:p w:rsidR="005448D3" w:rsidRDefault="005448D3" w:rsidP="00AA68CE">
            <w:pPr>
              <w:jc w:val="center"/>
              <w:rPr>
                <w:rFonts w:ascii="Arial Narrow" w:hAnsi="Arial Narrow" w:cs="Arial"/>
              </w:rPr>
            </w:pPr>
            <w:r>
              <w:rPr>
                <w:rFonts w:ascii="Arial Narrow" w:hAnsi="Arial Narrow" w:cs="Arial"/>
              </w:rPr>
              <w:t>24</w:t>
            </w:r>
          </w:p>
        </w:tc>
        <w:tc>
          <w:tcPr>
            <w:tcW w:w="1080" w:type="dxa"/>
            <w:vMerge w:val="restart"/>
            <w:tcBorders>
              <w:top w:val="single" w:sz="18" w:space="0" w:color="C0C0C0"/>
              <w:left w:val="single" w:sz="18" w:space="0" w:color="C0C0C0"/>
              <w:right w:val="single" w:sz="18" w:space="0" w:color="808080"/>
            </w:tcBorders>
            <w:shd w:val="clear" w:color="auto" w:fill="auto"/>
            <w:vAlign w:val="center"/>
          </w:tcPr>
          <w:p w:rsidR="005448D3" w:rsidRPr="0056129C" w:rsidRDefault="005448D3" w:rsidP="00AA68CE">
            <w:pPr>
              <w:jc w:val="center"/>
              <w:rPr>
                <w:rFonts w:ascii="Arial Narrow" w:hAnsi="Arial Narrow" w:cs="Arial"/>
              </w:rPr>
            </w:pPr>
          </w:p>
        </w:tc>
        <w:tc>
          <w:tcPr>
            <w:tcW w:w="3393" w:type="dxa"/>
            <w:gridSpan w:val="2"/>
            <w:vMerge w:val="restart"/>
            <w:tcBorders>
              <w:top w:val="single" w:sz="18" w:space="0" w:color="C0C0C0"/>
              <w:left w:val="single" w:sz="18" w:space="0" w:color="C0C0C0"/>
              <w:right w:val="single" w:sz="18" w:space="0" w:color="808080"/>
            </w:tcBorders>
            <w:shd w:val="clear" w:color="auto" w:fill="auto"/>
            <w:vAlign w:val="center"/>
          </w:tcPr>
          <w:p w:rsidR="005448D3" w:rsidRPr="0056129C" w:rsidRDefault="005448D3" w:rsidP="00AA68CE">
            <w:pPr>
              <w:jc w:val="center"/>
              <w:rPr>
                <w:rFonts w:ascii="Arial Narrow" w:hAnsi="Arial Narrow" w:cs="Arial"/>
              </w:rPr>
            </w:pPr>
          </w:p>
        </w:tc>
      </w:tr>
      <w:tr w:rsidR="005448D3" w:rsidRPr="0056129C" w:rsidTr="005448D3">
        <w:trPr>
          <w:trHeight w:val="195"/>
        </w:trPr>
        <w:tc>
          <w:tcPr>
            <w:tcW w:w="1853" w:type="dxa"/>
            <w:vMerge/>
            <w:tcBorders>
              <w:left w:val="single" w:sz="18" w:space="0" w:color="808080"/>
              <w:bottom w:val="single" w:sz="18" w:space="0" w:color="C0C0C0"/>
              <w:right w:val="single" w:sz="18" w:space="0" w:color="C0C0C0"/>
            </w:tcBorders>
            <w:shd w:val="clear" w:color="auto" w:fill="auto"/>
            <w:vAlign w:val="center"/>
          </w:tcPr>
          <w:p w:rsidR="005448D3" w:rsidRDefault="005448D3" w:rsidP="00AA68CE">
            <w:pPr>
              <w:jc w:val="center"/>
              <w:rPr>
                <w:rFonts w:ascii="Arial Narrow" w:hAnsi="Arial Narrow" w:cs="Arial"/>
              </w:rPr>
            </w:pPr>
          </w:p>
        </w:tc>
        <w:tc>
          <w:tcPr>
            <w:tcW w:w="1127" w:type="dxa"/>
            <w:vMerge/>
            <w:tcBorders>
              <w:top w:val="single" w:sz="18" w:space="0" w:color="FFFFFF"/>
              <w:left w:val="single" w:sz="18" w:space="0" w:color="C0C0C0"/>
              <w:bottom w:val="single" w:sz="18" w:space="0" w:color="C0C0C0"/>
              <w:right w:val="single" w:sz="18" w:space="0" w:color="C0C0C0"/>
            </w:tcBorders>
            <w:shd w:val="clear" w:color="auto" w:fill="auto"/>
            <w:vAlign w:val="center"/>
          </w:tcPr>
          <w:p w:rsidR="005448D3" w:rsidRDefault="005448D3" w:rsidP="00AA68CE">
            <w:pPr>
              <w:jc w:val="center"/>
              <w:rPr>
                <w:rFonts w:ascii="Arial Narrow" w:hAnsi="Arial Narrow" w:cs="Arial"/>
              </w:rPr>
            </w:pPr>
          </w:p>
        </w:tc>
        <w:tc>
          <w:tcPr>
            <w:tcW w:w="1127" w:type="dxa"/>
            <w:tcBorders>
              <w:top w:val="nil"/>
              <w:left w:val="single" w:sz="18" w:space="0" w:color="C0C0C0"/>
              <w:bottom w:val="single" w:sz="18" w:space="0" w:color="BFBFBF"/>
              <w:right w:val="single" w:sz="18" w:space="0" w:color="BFBFBF"/>
            </w:tcBorders>
            <w:shd w:val="clear" w:color="auto" w:fill="FF0000"/>
            <w:vAlign w:val="center"/>
          </w:tcPr>
          <w:p w:rsidR="005448D3" w:rsidRDefault="005448D3" w:rsidP="00AA68CE">
            <w:pPr>
              <w:jc w:val="center"/>
              <w:rPr>
                <w:rFonts w:ascii="Arial Narrow" w:hAnsi="Arial Narrow" w:cs="Arial"/>
                <w:color w:val="000000"/>
              </w:rPr>
            </w:pPr>
            <w:r>
              <w:rPr>
                <w:rFonts w:ascii="Arial Narrow" w:hAnsi="Arial Narrow" w:cs="Arial"/>
                <w:color w:val="000000"/>
              </w:rPr>
              <w:t>22</w:t>
            </w:r>
          </w:p>
        </w:tc>
        <w:tc>
          <w:tcPr>
            <w:tcW w:w="1221" w:type="dxa"/>
            <w:vMerge/>
            <w:tcBorders>
              <w:left w:val="single" w:sz="18" w:space="0" w:color="BFBFBF"/>
              <w:bottom w:val="single" w:sz="18" w:space="0" w:color="A6A6A6" w:themeColor="background1" w:themeShade="A6"/>
              <w:right w:val="single" w:sz="18" w:space="0" w:color="C0C0C0"/>
            </w:tcBorders>
            <w:shd w:val="clear" w:color="auto" w:fill="FF0000"/>
            <w:vAlign w:val="center"/>
          </w:tcPr>
          <w:p w:rsidR="005448D3" w:rsidRDefault="005448D3" w:rsidP="00AA68CE">
            <w:pPr>
              <w:jc w:val="center"/>
              <w:rPr>
                <w:rFonts w:ascii="Arial Narrow" w:hAnsi="Arial Narrow" w:cs="Arial"/>
              </w:rPr>
            </w:pPr>
          </w:p>
        </w:tc>
        <w:tc>
          <w:tcPr>
            <w:tcW w:w="1080" w:type="dxa"/>
            <w:vMerge/>
            <w:tcBorders>
              <w:left w:val="single" w:sz="18" w:space="0" w:color="C0C0C0"/>
              <w:bottom w:val="single" w:sz="18" w:space="0" w:color="C0C0C0"/>
              <w:right w:val="single" w:sz="18" w:space="0" w:color="C0C0C0"/>
            </w:tcBorders>
            <w:shd w:val="clear" w:color="auto" w:fill="FF0000"/>
            <w:vAlign w:val="center"/>
          </w:tcPr>
          <w:p w:rsidR="005448D3" w:rsidRDefault="005448D3" w:rsidP="00AA68CE">
            <w:pPr>
              <w:jc w:val="center"/>
              <w:rPr>
                <w:rFonts w:ascii="Arial Narrow" w:hAnsi="Arial Narrow" w:cs="Arial"/>
              </w:rPr>
            </w:pPr>
          </w:p>
        </w:tc>
        <w:tc>
          <w:tcPr>
            <w:tcW w:w="1080" w:type="dxa"/>
            <w:vMerge/>
            <w:tcBorders>
              <w:left w:val="single" w:sz="18" w:space="0" w:color="C0C0C0"/>
              <w:bottom w:val="single" w:sz="18" w:space="0" w:color="C0C0C0"/>
              <w:right w:val="single" w:sz="18" w:space="0" w:color="808080"/>
            </w:tcBorders>
            <w:shd w:val="clear" w:color="auto" w:fill="auto"/>
            <w:vAlign w:val="center"/>
          </w:tcPr>
          <w:p w:rsidR="005448D3" w:rsidRPr="0056129C" w:rsidRDefault="005448D3" w:rsidP="00AA68CE">
            <w:pPr>
              <w:jc w:val="center"/>
              <w:rPr>
                <w:rFonts w:ascii="Arial Narrow" w:hAnsi="Arial Narrow" w:cs="Arial"/>
              </w:rPr>
            </w:pPr>
          </w:p>
        </w:tc>
        <w:tc>
          <w:tcPr>
            <w:tcW w:w="3393" w:type="dxa"/>
            <w:gridSpan w:val="2"/>
            <w:vMerge/>
            <w:tcBorders>
              <w:left w:val="single" w:sz="18" w:space="0" w:color="C0C0C0"/>
              <w:bottom w:val="single" w:sz="18" w:space="0" w:color="C0C0C0"/>
              <w:right w:val="single" w:sz="18" w:space="0" w:color="808080"/>
            </w:tcBorders>
            <w:shd w:val="clear" w:color="auto" w:fill="auto"/>
            <w:vAlign w:val="center"/>
          </w:tcPr>
          <w:p w:rsidR="005448D3" w:rsidRPr="0056129C" w:rsidRDefault="005448D3" w:rsidP="00AA68CE">
            <w:pPr>
              <w:jc w:val="center"/>
              <w:rPr>
                <w:rFonts w:ascii="Arial Narrow" w:hAnsi="Arial Narrow" w:cs="Arial"/>
              </w:rPr>
            </w:pPr>
          </w:p>
        </w:tc>
      </w:tr>
      <w:tr w:rsidR="001B3B99" w:rsidRPr="0056129C" w:rsidTr="00864A37">
        <w:trPr>
          <w:trHeight w:val="195"/>
        </w:trPr>
        <w:tc>
          <w:tcPr>
            <w:tcW w:w="1853" w:type="dxa"/>
            <w:vMerge w:val="restart"/>
            <w:tcBorders>
              <w:top w:val="single" w:sz="18" w:space="0" w:color="C0C0C0"/>
              <w:left w:val="single" w:sz="18" w:space="0" w:color="808080"/>
              <w:right w:val="single" w:sz="18" w:space="0" w:color="C0C0C0"/>
            </w:tcBorders>
            <w:shd w:val="clear" w:color="auto" w:fill="auto"/>
            <w:vAlign w:val="center"/>
          </w:tcPr>
          <w:p w:rsidR="001B3B99" w:rsidRDefault="001B3B99" w:rsidP="00AA68CE">
            <w:pPr>
              <w:jc w:val="center"/>
              <w:rPr>
                <w:rFonts w:ascii="Arial Narrow" w:hAnsi="Arial Narrow" w:cs="Arial"/>
              </w:rPr>
            </w:pPr>
            <w:r>
              <w:rPr>
                <w:rFonts w:ascii="Arial Narrow" w:hAnsi="Arial Narrow" w:cs="Arial"/>
              </w:rPr>
              <w:t>28 November</w:t>
            </w:r>
          </w:p>
        </w:tc>
        <w:tc>
          <w:tcPr>
            <w:tcW w:w="1127" w:type="dxa"/>
            <w:vMerge w:val="restart"/>
            <w:tcBorders>
              <w:top w:val="single" w:sz="18" w:space="0" w:color="C0C0C0"/>
              <w:left w:val="single" w:sz="18" w:space="0" w:color="C0C0C0"/>
              <w:right w:val="single" w:sz="18" w:space="0" w:color="C0C0C0"/>
            </w:tcBorders>
            <w:shd w:val="clear" w:color="auto" w:fill="auto"/>
            <w:vAlign w:val="center"/>
          </w:tcPr>
          <w:p w:rsidR="001B3B99" w:rsidRDefault="001B3B99" w:rsidP="00AA68CE">
            <w:pPr>
              <w:jc w:val="center"/>
              <w:rPr>
                <w:rFonts w:ascii="Arial Narrow" w:hAnsi="Arial Narrow" w:cs="Arial"/>
              </w:rPr>
            </w:pPr>
          </w:p>
        </w:tc>
        <w:tc>
          <w:tcPr>
            <w:tcW w:w="1127" w:type="dxa"/>
            <w:tcBorders>
              <w:top w:val="single" w:sz="18" w:space="0" w:color="BFBFBF"/>
              <w:left w:val="single" w:sz="18" w:space="0" w:color="C0C0C0"/>
              <w:bottom w:val="nil"/>
              <w:right w:val="single" w:sz="18" w:space="0" w:color="BFBFBF"/>
            </w:tcBorders>
            <w:shd w:val="clear" w:color="auto" w:fill="FFFF66"/>
            <w:vAlign w:val="center"/>
          </w:tcPr>
          <w:p w:rsidR="001B3B99" w:rsidRDefault="001B3B99" w:rsidP="00AA68CE">
            <w:pPr>
              <w:jc w:val="center"/>
              <w:rPr>
                <w:rFonts w:ascii="Arial Narrow" w:hAnsi="Arial Narrow" w:cs="Arial"/>
                <w:color w:val="000000"/>
              </w:rPr>
            </w:pPr>
            <w:r>
              <w:rPr>
                <w:rFonts w:ascii="Arial Narrow" w:hAnsi="Arial Narrow" w:cs="Arial"/>
                <w:color w:val="000000"/>
              </w:rPr>
              <w:t>29</w:t>
            </w:r>
          </w:p>
        </w:tc>
        <w:tc>
          <w:tcPr>
            <w:tcW w:w="1221" w:type="dxa"/>
            <w:tcBorders>
              <w:top w:val="single" w:sz="18" w:space="0" w:color="A6A6A6" w:themeColor="background1" w:themeShade="A6"/>
              <w:left w:val="single" w:sz="18" w:space="0" w:color="BFBFBF"/>
              <w:bottom w:val="nil"/>
              <w:right w:val="single" w:sz="18" w:space="0" w:color="C0C0C0"/>
            </w:tcBorders>
            <w:shd w:val="clear" w:color="auto" w:fill="auto"/>
            <w:vAlign w:val="center"/>
          </w:tcPr>
          <w:p w:rsidR="001B3B99" w:rsidRDefault="001B3B99" w:rsidP="00AA68CE">
            <w:pPr>
              <w:jc w:val="center"/>
              <w:rPr>
                <w:rFonts w:ascii="Arial Narrow" w:hAnsi="Arial Narrow" w:cs="Arial"/>
              </w:rPr>
            </w:pPr>
          </w:p>
        </w:tc>
        <w:tc>
          <w:tcPr>
            <w:tcW w:w="1080" w:type="dxa"/>
            <w:vMerge w:val="restart"/>
            <w:tcBorders>
              <w:top w:val="single" w:sz="18" w:space="0" w:color="C0C0C0"/>
              <w:left w:val="single" w:sz="18" w:space="0" w:color="C0C0C0"/>
              <w:right w:val="single" w:sz="18" w:space="0" w:color="C0C0C0"/>
            </w:tcBorders>
            <w:shd w:val="clear" w:color="auto" w:fill="auto"/>
            <w:vAlign w:val="center"/>
          </w:tcPr>
          <w:p w:rsidR="001B3B99" w:rsidRDefault="001B3B99" w:rsidP="00AA68CE">
            <w:pPr>
              <w:jc w:val="center"/>
              <w:rPr>
                <w:rFonts w:ascii="Arial Narrow" w:hAnsi="Arial Narrow" w:cs="Arial"/>
              </w:rPr>
            </w:pPr>
          </w:p>
        </w:tc>
        <w:tc>
          <w:tcPr>
            <w:tcW w:w="1080" w:type="dxa"/>
            <w:vMerge w:val="restart"/>
            <w:tcBorders>
              <w:top w:val="single" w:sz="18" w:space="0" w:color="C0C0C0"/>
              <w:left w:val="single" w:sz="18" w:space="0" w:color="C0C0C0"/>
              <w:right w:val="single" w:sz="18" w:space="0" w:color="808080"/>
            </w:tcBorders>
            <w:shd w:val="clear" w:color="auto" w:fill="auto"/>
            <w:vAlign w:val="center"/>
          </w:tcPr>
          <w:p w:rsidR="001B3B99" w:rsidRPr="0056129C" w:rsidRDefault="001B3B99" w:rsidP="00AA68CE">
            <w:pPr>
              <w:jc w:val="center"/>
              <w:rPr>
                <w:rFonts w:ascii="Arial Narrow" w:hAnsi="Arial Narrow" w:cs="Arial"/>
              </w:rPr>
            </w:pPr>
          </w:p>
        </w:tc>
        <w:tc>
          <w:tcPr>
            <w:tcW w:w="3393" w:type="dxa"/>
            <w:gridSpan w:val="2"/>
            <w:vMerge w:val="restart"/>
            <w:tcBorders>
              <w:top w:val="single" w:sz="18" w:space="0" w:color="C0C0C0"/>
              <w:left w:val="single" w:sz="18" w:space="0" w:color="C0C0C0"/>
              <w:right w:val="single" w:sz="18" w:space="0" w:color="808080"/>
            </w:tcBorders>
            <w:shd w:val="clear" w:color="auto" w:fill="auto"/>
            <w:vAlign w:val="center"/>
          </w:tcPr>
          <w:p w:rsidR="001B3B99" w:rsidRPr="0056129C" w:rsidRDefault="001B3B99" w:rsidP="00AA68CE">
            <w:pPr>
              <w:jc w:val="center"/>
              <w:rPr>
                <w:rFonts w:ascii="Arial Narrow" w:hAnsi="Arial Narrow" w:cs="Arial"/>
              </w:rPr>
            </w:pPr>
            <w:r>
              <w:rPr>
                <w:rFonts w:ascii="Arial Narrow" w:hAnsi="Arial Narrow" w:cs="Arial"/>
                <w:color w:val="244061"/>
              </w:rPr>
              <w:t>CYAAA schools finish 2/12/2016</w:t>
            </w:r>
          </w:p>
        </w:tc>
      </w:tr>
      <w:tr w:rsidR="001B3B99" w:rsidRPr="0056129C" w:rsidTr="00864A37">
        <w:trPr>
          <w:trHeight w:val="195"/>
        </w:trPr>
        <w:tc>
          <w:tcPr>
            <w:tcW w:w="1853" w:type="dxa"/>
            <w:vMerge/>
            <w:tcBorders>
              <w:left w:val="single" w:sz="18" w:space="0" w:color="808080"/>
              <w:right w:val="single" w:sz="18" w:space="0" w:color="C0C0C0"/>
            </w:tcBorders>
            <w:shd w:val="clear" w:color="auto" w:fill="auto"/>
            <w:vAlign w:val="center"/>
          </w:tcPr>
          <w:p w:rsidR="001B3B99" w:rsidRDefault="001B3B99" w:rsidP="00AA68CE">
            <w:pPr>
              <w:jc w:val="center"/>
              <w:rPr>
                <w:rFonts w:ascii="Arial Narrow" w:hAnsi="Arial Narrow" w:cs="Arial"/>
              </w:rPr>
            </w:pPr>
          </w:p>
        </w:tc>
        <w:tc>
          <w:tcPr>
            <w:tcW w:w="1127" w:type="dxa"/>
            <w:vMerge/>
            <w:tcBorders>
              <w:left w:val="single" w:sz="18" w:space="0" w:color="C0C0C0"/>
              <w:right w:val="single" w:sz="18" w:space="0" w:color="C0C0C0"/>
            </w:tcBorders>
            <w:shd w:val="clear" w:color="auto" w:fill="auto"/>
            <w:vAlign w:val="center"/>
          </w:tcPr>
          <w:p w:rsidR="001B3B99" w:rsidRDefault="001B3B99" w:rsidP="00AA68CE">
            <w:pPr>
              <w:jc w:val="center"/>
              <w:rPr>
                <w:rFonts w:ascii="Arial Narrow" w:hAnsi="Arial Narrow" w:cs="Arial"/>
              </w:rPr>
            </w:pPr>
          </w:p>
        </w:tc>
        <w:tc>
          <w:tcPr>
            <w:tcW w:w="1127" w:type="dxa"/>
            <w:tcBorders>
              <w:top w:val="nil"/>
              <w:left w:val="single" w:sz="18" w:space="0" w:color="C0C0C0"/>
              <w:bottom w:val="nil"/>
              <w:right w:val="single" w:sz="18" w:space="0" w:color="BFBFBF"/>
            </w:tcBorders>
            <w:shd w:val="clear" w:color="auto" w:fill="A972A9"/>
            <w:vAlign w:val="center"/>
          </w:tcPr>
          <w:p w:rsidR="001B3B99" w:rsidRDefault="001B3B99" w:rsidP="00AA68CE">
            <w:pPr>
              <w:jc w:val="center"/>
              <w:rPr>
                <w:rFonts w:ascii="Arial Narrow" w:hAnsi="Arial Narrow" w:cs="Arial"/>
                <w:color w:val="000000"/>
              </w:rPr>
            </w:pPr>
            <w:r>
              <w:rPr>
                <w:rFonts w:ascii="Arial Narrow" w:hAnsi="Arial Narrow" w:cs="Arial"/>
                <w:color w:val="000000"/>
              </w:rPr>
              <w:t>29</w:t>
            </w:r>
          </w:p>
        </w:tc>
        <w:tc>
          <w:tcPr>
            <w:tcW w:w="1221" w:type="dxa"/>
            <w:tcBorders>
              <w:top w:val="nil"/>
              <w:left w:val="single" w:sz="18" w:space="0" w:color="BFBFBF"/>
              <w:bottom w:val="nil"/>
              <w:right w:val="single" w:sz="18" w:space="0" w:color="C0C0C0"/>
            </w:tcBorders>
            <w:shd w:val="clear" w:color="auto" w:fill="A972A9"/>
            <w:vAlign w:val="center"/>
          </w:tcPr>
          <w:p w:rsidR="001B3B99" w:rsidRDefault="001B3B99" w:rsidP="00AA68CE">
            <w:pPr>
              <w:jc w:val="center"/>
              <w:rPr>
                <w:rFonts w:ascii="Arial Narrow" w:hAnsi="Arial Narrow" w:cs="Arial"/>
              </w:rPr>
            </w:pPr>
            <w:r>
              <w:rPr>
                <w:rFonts w:ascii="Arial Narrow" w:hAnsi="Arial Narrow" w:cs="Arial"/>
              </w:rPr>
              <w:t>30</w:t>
            </w:r>
          </w:p>
        </w:tc>
        <w:tc>
          <w:tcPr>
            <w:tcW w:w="1080" w:type="dxa"/>
            <w:vMerge/>
            <w:tcBorders>
              <w:left w:val="single" w:sz="18" w:space="0" w:color="C0C0C0"/>
              <w:right w:val="single" w:sz="18" w:space="0" w:color="C0C0C0"/>
            </w:tcBorders>
            <w:shd w:val="clear" w:color="auto" w:fill="auto"/>
            <w:vAlign w:val="center"/>
          </w:tcPr>
          <w:p w:rsidR="001B3B99" w:rsidRDefault="001B3B99" w:rsidP="00AA68CE">
            <w:pPr>
              <w:jc w:val="center"/>
              <w:rPr>
                <w:rFonts w:ascii="Arial Narrow" w:hAnsi="Arial Narrow" w:cs="Arial"/>
              </w:rPr>
            </w:pPr>
          </w:p>
        </w:tc>
        <w:tc>
          <w:tcPr>
            <w:tcW w:w="1080" w:type="dxa"/>
            <w:vMerge/>
            <w:tcBorders>
              <w:left w:val="single" w:sz="18" w:space="0" w:color="C0C0C0"/>
              <w:right w:val="single" w:sz="18" w:space="0" w:color="808080"/>
            </w:tcBorders>
            <w:shd w:val="clear" w:color="auto" w:fill="auto"/>
            <w:vAlign w:val="center"/>
          </w:tcPr>
          <w:p w:rsidR="001B3B99" w:rsidRPr="0056129C" w:rsidRDefault="001B3B99" w:rsidP="00AA68CE">
            <w:pPr>
              <w:jc w:val="center"/>
              <w:rPr>
                <w:rFonts w:ascii="Arial Narrow" w:hAnsi="Arial Narrow" w:cs="Arial"/>
              </w:rPr>
            </w:pPr>
          </w:p>
        </w:tc>
        <w:tc>
          <w:tcPr>
            <w:tcW w:w="3393" w:type="dxa"/>
            <w:gridSpan w:val="2"/>
            <w:vMerge/>
            <w:tcBorders>
              <w:left w:val="single" w:sz="18" w:space="0" w:color="C0C0C0"/>
              <w:right w:val="single" w:sz="18" w:space="0" w:color="808080"/>
            </w:tcBorders>
            <w:shd w:val="clear" w:color="auto" w:fill="auto"/>
            <w:vAlign w:val="center"/>
          </w:tcPr>
          <w:p w:rsidR="001B3B99" w:rsidRDefault="001B3B99" w:rsidP="00AA68CE">
            <w:pPr>
              <w:jc w:val="center"/>
              <w:rPr>
                <w:rFonts w:ascii="Arial Narrow" w:hAnsi="Arial Narrow" w:cs="Arial"/>
                <w:color w:val="244061"/>
              </w:rPr>
            </w:pPr>
          </w:p>
        </w:tc>
      </w:tr>
      <w:tr w:rsidR="001B3B99" w:rsidRPr="0056129C" w:rsidTr="00864A37">
        <w:trPr>
          <w:trHeight w:val="85"/>
        </w:trPr>
        <w:tc>
          <w:tcPr>
            <w:tcW w:w="1853" w:type="dxa"/>
            <w:vMerge/>
            <w:tcBorders>
              <w:left w:val="single" w:sz="18" w:space="0" w:color="808080"/>
              <w:right w:val="single" w:sz="18" w:space="0" w:color="C0C0C0"/>
            </w:tcBorders>
            <w:shd w:val="clear" w:color="auto" w:fill="auto"/>
            <w:vAlign w:val="center"/>
          </w:tcPr>
          <w:p w:rsidR="001B3B99" w:rsidRDefault="001B3B99" w:rsidP="00AA68CE">
            <w:pPr>
              <w:jc w:val="center"/>
              <w:rPr>
                <w:rFonts w:ascii="Arial Narrow" w:hAnsi="Arial Narrow" w:cs="Arial"/>
              </w:rPr>
            </w:pPr>
          </w:p>
        </w:tc>
        <w:tc>
          <w:tcPr>
            <w:tcW w:w="1127" w:type="dxa"/>
            <w:vMerge/>
            <w:tcBorders>
              <w:left w:val="single" w:sz="18" w:space="0" w:color="C0C0C0"/>
              <w:right w:val="single" w:sz="18" w:space="0" w:color="C0C0C0"/>
            </w:tcBorders>
            <w:shd w:val="clear" w:color="auto" w:fill="auto"/>
            <w:vAlign w:val="center"/>
          </w:tcPr>
          <w:p w:rsidR="001B3B99" w:rsidRDefault="001B3B99" w:rsidP="00AA68CE">
            <w:pPr>
              <w:jc w:val="center"/>
              <w:rPr>
                <w:rFonts w:ascii="Arial Narrow" w:hAnsi="Arial Narrow" w:cs="Arial"/>
              </w:rPr>
            </w:pPr>
          </w:p>
        </w:tc>
        <w:tc>
          <w:tcPr>
            <w:tcW w:w="1127" w:type="dxa"/>
            <w:tcBorders>
              <w:top w:val="nil"/>
              <w:left w:val="single" w:sz="18" w:space="0" w:color="C0C0C0"/>
              <w:right w:val="single" w:sz="18" w:space="0" w:color="BFBFBF"/>
            </w:tcBorders>
            <w:shd w:val="clear" w:color="auto" w:fill="76923C"/>
            <w:vAlign w:val="center"/>
          </w:tcPr>
          <w:p w:rsidR="001B3B99" w:rsidRDefault="001B3B99" w:rsidP="00AA68CE">
            <w:pPr>
              <w:jc w:val="center"/>
              <w:rPr>
                <w:rFonts w:ascii="Arial Narrow" w:hAnsi="Arial Narrow" w:cs="Arial"/>
                <w:color w:val="000000"/>
              </w:rPr>
            </w:pPr>
            <w:r>
              <w:rPr>
                <w:rFonts w:ascii="Arial Narrow" w:hAnsi="Arial Narrow" w:cs="Arial"/>
                <w:color w:val="000000"/>
              </w:rPr>
              <w:t>29</w:t>
            </w:r>
          </w:p>
        </w:tc>
        <w:tc>
          <w:tcPr>
            <w:tcW w:w="1221" w:type="dxa"/>
            <w:tcBorders>
              <w:top w:val="nil"/>
              <w:left w:val="single" w:sz="18" w:space="0" w:color="BFBFBF"/>
              <w:bottom w:val="single" w:sz="18" w:space="0" w:color="808080"/>
              <w:right w:val="single" w:sz="18" w:space="0" w:color="C0C0C0"/>
            </w:tcBorders>
            <w:shd w:val="clear" w:color="auto" w:fill="auto"/>
            <w:vAlign w:val="center"/>
          </w:tcPr>
          <w:p w:rsidR="001B3B99" w:rsidRDefault="001B3B99" w:rsidP="00AA68CE">
            <w:pPr>
              <w:jc w:val="center"/>
              <w:rPr>
                <w:rFonts w:ascii="Arial Narrow" w:hAnsi="Arial Narrow" w:cs="Arial"/>
              </w:rPr>
            </w:pPr>
          </w:p>
        </w:tc>
        <w:tc>
          <w:tcPr>
            <w:tcW w:w="1080" w:type="dxa"/>
            <w:vMerge/>
            <w:tcBorders>
              <w:left w:val="single" w:sz="18" w:space="0" w:color="C0C0C0"/>
              <w:right w:val="single" w:sz="18" w:space="0" w:color="C0C0C0"/>
            </w:tcBorders>
            <w:shd w:val="clear" w:color="auto" w:fill="auto"/>
            <w:vAlign w:val="center"/>
          </w:tcPr>
          <w:p w:rsidR="001B3B99" w:rsidRDefault="001B3B99" w:rsidP="00AA68CE">
            <w:pPr>
              <w:jc w:val="center"/>
              <w:rPr>
                <w:rFonts w:ascii="Arial Narrow" w:hAnsi="Arial Narrow" w:cs="Arial"/>
              </w:rPr>
            </w:pPr>
          </w:p>
        </w:tc>
        <w:tc>
          <w:tcPr>
            <w:tcW w:w="1080" w:type="dxa"/>
            <w:vMerge/>
            <w:tcBorders>
              <w:left w:val="single" w:sz="18" w:space="0" w:color="C0C0C0"/>
              <w:right w:val="single" w:sz="18" w:space="0" w:color="808080"/>
            </w:tcBorders>
            <w:shd w:val="clear" w:color="auto" w:fill="auto"/>
            <w:vAlign w:val="center"/>
          </w:tcPr>
          <w:p w:rsidR="001B3B99" w:rsidRPr="0056129C" w:rsidRDefault="001B3B99" w:rsidP="00AA68CE">
            <w:pPr>
              <w:jc w:val="center"/>
              <w:rPr>
                <w:rFonts w:ascii="Arial Narrow" w:hAnsi="Arial Narrow" w:cs="Arial"/>
              </w:rPr>
            </w:pPr>
          </w:p>
        </w:tc>
        <w:tc>
          <w:tcPr>
            <w:tcW w:w="3393" w:type="dxa"/>
            <w:gridSpan w:val="2"/>
            <w:vMerge/>
            <w:tcBorders>
              <w:left w:val="single" w:sz="18" w:space="0" w:color="C0C0C0"/>
              <w:right w:val="single" w:sz="18" w:space="0" w:color="808080"/>
            </w:tcBorders>
            <w:shd w:val="clear" w:color="auto" w:fill="auto"/>
            <w:vAlign w:val="center"/>
          </w:tcPr>
          <w:p w:rsidR="001B3B99" w:rsidRPr="0056129C" w:rsidRDefault="001B3B99" w:rsidP="00AA68CE">
            <w:pPr>
              <w:jc w:val="center"/>
              <w:rPr>
                <w:rFonts w:ascii="Arial Narrow" w:hAnsi="Arial Narrow" w:cs="Arial"/>
              </w:rPr>
            </w:pPr>
          </w:p>
        </w:tc>
      </w:tr>
      <w:tr w:rsidR="00EF19F8" w:rsidRPr="0056129C" w:rsidTr="00E241B4">
        <w:trPr>
          <w:trHeight w:val="397"/>
        </w:trPr>
        <w:tc>
          <w:tcPr>
            <w:tcW w:w="1853" w:type="dxa"/>
            <w:tcBorders>
              <w:top w:val="single" w:sz="18" w:space="0" w:color="808080"/>
              <w:left w:val="single" w:sz="18" w:space="0" w:color="808080"/>
              <w:bottom w:val="single" w:sz="18" w:space="0" w:color="C0C0C0"/>
              <w:right w:val="single" w:sz="18" w:space="0" w:color="C0C0C0"/>
            </w:tcBorders>
            <w:shd w:val="clear" w:color="auto" w:fill="auto"/>
            <w:vAlign w:val="center"/>
          </w:tcPr>
          <w:p w:rsidR="00EF19F8" w:rsidRDefault="00BE4B79" w:rsidP="00AA68CE">
            <w:pPr>
              <w:jc w:val="center"/>
              <w:rPr>
                <w:rFonts w:ascii="Arial Narrow" w:hAnsi="Arial Narrow" w:cs="Arial"/>
              </w:rPr>
            </w:pPr>
            <w:r>
              <w:rPr>
                <w:rFonts w:ascii="Arial Narrow" w:hAnsi="Arial Narrow" w:cs="Arial"/>
              </w:rPr>
              <w:t>5</w:t>
            </w:r>
            <w:r w:rsidR="004D6C15">
              <w:rPr>
                <w:rFonts w:ascii="Arial Narrow" w:hAnsi="Arial Narrow" w:cs="Arial"/>
              </w:rPr>
              <w:t xml:space="preserve"> December</w:t>
            </w:r>
          </w:p>
        </w:tc>
        <w:tc>
          <w:tcPr>
            <w:tcW w:w="1127" w:type="dxa"/>
            <w:tcBorders>
              <w:top w:val="single" w:sz="18" w:space="0" w:color="808080"/>
              <w:left w:val="single" w:sz="18" w:space="0" w:color="C0C0C0"/>
              <w:bottom w:val="single" w:sz="18" w:space="0" w:color="C0C0C0"/>
              <w:right w:val="single" w:sz="18" w:space="0" w:color="C0C0C0"/>
            </w:tcBorders>
            <w:shd w:val="clear" w:color="auto" w:fill="D9D9D9"/>
            <w:vAlign w:val="center"/>
          </w:tcPr>
          <w:p w:rsidR="00EF19F8" w:rsidRDefault="00EF19F8" w:rsidP="00AA68CE">
            <w:pPr>
              <w:jc w:val="center"/>
              <w:rPr>
                <w:rFonts w:ascii="Arial Narrow" w:hAnsi="Arial Narrow" w:cs="Arial"/>
              </w:rPr>
            </w:pPr>
          </w:p>
        </w:tc>
        <w:tc>
          <w:tcPr>
            <w:tcW w:w="1127" w:type="dxa"/>
            <w:tcBorders>
              <w:top w:val="single" w:sz="18" w:space="0" w:color="808080"/>
              <w:left w:val="single" w:sz="18" w:space="0" w:color="C0C0C0"/>
              <w:bottom w:val="single" w:sz="18" w:space="0" w:color="C0C0C0"/>
              <w:right w:val="single" w:sz="18" w:space="0" w:color="BFBFBF"/>
            </w:tcBorders>
            <w:shd w:val="clear" w:color="auto" w:fill="D9D9D9"/>
            <w:vAlign w:val="center"/>
          </w:tcPr>
          <w:p w:rsidR="00EF19F8" w:rsidRDefault="00EF19F8" w:rsidP="00AA68CE">
            <w:pPr>
              <w:jc w:val="center"/>
              <w:rPr>
                <w:rFonts w:ascii="Arial Narrow" w:hAnsi="Arial Narrow" w:cs="Arial"/>
                <w:color w:val="000000"/>
              </w:rPr>
            </w:pPr>
          </w:p>
        </w:tc>
        <w:tc>
          <w:tcPr>
            <w:tcW w:w="1221" w:type="dxa"/>
            <w:tcBorders>
              <w:top w:val="single" w:sz="18" w:space="0" w:color="808080"/>
              <w:left w:val="single" w:sz="18" w:space="0" w:color="BFBFBF"/>
              <w:bottom w:val="single" w:sz="18" w:space="0" w:color="C0C0C0"/>
              <w:right w:val="single" w:sz="18" w:space="0" w:color="C0C0C0"/>
            </w:tcBorders>
            <w:shd w:val="clear" w:color="auto" w:fill="D9D9D9"/>
            <w:vAlign w:val="center"/>
          </w:tcPr>
          <w:p w:rsidR="00EF19F8" w:rsidRDefault="00EF19F8" w:rsidP="00AA68CE">
            <w:pPr>
              <w:jc w:val="center"/>
              <w:rPr>
                <w:rFonts w:ascii="Arial Narrow" w:hAnsi="Arial Narrow" w:cs="Arial"/>
              </w:rPr>
            </w:pPr>
          </w:p>
        </w:tc>
        <w:tc>
          <w:tcPr>
            <w:tcW w:w="1080" w:type="dxa"/>
            <w:tcBorders>
              <w:top w:val="single" w:sz="18" w:space="0" w:color="808080"/>
              <w:left w:val="single" w:sz="18" w:space="0" w:color="C0C0C0"/>
              <w:bottom w:val="single" w:sz="18" w:space="0" w:color="C0C0C0"/>
              <w:right w:val="single" w:sz="18" w:space="0" w:color="C0C0C0"/>
            </w:tcBorders>
            <w:shd w:val="clear" w:color="auto" w:fill="D9D9D9"/>
            <w:vAlign w:val="center"/>
          </w:tcPr>
          <w:p w:rsidR="00EF19F8" w:rsidRDefault="00EF19F8" w:rsidP="00AA68CE">
            <w:pPr>
              <w:jc w:val="center"/>
              <w:rPr>
                <w:rFonts w:ascii="Arial Narrow" w:hAnsi="Arial Narrow" w:cs="Arial"/>
              </w:rPr>
            </w:pPr>
          </w:p>
        </w:tc>
        <w:tc>
          <w:tcPr>
            <w:tcW w:w="1080" w:type="dxa"/>
            <w:tcBorders>
              <w:top w:val="single" w:sz="18" w:space="0" w:color="808080"/>
              <w:left w:val="single" w:sz="18" w:space="0" w:color="C0C0C0"/>
              <w:bottom w:val="single" w:sz="18" w:space="0" w:color="C0C0C0"/>
              <w:right w:val="single" w:sz="18" w:space="0" w:color="808080"/>
            </w:tcBorders>
            <w:shd w:val="clear" w:color="auto" w:fill="D9D9D9"/>
            <w:vAlign w:val="center"/>
          </w:tcPr>
          <w:p w:rsidR="00EF19F8" w:rsidRPr="0056129C" w:rsidRDefault="00EF19F8" w:rsidP="00AA68CE">
            <w:pPr>
              <w:jc w:val="center"/>
              <w:rPr>
                <w:rFonts w:ascii="Arial Narrow" w:hAnsi="Arial Narrow" w:cs="Arial"/>
              </w:rPr>
            </w:pPr>
          </w:p>
        </w:tc>
        <w:tc>
          <w:tcPr>
            <w:tcW w:w="3393" w:type="dxa"/>
            <w:gridSpan w:val="2"/>
            <w:tcBorders>
              <w:top w:val="single" w:sz="18" w:space="0" w:color="808080"/>
              <w:left w:val="single" w:sz="18" w:space="0" w:color="C0C0C0"/>
              <w:bottom w:val="single" w:sz="18" w:space="0" w:color="C0C0C0"/>
              <w:right w:val="single" w:sz="18" w:space="0" w:color="808080"/>
            </w:tcBorders>
            <w:shd w:val="clear" w:color="auto" w:fill="D9D9D9"/>
            <w:vAlign w:val="center"/>
          </w:tcPr>
          <w:p w:rsidR="00153F92" w:rsidRDefault="00153F92" w:rsidP="00153F92">
            <w:pPr>
              <w:jc w:val="center"/>
              <w:rPr>
                <w:rFonts w:ascii="Arial Narrow" w:hAnsi="Arial Narrow"/>
                <w:color w:val="31849B"/>
              </w:rPr>
            </w:pPr>
            <w:r w:rsidRPr="007D1EED">
              <w:rPr>
                <w:rFonts w:ascii="Arial Narrow" w:hAnsi="Arial Narrow"/>
                <w:color w:val="31849B"/>
              </w:rPr>
              <w:t>Aurukun Cape B Circuit</w:t>
            </w:r>
          </w:p>
          <w:p w:rsidR="00EF19F8" w:rsidRPr="0056129C" w:rsidRDefault="00153F92" w:rsidP="00153F92">
            <w:pPr>
              <w:jc w:val="center"/>
              <w:rPr>
                <w:rFonts w:ascii="Arial Narrow" w:hAnsi="Arial Narrow" w:cs="Arial"/>
              </w:rPr>
            </w:pPr>
            <w:r w:rsidRPr="005E5E13">
              <w:rPr>
                <w:rFonts w:ascii="Arial Narrow" w:hAnsi="Arial Narrow"/>
                <w:color w:val="31849B"/>
              </w:rPr>
              <w:t>Doomadgee</w:t>
            </w:r>
            <w:r>
              <w:rPr>
                <w:rFonts w:ascii="Arial Narrow" w:hAnsi="Arial Narrow"/>
                <w:color w:val="31849B"/>
              </w:rPr>
              <w:t xml:space="preserve"> - Gulf</w:t>
            </w:r>
            <w:r w:rsidRPr="0056129C">
              <w:rPr>
                <w:rFonts w:ascii="Arial Narrow" w:hAnsi="Arial Narrow"/>
                <w:color w:val="31849B"/>
              </w:rPr>
              <w:t xml:space="preserve"> </w:t>
            </w:r>
            <w:r>
              <w:rPr>
                <w:rFonts w:ascii="Arial Narrow" w:hAnsi="Arial Narrow"/>
                <w:color w:val="31849B"/>
              </w:rPr>
              <w:t>Circuit</w:t>
            </w:r>
          </w:p>
        </w:tc>
      </w:tr>
      <w:tr w:rsidR="00EF19F8" w:rsidRPr="0056129C" w:rsidTr="00E241B4">
        <w:trPr>
          <w:trHeight w:val="397"/>
        </w:trPr>
        <w:tc>
          <w:tcPr>
            <w:tcW w:w="1853" w:type="dxa"/>
            <w:tcBorders>
              <w:top w:val="single" w:sz="18" w:space="0" w:color="C0C0C0"/>
              <w:left w:val="single" w:sz="18" w:space="0" w:color="808080"/>
              <w:bottom w:val="single" w:sz="18" w:space="0" w:color="C0C0C0"/>
              <w:right w:val="single" w:sz="18" w:space="0" w:color="C0C0C0"/>
            </w:tcBorders>
            <w:shd w:val="clear" w:color="auto" w:fill="auto"/>
            <w:vAlign w:val="center"/>
          </w:tcPr>
          <w:p w:rsidR="00EF19F8" w:rsidRDefault="00BE4B79" w:rsidP="00AA68CE">
            <w:pPr>
              <w:jc w:val="center"/>
              <w:rPr>
                <w:rFonts w:ascii="Arial Narrow" w:hAnsi="Arial Narrow" w:cs="Arial"/>
              </w:rPr>
            </w:pPr>
            <w:r>
              <w:rPr>
                <w:rFonts w:ascii="Arial Narrow" w:hAnsi="Arial Narrow" w:cs="Arial"/>
              </w:rPr>
              <w:t>12</w:t>
            </w:r>
            <w:r w:rsidR="004D6C15">
              <w:rPr>
                <w:rFonts w:ascii="Arial Narrow" w:hAnsi="Arial Narrow" w:cs="Arial"/>
              </w:rPr>
              <w:t xml:space="preserve"> December</w:t>
            </w:r>
          </w:p>
        </w:tc>
        <w:tc>
          <w:tcPr>
            <w:tcW w:w="1127" w:type="dxa"/>
            <w:tcBorders>
              <w:top w:val="single" w:sz="18" w:space="0" w:color="C0C0C0"/>
              <w:left w:val="single" w:sz="18" w:space="0" w:color="C0C0C0"/>
              <w:bottom w:val="single" w:sz="18" w:space="0" w:color="C0C0C0"/>
              <w:right w:val="single" w:sz="18" w:space="0" w:color="C0C0C0"/>
            </w:tcBorders>
            <w:shd w:val="clear" w:color="auto" w:fill="D9D9D9"/>
            <w:vAlign w:val="center"/>
          </w:tcPr>
          <w:p w:rsidR="00EF19F8" w:rsidRDefault="00EF19F8" w:rsidP="00AA68CE">
            <w:pPr>
              <w:jc w:val="center"/>
              <w:rPr>
                <w:rFonts w:ascii="Arial Narrow" w:hAnsi="Arial Narrow" w:cs="Arial"/>
              </w:rPr>
            </w:pPr>
          </w:p>
        </w:tc>
        <w:tc>
          <w:tcPr>
            <w:tcW w:w="1127" w:type="dxa"/>
            <w:tcBorders>
              <w:top w:val="single" w:sz="18" w:space="0" w:color="C0C0C0"/>
              <w:left w:val="single" w:sz="18" w:space="0" w:color="C0C0C0"/>
              <w:bottom w:val="single" w:sz="18" w:space="0" w:color="C0C0C0"/>
              <w:right w:val="single" w:sz="18" w:space="0" w:color="BFBFBF"/>
            </w:tcBorders>
            <w:shd w:val="clear" w:color="auto" w:fill="D9D9D9"/>
            <w:vAlign w:val="center"/>
          </w:tcPr>
          <w:p w:rsidR="00EF19F8" w:rsidRDefault="00EF19F8" w:rsidP="00AA68CE">
            <w:pPr>
              <w:jc w:val="center"/>
              <w:rPr>
                <w:rFonts w:ascii="Arial Narrow" w:hAnsi="Arial Narrow" w:cs="Arial"/>
                <w:color w:val="000000"/>
              </w:rPr>
            </w:pPr>
          </w:p>
        </w:tc>
        <w:tc>
          <w:tcPr>
            <w:tcW w:w="1221" w:type="dxa"/>
            <w:tcBorders>
              <w:top w:val="single" w:sz="18" w:space="0" w:color="C0C0C0"/>
              <w:left w:val="single" w:sz="18" w:space="0" w:color="BFBFBF"/>
              <w:bottom w:val="single" w:sz="18" w:space="0" w:color="C0C0C0"/>
              <w:right w:val="single" w:sz="18" w:space="0" w:color="C0C0C0"/>
            </w:tcBorders>
            <w:shd w:val="clear" w:color="auto" w:fill="D9D9D9"/>
            <w:vAlign w:val="center"/>
          </w:tcPr>
          <w:p w:rsidR="00EF19F8" w:rsidRDefault="00EF19F8" w:rsidP="00AA68CE">
            <w:pPr>
              <w:jc w:val="center"/>
              <w:rPr>
                <w:rFonts w:ascii="Arial Narrow" w:hAnsi="Arial Narrow" w:cs="Arial"/>
              </w:rPr>
            </w:pPr>
          </w:p>
        </w:tc>
        <w:tc>
          <w:tcPr>
            <w:tcW w:w="1080" w:type="dxa"/>
            <w:tcBorders>
              <w:top w:val="single" w:sz="18" w:space="0" w:color="C0C0C0"/>
              <w:left w:val="single" w:sz="18" w:space="0" w:color="C0C0C0"/>
              <w:bottom w:val="single" w:sz="18" w:space="0" w:color="C0C0C0"/>
              <w:right w:val="single" w:sz="18" w:space="0" w:color="C0C0C0"/>
            </w:tcBorders>
            <w:shd w:val="clear" w:color="auto" w:fill="D9D9D9"/>
            <w:vAlign w:val="center"/>
          </w:tcPr>
          <w:p w:rsidR="00EF19F8" w:rsidRDefault="00EF19F8" w:rsidP="00AA68CE">
            <w:pPr>
              <w:jc w:val="center"/>
              <w:rPr>
                <w:rFonts w:ascii="Arial Narrow" w:hAnsi="Arial Narrow" w:cs="Arial"/>
              </w:rPr>
            </w:pPr>
          </w:p>
        </w:tc>
        <w:tc>
          <w:tcPr>
            <w:tcW w:w="1080" w:type="dxa"/>
            <w:tcBorders>
              <w:top w:val="single" w:sz="18" w:space="0" w:color="C0C0C0"/>
              <w:left w:val="single" w:sz="18" w:space="0" w:color="C0C0C0"/>
              <w:bottom w:val="single" w:sz="18" w:space="0" w:color="C0C0C0"/>
              <w:right w:val="single" w:sz="18" w:space="0" w:color="808080"/>
            </w:tcBorders>
            <w:shd w:val="clear" w:color="auto" w:fill="D9D9D9"/>
            <w:vAlign w:val="center"/>
          </w:tcPr>
          <w:p w:rsidR="00EF19F8" w:rsidRPr="0056129C" w:rsidRDefault="00EF19F8" w:rsidP="00AA68CE">
            <w:pPr>
              <w:jc w:val="center"/>
              <w:rPr>
                <w:rFonts w:ascii="Arial Narrow" w:hAnsi="Arial Narrow" w:cs="Arial"/>
              </w:rPr>
            </w:pPr>
          </w:p>
        </w:tc>
        <w:tc>
          <w:tcPr>
            <w:tcW w:w="3393" w:type="dxa"/>
            <w:gridSpan w:val="2"/>
            <w:tcBorders>
              <w:top w:val="single" w:sz="18" w:space="0" w:color="C0C0C0"/>
              <w:left w:val="single" w:sz="18" w:space="0" w:color="C0C0C0"/>
              <w:bottom w:val="single" w:sz="18" w:space="0" w:color="C0C0C0"/>
              <w:right w:val="single" w:sz="18" w:space="0" w:color="808080"/>
            </w:tcBorders>
            <w:shd w:val="clear" w:color="auto" w:fill="D9D9D9"/>
            <w:vAlign w:val="center"/>
          </w:tcPr>
          <w:p w:rsidR="00153F92" w:rsidRDefault="00153F92" w:rsidP="00153F92">
            <w:pPr>
              <w:jc w:val="center"/>
              <w:rPr>
                <w:rFonts w:ascii="Arial Narrow" w:hAnsi="Arial Narrow"/>
                <w:color w:val="31849B"/>
              </w:rPr>
            </w:pPr>
            <w:r w:rsidRPr="0056129C">
              <w:rPr>
                <w:rFonts w:ascii="Arial Narrow" w:hAnsi="Arial Narrow"/>
                <w:color w:val="31849B"/>
              </w:rPr>
              <w:t>Cooktown Circuit</w:t>
            </w:r>
          </w:p>
          <w:p w:rsidR="00EF19F8" w:rsidRPr="0056129C" w:rsidRDefault="00153F92" w:rsidP="00153F92">
            <w:pPr>
              <w:jc w:val="center"/>
              <w:rPr>
                <w:rFonts w:ascii="Arial Narrow" w:hAnsi="Arial Narrow" w:cs="Arial"/>
              </w:rPr>
            </w:pPr>
            <w:r>
              <w:rPr>
                <w:rFonts w:ascii="Arial Narrow" w:hAnsi="Arial Narrow" w:cs="Arial"/>
                <w:color w:val="244061"/>
              </w:rPr>
              <w:t>13 ASC Meeting</w:t>
            </w:r>
          </w:p>
        </w:tc>
      </w:tr>
      <w:tr w:rsidR="00EF19F8" w:rsidRPr="0056129C" w:rsidTr="00E241B4">
        <w:trPr>
          <w:trHeight w:val="397"/>
        </w:trPr>
        <w:tc>
          <w:tcPr>
            <w:tcW w:w="1853" w:type="dxa"/>
            <w:tcBorders>
              <w:top w:val="single" w:sz="18" w:space="0" w:color="C0C0C0"/>
              <w:left w:val="single" w:sz="18" w:space="0" w:color="808080"/>
              <w:bottom w:val="single" w:sz="18" w:space="0" w:color="C0C0C0"/>
              <w:right w:val="single" w:sz="18" w:space="0" w:color="C0C0C0"/>
            </w:tcBorders>
            <w:shd w:val="clear" w:color="auto" w:fill="auto"/>
            <w:vAlign w:val="center"/>
          </w:tcPr>
          <w:p w:rsidR="00EF19F8" w:rsidRDefault="00BE4B79" w:rsidP="00AA68CE">
            <w:pPr>
              <w:jc w:val="center"/>
              <w:rPr>
                <w:rFonts w:ascii="Arial Narrow" w:hAnsi="Arial Narrow" w:cs="Arial"/>
              </w:rPr>
            </w:pPr>
            <w:r>
              <w:rPr>
                <w:rFonts w:ascii="Arial Narrow" w:hAnsi="Arial Narrow" w:cs="Arial"/>
              </w:rPr>
              <w:t>19</w:t>
            </w:r>
            <w:r w:rsidR="004D6C15">
              <w:rPr>
                <w:rFonts w:ascii="Arial Narrow" w:hAnsi="Arial Narrow" w:cs="Arial"/>
              </w:rPr>
              <w:t xml:space="preserve"> December</w:t>
            </w:r>
          </w:p>
        </w:tc>
        <w:tc>
          <w:tcPr>
            <w:tcW w:w="1127" w:type="dxa"/>
            <w:tcBorders>
              <w:top w:val="single" w:sz="18" w:space="0" w:color="C0C0C0"/>
              <w:left w:val="single" w:sz="18" w:space="0" w:color="C0C0C0"/>
              <w:bottom w:val="single" w:sz="18" w:space="0" w:color="C0C0C0"/>
              <w:right w:val="single" w:sz="18" w:space="0" w:color="C0C0C0"/>
            </w:tcBorders>
            <w:shd w:val="clear" w:color="auto" w:fill="D9D9D9"/>
            <w:vAlign w:val="center"/>
          </w:tcPr>
          <w:p w:rsidR="00EF19F8" w:rsidRDefault="00EF19F8" w:rsidP="00AA68CE">
            <w:pPr>
              <w:jc w:val="center"/>
              <w:rPr>
                <w:rFonts w:ascii="Arial Narrow" w:hAnsi="Arial Narrow" w:cs="Arial"/>
              </w:rPr>
            </w:pPr>
          </w:p>
        </w:tc>
        <w:tc>
          <w:tcPr>
            <w:tcW w:w="1127" w:type="dxa"/>
            <w:tcBorders>
              <w:top w:val="single" w:sz="18" w:space="0" w:color="C0C0C0"/>
              <w:left w:val="single" w:sz="18" w:space="0" w:color="C0C0C0"/>
              <w:bottom w:val="single" w:sz="18" w:space="0" w:color="C0C0C0"/>
              <w:right w:val="single" w:sz="18" w:space="0" w:color="BFBFBF"/>
            </w:tcBorders>
            <w:shd w:val="clear" w:color="auto" w:fill="D9D9D9"/>
            <w:vAlign w:val="center"/>
          </w:tcPr>
          <w:p w:rsidR="00EF19F8" w:rsidRDefault="00EF19F8" w:rsidP="00AA68CE">
            <w:pPr>
              <w:jc w:val="center"/>
              <w:rPr>
                <w:rFonts w:ascii="Arial Narrow" w:hAnsi="Arial Narrow" w:cs="Arial"/>
                <w:color w:val="000000"/>
              </w:rPr>
            </w:pPr>
          </w:p>
        </w:tc>
        <w:tc>
          <w:tcPr>
            <w:tcW w:w="1221" w:type="dxa"/>
            <w:tcBorders>
              <w:top w:val="single" w:sz="18" w:space="0" w:color="C0C0C0"/>
              <w:left w:val="single" w:sz="18" w:space="0" w:color="BFBFBF"/>
              <w:bottom w:val="single" w:sz="18" w:space="0" w:color="C0C0C0"/>
              <w:right w:val="single" w:sz="18" w:space="0" w:color="C0C0C0"/>
            </w:tcBorders>
            <w:shd w:val="clear" w:color="auto" w:fill="D9D9D9"/>
            <w:vAlign w:val="center"/>
          </w:tcPr>
          <w:p w:rsidR="00EF19F8" w:rsidRDefault="00EF19F8" w:rsidP="00AA68CE">
            <w:pPr>
              <w:jc w:val="center"/>
              <w:rPr>
                <w:rFonts w:ascii="Arial Narrow" w:hAnsi="Arial Narrow" w:cs="Arial"/>
              </w:rPr>
            </w:pPr>
          </w:p>
        </w:tc>
        <w:tc>
          <w:tcPr>
            <w:tcW w:w="1080" w:type="dxa"/>
            <w:tcBorders>
              <w:top w:val="single" w:sz="18" w:space="0" w:color="C0C0C0"/>
              <w:left w:val="single" w:sz="18" w:space="0" w:color="C0C0C0"/>
              <w:bottom w:val="single" w:sz="18" w:space="0" w:color="C0C0C0"/>
              <w:right w:val="single" w:sz="18" w:space="0" w:color="C0C0C0"/>
            </w:tcBorders>
            <w:shd w:val="clear" w:color="auto" w:fill="D9D9D9"/>
            <w:vAlign w:val="center"/>
          </w:tcPr>
          <w:p w:rsidR="00EF19F8" w:rsidRDefault="00EF19F8" w:rsidP="00AA68CE">
            <w:pPr>
              <w:jc w:val="center"/>
              <w:rPr>
                <w:rFonts w:ascii="Arial Narrow" w:hAnsi="Arial Narrow" w:cs="Arial"/>
              </w:rPr>
            </w:pPr>
          </w:p>
        </w:tc>
        <w:tc>
          <w:tcPr>
            <w:tcW w:w="1080" w:type="dxa"/>
            <w:tcBorders>
              <w:top w:val="single" w:sz="18" w:space="0" w:color="C0C0C0"/>
              <w:left w:val="single" w:sz="18" w:space="0" w:color="C0C0C0"/>
              <w:bottom w:val="single" w:sz="18" w:space="0" w:color="C0C0C0"/>
              <w:right w:val="single" w:sz="18" w:space="0" w:color="808080"/>
            </w:tcBorders>
            <w:shd w:val="clear" w:color="auto" w:fill="D9D9D9"/>
            <w:vAlign w:val="center"/>
          </w:tcPr>
          <w:p w:rsidR="00EF19F8" w:rsidRPr="0056129C" w:rsidRDefault="00EF19F8" w:rsidP="00AA68CE">
            <w:pPr>
              <w:jc w:val="center"/>
              <w:rPr>
                <w:rFonts w:ascii="Arial Narrow" w:hAnsi="Arial Narrow" w:cs="Arial"/>
              </w:rPr>
            </w:pPr>
          </w:p>
        </w:tc>
        <w:tc>
          <w:tcPr>
            <w:tcW w:w="3393" w:type="dxa"/>
            <w:gridSpan w:val="2"/>
            <w:tcBorders>
              <w:top w:val="single" w:sz="18" w:space="0" w:color="C0C0C0"/>
              <w:left w:val="single" w:sz="18" w:space="0" w:color="C0C0C0"/>
              <w:bottom w:val="single" w:sz="18" w:space="0" w:color="C0C0C0"/>
              <w:right w:val="single" w:sz="18" w:space="0" w:color="808080"/>
            </w:tcBorders>
            <w:shd w:val="clear" w:color="auto" w:fill="D9D9D9"/>
            <w:vAlign w:val="center"/>
          </w:tcPr>
          <w:p w:rsidR="00EF19F8" w:rsidRPr="003B27E9" w:rsidRDefault="00153F92" w:rsidP="003B27E9">
            <w:pPr>
              <w:jc w:val="center"/>
              <w:rPr>
                <w:rFonts w:ascii="Arial Narrow" w:hAnsi="Arial Narrow" w:cs="Arial"/>
                <w:highlight w:val="yellow"/>
              </w:rPr>
            </w:pPr>
            <w:r>
              <w:rPr>
                <w:rFonts w:ascii="Arial Narrow" w:hAnsi="Arial Narrow" w:cs="Arial"/>
                <w:color w:val="244061"/>
              </w:rPr>
              <w:t>21/22 DSC Meeting</w:t>
            </w:r>
          </w:p>
        </w:tc>
      </w:tr>
      <w:tr w:rsidR="00EF19F8" w:rsidRPr="0056129C" w:rsidTr="00E241B4">
        <w:trPr>
          <w:trHeight w:val="397"/>
        </w:trPr>
        <w:tc>
          <w:tcPr>
            <w:tcW w:w="1853" w:type="dxa"/>
            <w:tcBorders>
              <w:top w:val="single" w:sz="18" w:space="0" w:color="C0C0C0"/>
              <w:left w:val="single" w:sz="18" w:space="0" w:color="808080"/>
              <w:bottom w:val="single" w:sz="18" w:space="0" w:color="808080"/>
              <w:right w:val="single" w:sz="18" w:space="0" w:color="C0C0C0"/>
            </w:tcBorders>
            <w:shd w:val="clear" w:color="auto" w:fill="auto"/>
            <w:vAlign w:val="center"/>
          </w:tcPr>
          <w:p w:rsidR="00EF19F8" w:rsidRDefault="00BE4B79" w:rsidP="00AA68CE">
            <w:pPr>
              <w:jc w:val="center"/>
              <w:rPr>
                <w:rFonts w:ascii="Arial Narrow" w:hAnsi="Arial Narrow" w:cs="Arial"/>
              </w:rPr>
            </w:pPr>
            <w:r>
              <w:rPr>
                <w:rFonts w:ascii="Arial Narrow" w:hAnsi="Arial Narrow" w:cs="Arial"/>
              </w:rPr>
              <w:t>26</w:t>
            </w:r>
            <w:r w:rsidR="004D6C15">
              <w:rPr>
                <w:rFonts w:ascii="Arial Narrow" w:hAnsi="Arial Narrow" w:cs="Arial"/>
              </w:rPr>
              <w:t xml:space="preserve"> December</w:t>
            </w:r>
          </w:p>
        </w:tc>
        <w:tc>
          <w:tcPr>
            <w:tcW w:w="1127" w:type="dxa"/>
            <w:tcBorders>
              <w:top w:val="single" w:sz="18" w:space="0" w:color="C0C0C0"/>
              <w:left w:val="single" w:sz="18" w:space="0" w:color="C0C0C0"/>
              <w:bottom w:val="single" w:sz="18" w:space="0" w:color="808080"/>
              <w:right w:val="single" w:sz="18" w:space="0" w:color="C0C0C0"/>
            </w:tcBorders>
            <w:shd w:val="clear" w:color="auto" w:fill="D9D9D9"/>
            <w:vAlign w:val="center"/>
          </w:tcPr>
          <w:p w:rsidR="00EF19F8" w:rsidRDefault="003B27E9" w:rsidP="00AA68CE">
            <w:pPr>
              <w:jc w:val="center"/>
              <w:rPr>
                <w:rFonts w:ascii="Arial Narrow" w:hAnsi="Arial Narrow" w:cs="Arial"/>
              </w:rPr>
            </w:pPr>
            <w:r w:rsidRPr="000A0F56">
              <w:rPr>
                <w:rFonts w:ascii="Arial Narrow" w:hAnsi="Arial Narrow" w:cs="Arial"/>
                <w:color w:val="FF0000"/>
                <w:sz w:val="16"/>
                <w:szCs w:val="16"/>
                <w:highlight w:val="yellow"/>
              </w:rPr>
              <w:t>Public Holiday</w:t>
            </w:r>
          </w:p>
        </w:tc>
        <w:tc>
          <w:tcPr>
            <w:tcW w:w="1127" w:type="dxa"/>
            <w:tcBorders>
              <w:top w:val="single" w:sz="18" w:space="0" w:color="C0C0C0"/>
              <w:left w:val="single" w:sz="18" w:space="0" w:color="C0C0C0"/>
              <w:bottom w:val="single" w:sz="18" w:space="0" w:color="808080"/>
              <w:right w:val="single" w:sz="18" w:space="0" w:color="BFBFBF"/>
            </w:tcBorders>
            <w:shd w:val="clear" w:color="auto" w:fill="D9D9D9"/>
            <w:vAlign w:val="center"/>
          </w:tcPr>
          <w:p w:rsidR="00EF19F8" w:rsidRDefault="00153F92" w:rsidP="00AA68CE">
            <w:pPr>
              <w:jc w:val="center"/>
              <w:rPr>
                <w:rFonts w:ascii="Arial Narrow" w:hAnsi="Arial Narrow" w:cs="Arial"/>
                <w:color w:val="000000"/>
              </w:rPr>
            </w:pPr>
            <w:r w:rsidRPr="000A0F56">
              <w:rPr>
                <w:rFonts w:ascii="Arial Narrow" w:hAnsi="Arial Narrow" w:cs="Arial"/>
                <w:color w:val="FF0000"/>
                <w:sz w:val="16"/>
                <w:szCs w:val="16"/>
                <w:highlight w:val="yellow"/>
              </w:rPr>
              <w:t>Public Holiday</w:t>
            </w:r>
          </w:p>
        </w:tc>
        <w:tc>
          <w:tcPr>
            <w:tcW w:w="1221" w:type="dxa"/>
            <w:tcBorders>
              <w:top w:val="single" w:sz="18" w:space="0" w:color="C0C0C0"/>
              <w:left w:val="single" w:sz="18" w:space="0" w:color="BFBFBF"/>
              <w:bottom w:val="single" w:sz="18" w:space="0" w:color="808080"/>
              <w:right w:val="single" w:sz="18" w:space="0" w:color="C0C0C0"/>
            </w:tcBorders>
            <w:shd w:val="clear" w:color="auto" w:fill="D9D9D9"/>
            <w:vAlign w:val="center"/>
          </w:tcPr>
          <w:p w:rsidR="00EF19F8" w:rsidRDefault="00EF19F8" w:rsidP="00AA68CE">
            <w:pPr>
              <w:jc w:val="center"/>
              <w:rPr>
                <w:rFonts w:ascii="Arial Narrow" w:hAnsi="Arial Narrow" w:cs="Arial"/>
              </w:rPr>
            </w:pPr>
          </w:p>
        </w:tc>
        <w:tc>
          <w:tcPr>
            <w:tcW w:w="1080" w:type="dxa"/>
            <w:tcBorders>
              <w:top w:val="single" w:sz="18" w:space="0" w:color="C0C0C0"/>
              <w:left w:val="single" w:sz="18" w:space="0" w:color="C0C0C0"/>
              <w:bottom w:val="single" w:sz="18" w:space="0" w:color="808080"/>
              <w:right w:val="single" w:sz="18" w:space="0" w:color="C0C0C0"/>
            </w:tcBorders>
            <w:shd w:val="clear" w:color="auto" w:fill="D9D9D9"/>
            <w:vAlign w:val="center"/>
          </w:tcPr>
          <w:p w:rsidR="00EF19F8" w:rsidRDefault="00EF19F8" w:rsidP="00AA68CE">
            <w:pPr>
              <w:jc w:val="center"/>
              <w:rPr>
                <w:rFonts w:ascii="Arial Narrow" w:hAnsi="Arial Narrow" w:cs="Arial"/>
              </w:rPr>
            </w:pPr>
          </w:p>
        </w:tc>
        <w:tc>
          <w:tcPr>
            <w:tcW w:w="1080" w:type="dxa"/>
            <w:tcBorders>
              <w:top w:val="single" w:sz="18" w:space="0" w:color="C0C0C0"/>
              <w:left w:val="single" w:sz="18" w:space="0" w:color="C0C0C0"/>
              <w:bottom w:val="single" w:sz="18" w:space="0" w:color="808080"/>
              <w:right w:val="single" w:sz="18" w:space="0" w:color="808080"/>
            </w:tcBorders>
            <w:shd w:val="clear" w:color="auto" w:fill="D9D9D9"/>
            <w:vAlign w:val="center"/>
          </w:tcPr>
          <w:p w:rsidR="00EF19F8" w:rsidRPr="0056129C" w:rsidRDefault="00EF19F8" w:rsidP="00AA68CE">
            <w:pPr>
              <w:jc w:val="center"/>
              <w:rPr>
                <w:rFonts w:ascii="Arial Narrow" w:hAnsi="Arial Narrow" w:cs="Arial"/>
              </w:rPr>
            </w:pPr>
          </w:p>
        </w:tc>
        <w:tc>
          <w:tcPr>
            <w:tcW w:w="3393" w:type="dxa"/>
            <w:gridSpan w:val="2"/>
            <w:tcBorders>
              <w:top w:val="single" w:sz="18" w:space="0" w:color="C0C0C0"/>
              <w:left w:val="single" w:sz="18" w:space="0" w:color="C0C0C0"/>
              <w:bottom w:val="single" w:sz="18" w:space="0" w:color="808080"/>
              <w:right w:val="single" w:sz="18" w:space="0" w:color="808080"/>
            </w:tcBorders>
            <w:shd w:val="clear" w:color="auto" w:fill="D9D9D9"/>
            <w:vAlign w:val="center"/>
          </w:tcPr>
          <w:p w:rsidR="00EF19F8" w:rsidRPr="0056129C" w:rsidRDefault="00153F92" w:rsidP="00AA68CE">
            <w:pPr>
              <w:jc w:val="center"/>
              <w:rPr>
                <w:rFonts w:ascii="Arial Narrow" w:hAnsi="Arial Narrow" w:cs="Arial"/>
              </w:rPr>
            </w:pPr>
            <w:r>
              <w:rPr>
                <w:rFonts w:ascii="Arial Narrow" w:hAnsi="Arial Narrow" w:cs="Arial"/>
                <w:color w:val="244061"/>
                <w:highlight w:val="yellow"/>
              </w:rPr>
              <w:t xml:space="preserve">25 Christmas </w:t>
            </w:r>
            <w:r w:rsidRPr="0048532C">
              <w:rPr>
                <w:rFonts w:ascii="Arial Narrow" w:hAnsi="Arial Narrow" w:cs="Arial"/>
                <w:color w:val="244061"/>
                <w:highlight w:val="yellow"/>
              </w:rPr>
              <w:t>Day, 26 Boxing Day</w:t>
            </w:r>
            <w:r>
              <w:rPr>
                <w:rFonts w:ascii="Arial Narrow" w:hAnsi="Arial Narrow" w:cs="Arial"/>
                <w:color w:val="244061"/>
              </w:rPr>
              <w:br/>
              <w:t>27, 28, 29, 30 Office closed for Xmas</w:t>
            </w:r>
          </w:p>
        </w:tc>
      </w:tr>
    </w:tbl>
    <w:p w:rsidR="00967E77" w:rsidRDefault="00967E77" w:rsidP="00967E77"/>
    <w:p w:rsidR="007B14DC" w:rsidRDefault="007B14DC">
      <w:pPr>
        <w:spacing w:line="240" w:lineRule="auto"/>
      </w:pPr>
      <w:r>
        <w:br w:type="page"/>
      </w:r>
    </w:p>
    <w:p w:rsidR="00840A1A" w:rsidRPr="00840A1A" w:rsidRDefault="00840A1A" w:rsidP="00967E77">
      <w:pPr>
        <w:rPr>
          <w:rFonts w:ascii="Arial" w:hAnsi="Arial" w:cs="Arial"/>
          <w:b/>
        </w:rPr>
      </w:pPr>
      <w:r w:rsidRPr="00840A1A">
        <w:rPr>
          <w:rFonts w:ascii="Arial" w:hAnsi="Arial" w:cs="Arial"/>
          <w:b/>
        </w:rPr>
        <w:lastRenderedPageBreak/>
        <w:t>LEGEND</w:t>
      </w:r>
    </w:p>
    <w:p w:rsidR="0068147B" w:rsidRPr="00840A1A" w:rsidRDefault="0068147B" w:rsidP="00967E7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119"/>
      </w:tblGrid>
      <w:tr w:rsidR="00840A1A" w:rsidRPr="0036066B" w:rsidTr="0036066B">
        <w:tc>
          <w:tcPr>
            <w:tcW w:w="675" w:type="dxa"/>
            <w:tcBorders>
              <w:bottom w:val="single" w:sz="4" w:space="0" w:color="auto"/>
            </w:tcBorders>
            <w:shd w:val="clear" w:color="auto" w:fill="D9D9D9"/>
          </w:tcPr>
          <w:p w:rsidR="00840A1A" w:rsidRPr="0036066B" w:rsidRDefault="00840A1A" w:rsidP="00967E77">
            <w:pPr>
              <w:rPr>
                <w:rFonts w:ascii="Arial Narrow" w:hAnsi="Arial Narrow"/>
              </w:rPr>
            </w:pPr>
          </w:p>
        </w:tc>
        <w:tc>
          <w:tcPr>
            <w:tcW w:w="3119" w:type="dxa"/>
            <w:shd w:val="clear" w:color="auto" w:fill="auto"/>
          </w:tcPr>
          <w:p w:rsidR="00840A1A" w:rsidRPr="0036066B" w:rsidRDefault="00840A1A" w:rsidP="00967E77">
            <w:pPr>
              <w:rPr>
                <w:rFonts w:ascii="Arial Narrow" w:hAnsi="Arial Narrow"/>
              </w:rPr>
            </w:pPr>
            <w:r w:rsidRPr="0036066B">
              <w:rPr>
                <w:rFonts w:ascii="Arial" w:hAnsi="Arial" w:cs="Arial"/>
              </w:rPr>
              <w:t>Office Days</w:t>
            </w:r>
          </w:p>
        </w:tc>
      </w:tr>
      <w:tr w:rsidR="00840A1A" w:rsidRPr="0036066B" w:rsidTr="0036066B">
        <w:tc>
          <w:tcPr>
            <w:tcW w:w="675" w:type="dxa"/>
            <w:tcBorders>
              <w:bottom w:val="single" w:sz="4" w:space="0" w:color="auto"/>
            </w:tcBorders>
            <w:shd w:val="clear" w:color="auto" w:fill="FFFF00"/>
          </w:tcPr>
          <w:p w:rsidR="00840A1A" w:rsidRPr="0036066B" w:rsidRDefault="00840A1A" w:rsidP="00967E77">
            <w:pPr>
              <w:rPr>
                <w:rFonts w:ascii="Arial Narrow" w:hAnsi="Arial Narrow"/>
              </w:rPr>
            </w:pPr>
          </w:p>
        </w:tc>
        <w:tc>
          <w:tcPr>
            <w:tcW w:w="3119" w:type="dxa"/>
            <w:shd w:val="clear" w:color="auto" w:fill="auto"/>
          </w:tcPr>
          <w:p w:rsidR="00840A1A" w:rsidRPr="0036066B" w:rsidRDefault="00840A1A" w:rsidP="00967E77">
            <w:pPr>
              <w:rPr>
                <w:rFonts w:ascii="Arial Narrow" w:hAnsi="Arial Narrow"/>
              </w:rPr>
            </w:pPr>
            <w:r w:rsidRPr="0036066B">
              <w:rPr>
                <w:rFonts w:ascii="Arial" w:hAnsi="Arial" w:cs="Arial"/>
              </w:rPr>
              <w:t>Public Holidays</w:t>
            </w:r>
          </w:p>
        </w:tc>
      </w:tr>
      <w:tr w:rsidR="00840A1A" w:rsidRPr="0036066B" w:rsidTr="0036066B">
        <w:tc>
          <w:tcPr>
            <w:tcW w:w="675" w:type="dxa"/>
            <w:tcBorders>
              <w:bottom w:val="single" w:sz="4" w:space="0" w:color="auto"/>
            </w:tcBorders>
            <w:shd w:val="clear" w:color="auto" w:fill="FF3737"/>
          </w:tcPr>
          <w:p w:rsidR="00840A1A" w:rsidRPr="0036066B" w:rsidRDefault="00840A1A" w:rsidP="00967E77">
            <w:pPr>
              <w:rPr>
                <w:rFonts w:ascii="Arial Narrow" w:hAnsi="Arial Narrow"/>
              </w:rPr>
            </w:pPr>
          </w:p>
        </w:tc>
        <w:tc>
          <w:tcPr>
            <w:tcW w:w="3119" w:type="dxa"/>
            <w:shd w:val="clear" w:color="auto" w:fill="auto"/>
          </w:tcPr>
          <w:p w:rsidR="00840A1A" w:rsidRPr="0036066B" w:rsidRDefault="00840A1A" w:rsidP="00967E77">
            <w:pPr>
              <w:rPr>
                <w:rFonts w:ascii="Arial Narrow" w:hAnsi="Arial Narrow"/>
              </w:rPr>
            </w:pPr>
            <w:r w:rsidRPr="0036066B">
              <w:rPr>
                <w:rFonts w:ascii="Arial" w:hAnsi="Arial" w:cs="Arial"/>
              </w:rPr>
              <w:t>Aurukun Sitting</w:t>
            </w:r>
          </w:p>
        </w:tc>
      </w:tr>
      <w:tr w:rsidR="00840A1A" w:rsidRPr="0036066B" w:rsidTr="008210E9">
        <w:tc>
          <w:tcPr>
            <w:tcW w:w="675" w:type="dxa"/>
            <w:tcBorders>
              <w:bottom w:val="single" w:sz="4" w:space="0" w:color="auto"/>
            </w:tcBorders>
            <w:shd w:val="clear" w:color="auto" w:fill="31849B"/>
          </w:tcPr>
          <w:p w:rsidR="00840A1A" w:rsidRPr="0036066B" w:rsidRDefault="00840A1A" w:rsidP="00967E77">
            <w:pPr>
              <w:rPr>
                <w:rFonts w:ascii="Arial Narrow" w:hAnsi="Arial Narrow"/>
              </w:rPr>
            </w:pPr>
          </w:p>
        </w:tc>
        <w:tc>
          <w:tcPr>
            <w:tcW w:w="3119" w:type="dxa"/>
            <w:shd w:val="clear" w:color="auto" w:fill="auto"/>
          </w:tcPr>
          <w:p w:rsidR="00840A1A" w:rsidRPr="0036066B" w:rsidRDefault="00840A1A" w:rsidP="00967E77">
            <w:pPr>
              <w:rPr>
                <w:rFonts w:ascii="Arial Narrow" w:hAnsi="Arial Narrow"/>
              </w:rPr>
            </w:pPr>
            <w:r w:rsidRPr="0036066B">
              <w:rPr>
                <w:rFonts w:ascii="Arial" w:hAnsi="Arial" w:cs="Arial"/>
              </w:rPr>
              <w:t>Coen Sitting</w:t>
            </w:r>
          </w:p>
        </w:tc>
      </w:tr>
      <w:tr w:rsidR="008210E9" w:rsidRPr="0036066B" w:rsidTr="008210E9">
        <w:tc>
          <w:tcPr>
            <w:tcW w:w="675" w:type="dxa"/>
            <w:tcBorders>
              <w:bottom w:val="single" w:sz="4" w:space="0" w:color="auto"/>
            </w:tcBorders>
            <w:shd w:val="clear" w:color="auto" w:fill="A972A9"/>
          </w:tcPr>
          <w:p w:rsidR="008210E9" w:rsidRPr="0036066B" w:rsidRDefault="008210E9" w:rsidP="00967E77">
            <w:pPr>
              <w:rPr>
                <w:rFonts w:ascii="Arial Narrow" w:hAnsi="Arial Narrow"/>
              </w:rPr>
            </w:pPr>
          </w:p>
        </w:tc>
        <w:tc>
          <w:tcPr>
            <w:tcW w:w="3119" w:type="dxa"/>
            <w:shd w:val="clear" w:color="auto" w:fill="auto"/>
          </w:tcPr>
          <w:p w:rsidR="008210E9" w:rsidRPr="0036066B" w:rsidRDefault="008210E9" w:rsidP="00967E77">
            <w:pPr>
              <w:rPr>
                <w:rFonts w:ascii="Arial" w:hAnsi="Arial" w:cs="Arial"/>
              </w:rPr>
            </w:pPr>
            <w:r>
              <w:rPr>
                <w:rFonts w:ascii="Arial" w:hAnsi="Arial" w:cs="Arial"/>
              </w:rPr>
              <w:t>Doomadgee Sittings</w:t>
            </w:r>
          </w:p>
        </w:tc>
      </w:tr>
      <w:tr w:rsidR="00840A1A" w:rsidRPr="0036066B" w:rsidTr="0036066B">
        <w:tc>
          <w:tcPr>
            <w:tcW w:w="675" w:type="dxa"/>
            <w:tcBorders>
              <w:bottom w:val="single" w:sz="4" w:space="0" w:color="auto"/>
            </w:tcBorders>
            <w:shd w:val="clear" w:color="auto" w:fill="76923C"/>
          </w:tcPr>
          <w:p w:rsidR="00840A1A" w:rsidRPr="0036066B" w:rsidRDefault="00840A1A" w:rsidP="00967E77">
            <w:pPr>
              <w:rPr>
                <w:rFonts w:ascii="Arial Narrow" w:hAnsi="Arial Narrow"/>
              </w:rPr>
            </w:pPr>
          </w:p>
        </w:tc>
        <w:tc>
          <w:tcPr>
            <w:tcW w:w="3119" w:type="dxa"/>
            <w:shd w:val="clear" w:color="auto" w:fill="auto"/>
          </w:tcPr>
          <w:p w:rsidR="00840A1A" w:rsidRPr="0036066B" w:rsidRDefault="00840A1A" w:rsidP="00967E77">
            <w:pPr>
              <w:rPr>
                <w:rFonts w:ascii="Arial Narrow" w:hAnsi="Arial Narrow"/>
              </w:rPr>
            </w:pPr>
            <w:r w:rsidRPr="0036066B">
              <w:rPr>
                <w:rFonts w:ascii="Arial" w:hAnsi="Arial" w:cs="Arial"/>
              </w:rPr>
              <w:t>Hope Vale Sitting</w:t>
            </w:r>
          </w:p>
        </w:tc>
      </w:tr>
      <w:tr w:rsidR="00840A1A" w:rsidRPr="0036066B" w:rsidTr="0036066B">
        <w:tc>
          <w:tcPr>
            <w:tcW w:w="675" w:type="dxa"/>
            <w:shd w:val="clear" w:color="auto" w:fill="FFFF66"/>
          </w:tcPr>
          <w:p w:rsidR="00840A1A" w:rsidRPr="0036066B" w:rsidRDefault="00840A1A" w:rsidP="00967E77">
            <w:pPr>
              <w:rPr>
                <w:rFonts w:ascii="Arial Narrow" w:hAnsi="Arial Narrow"/>
              </w:rPr>
            </w:pPr>
          </w:p>
        </w:tc>
        <w:tc>
          <w:tcPr>
            <w:tcW w:w="3119" w:type="dxa"/>
            <w:shd w:val="clear" w:color="auto" w:fill="auto"/>
          </w:tcPr>
          <w:p w:rsidR="00840A1A" w:rsidRPr="0036066B" w:rsidRDefault="00840A1A" w:rsidP="00967E77">
            <w:pPr>
              <w:rPr>
                <w:rFonts w:ascii="Arial Narrow" w:hAnsi="Arial Narrow"/>
              </w:rPr>
            </w:pPr>
            <w:r w:rsidRPr="0036066B">
              <w:rPr>
                <w:rFonts w:ascii="Arial" w:hAnsi="Arial" w:cs="Arial"/>
              </w:rPr>
              <w:t>Mossman Gorge Sitting</w:t>
            </w:r>
          </w:p>
        </w:tc>
      </w:tr>
      <w:tr w:rsidR="00840A1A" w:rsidRPr="0036066B" w:rsidTr="0036066B">
        <w:tc>
          <w:tcPr>
            <w:tcW w:w="675" w:type="dxa"/>
            <w:shd w:val="clear" w:color="auto" w:fill="auto"/>
          </w:tcPr>
          <w:p w:rsidR="00840A1A" w:rsidRPr="0036066B" w:rsidRDefault="00840A1A" w:rsidP="0036066B">
            <w:pPr>
              <w:jc w:val="center"/>
              <w:rPr>
                <w:rFonts w:ascii="Arial Narrow" w:hAnsi="Arial Narrow"/>
              </w:rPr>
            </w:pPr>
            <w:r w:rsidRPr="0036066B">
              <w:rPr>
                <w:rFonts w:ascii="Arial Narrow" w:hAnsi="Arial Narrow"/>
              </w:rPr>
              <w:t>ASC</w:t>
            </w:r>
          </w:p>
        </w:tc>
        <w:tc>
          <w:tcPr>
            <w:tcW w:w="3119" w:type="dxa"/>
            <w:shd w:val="clear" w:color="auto" w:fill="auto"/>
          </w:tcPr>
          <w:p w:rsidR="00840A1A" w:rsidRPr="0036066B" w:rsidRDefault="00840A1A" w:rsidP="00967E77">
            <w:pPr>
              <w:rPr>
                <w:rFonts w:ascii="Arial Narrow" w:hAnsi="Arial Narrow"/>
              </w:rPr>
            </w:pPr>
            <w:r w:rsidRPr="0036066B">
              <w:rPr>
                <w:rFonts w:ascii="Arial" w:hAnsi="Arial" w:cs="Arial"/>
              </w:rPr>
              <w:t>Aurukun Shire Council Meeting</w:t>
            </w:r>
          </w:p>
        </w:tc>
      </w:tr>
      <w:tr w:rsidR="008210E9" w:rsidRPr="0036066B" w:rsidTr="0036066B">
        <w:tc>
          <w:tcPr>
            <w:tcW w:w="675" w:type="dxa"/>
            <w:shd w:val="clear" w:color="auto" w:fill="auto"/>
          </w:tcPr>
          <w:p w:rsidR="008210E9" w:rsidRPr="0036066B" w:rsidRDefault="008210E9" w:rsidP="0036066B">
            <w:pPr>
              <w:jc w:val="center"/>
              <w:rPr>
                <w:rFonts w:ascii="Arial Narrow" w:hAnsi="Arial Narrow"/>
              </w:rPr>
            </w:pPr>
            <w:r>
              <w:rPr>
                <w:rFonts w:ascii="Arial Narrow" w:hAnsi="Arial Narrow"/>
              </w:rPr>
              <w:t>DSC</w:t>
            </w:r>
          </w:p>
        </w:tc>
        <w:tc>
          <w:tcPr>
            <w:tcW w:w="3119" w:type="dxa"/>
            <w:shd w:val="clear" w:color="auto" w:fill="auto"/>
          </w:tcPr>
          <w:p w:rsidR="008210E9" w:rsidRPr="0036066B" w:rsidRDefault="008210E9" w:rsidP="00967E77">
            <w:pPr>
              <w:rPr>
                <w:rFonts w:ascii="Arial" w:hAnsi="Arial" w:cs="Arial"/>
              </w:rPr>
            </w:pPr>
            <w:r>
              <w:rPr>
                <w:rFonts w:ascii="Arial" w:hAnsi="Arial" w:cs="Arial"/>
              </w:rPr>
              <w:t xml:space="preserve">Doomadgee </w:t>
            </w:r>
            <w:r w:rsidR="00026C3E">
              <w:rPr>
                <w:rFonts w:ascii="Arial" w:hAnsi="Arial" w:cs="Arial"/>
              </w:rPr>
              <w:t xml:space="preserve">Aboriginal </w:t>
            </w:r>
            <w:r>
              <w:rPr>
                <w:rFonts w:ascii="Arial" w:hAnsi="Arial" w:cs="Arial"/>
              </w:rPr>
              <w:t>Shire Council Meeting</w:t>
            </w:r>
          </w:p>
        </w:tc>
      </w:tr>
      <w:tr w:rsidR="00840A1A" w:rsidRPr="0036066B" w:rsidTr="0036066B">
        <w:tc>
          <w:tcPr>
            <w:tcW w:w="675" w:type="dxa"/>
            <w:shd w:val="clear" w:color="auto" w:fill="auto"/>
          </w:tcPr>
          <w:p w:rsidR="00840A1A" w:rsidRPr="0036066B" w:rsidRDefault="00840A1A" w:rsidP="0036066B">
            <w:pPr>
              <w:jc w:val="center"/>
              <w:rPr>
                <w:rFonts w:ascii="Arial Narrow" w:hAnsi="Arial Narrow"/>
              </w:rPr>
            </w:pPr>
            <w:r w:rsidRPr="0036066B">
              <w:rPr>
                <w:rFonts w:ascii="Arial" w:hAnsi="Arial" w:cs="Arial"/>
                <w:strike/>
              </w:rPr>
              <w:t>0</w:t>
            </w:r>
          </w:p>
        </w:tc>
        <w:tc>
          <w:tcPr>
            <w:tcW w:w="3119" w:type="dxa"/>
            <w:shd w:val="clear" w:color="auto" w:fill="auto"/>
          </w:tcPr>
          <w:p w:rsidR="00840A1A" w:rsidRPr="0036066B" w:rsidRDefault="00840A1A" w:rsidP="00967E77">
            <w:pPr>
              <w:rPr>
                <w:rFonts w:ascii="Arial Narrow" w:hAnsi="Arial Narrow"/>
              </w:rPr>
            </w:pPr>
            <w:r w:rsidRPr="0036066B">
              <w:rPr>
                <w:rFonts w:ascii="Arial" w:hAnsi="Arial" w:cs="Arial"/>
              </w:rPr>
              <w:t>Cancelled Conference</w:t>
            </w:r>
          </w:p>
        </w:tc>
      </w:tr>
    </w:tbl>
    <w:p w:rsidR="0068147B" w:rsidRDefault="0068147B" w:rsidP="00967E77">
      <w:pPr>
        <w:rPr>
          <w:rFonts w:ascii="Arial Narrow" w:hAnsi="Arial Narrow"/>
        </w:rPr>
      </w:pPr>
    </w:p>
    <w:p w:rsidR="0068147B" w:rsidRDefault="0068147B" w:rsidP="00967E77">
      <w:pPr>
        <w:rPr>
          <w:rFonts w:ascii="Arial Narrow" w:hAnsi="Arial Narrow"/>
        </w:rPr>
      </w:pPr>
    </w:p>
    <w:p w:rsidR="0068147B" w:rsidRDefault="0068147B" w:rsidP="00967E77">
      <w:pPr>
        <w:rPr>
          <w:rFonts w:ascii="Arial Narrow" w:hAnsi="Arial Narrow"/>
        </w:rPr>
      </w:pPr>
    </w:p>
    <w:p w:rsidR="0068147B" w:rsidRDefault="0068147B" w:rsidP="00967E77">
      <w:pPr>
        <w:rPr>
          <w:rFonts w:ascii="Arial Narrow" w:hAnsi="Arial Narrow"/>
        </w:rPr>
      </w:pPr>
    </w:p>
    <w:p w:rsidR="0068147B" w:rsidRDefault="0068147B" w:rsidP="00967E77">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420"/>
        <w:gridCol w:w="1182"/>
        <w:gridCol w:w="1525"/>
        <w:gridCol w:w="1218"/>
      </w:tblGrid>
      <w:tr w:rsidR="00967E77" w:rsidRPr="00D83311" w:rsidTr="0088003B">
        <w:trPr>
          <w:trHeight w:val="284"/>
        </w:trPr>
        <w:tc>
          <w:tcPr>
            <w:tcW w:w="3510" w:type="dxa"/>
            <w:shd w:val="clear" w:color="auto" w:fill="DBE5F1"/>
          </w:tcPr>
          <w:p w:rsidR="00967E77" w:rsidRPr="00D83311" w:rsidRDefault="00967E77" w:rsidP="00967E77">
            <w:pPr>
              <w:jc w:val="center"/>
              <w:rPr>
                <w:rFonts w:ascii="Arial" w:hAnsi="Arial" w:cs="Arial"/>
                <w:b/>
              </w:rPr>
            </w:pPr>
            <w:r w:rsidRPr="00D83311">
              <w:rPr>
                <w:rFonts w:ascii="Arial" w:hAnsi="Arial" w:cs="Arial"/>
                <w:b/>
              </w:rPr>
              <w:t>OFFICE</w:t>
            </w:r>
          </w:p>
        </w:tc>
        <w:tc>
          <w:tcPr>
            <w:tcW w:w="2420" w:type="dxa"/>
            <w:shd w:val="clear" w:color="auto" w:fill="DBE5F1"/>
          </w:tcPr>
          <w:p w:rsidR="00967E77" w:rsidRPr="00D83311" w:rsidRDefault="00967E77" w:rsidP="00967E77">
            <w:pPr>
              <w:jc w:val="center"/>
              <w:rPr>
                <w:rFonts w:ascii="Arial" w:hAnsi="Arial" w:cs="Arial"/>
                <w:b/>
              </w:rPr>
            </w:pPr>
            <w:r w:rsidRPr="00D83311">
              <w:rPr>
                <w:rFonts w:ascii="Arial" w:hAnsi="Arial" w:cs="Arial"/>
                <w:b/>
              </w:rPr>
              <w:t>CONTACT NAME</w:t>
            </w:r>
          </w:p>
        </w:tc>
        <w:tc>
          <w:tcPr>
            <w:tcW w:w="1182" w:type="dxa"/>
            <w:shd w:val="clear" w:color="auto" w:fill="DBE5F1"/>
          </w:tcPr>
          <w:p w:rsidR="00967E77" w:rsidRPr="00D83311" w:rsidRDefault="00967E77" w:rsidP="00967E77">
            <w:pPr>
              <w:jc w:val="center"/>
              <w:rPr>
                <w:rFonts w:ascii="Arial" w:hAnsi="Arial" w:cs="Arial"/>
                <w:b/>
              </w:rPr>
            </w:pPr>
            <w:r w:rsidRPr="00D83311">
              <w:rPr>
                <w:rFonts w:ascii="Arial" w:hAnsi="Arial" w:cs="Arial"/>
                <w:b/>
              </w:rPr>
              <w:t>Phone</w:t>
            </w:r>
          </w:p>
        </w:tc>
        <w:tc>
          <w:tcPr>
            <w:tcW w:w="1525" w:type="dxa"/>
            <w:shd w:val="clear" w:color="auto" w:fill="DBE5F1"/>
          </w:tcPr>
          <w:p w:rsidR="00967E77" w:rsidRPr="00D83311" w:rsidRDefault="00967E77" w:rsidP="00967E77">
            <w:pPr>
              <w:jc w:val="center"/>
              <w:rPr>
                <w:rFonts w:ascii="Arial" w:hAnsi="Arial" w:cs="Arial"/>
                <w:b/>
              </w:rPr>
            </w:pPr>
            <w:r w:rsidRPr="00D83311">
              <w:rPr>
                <w:rFonts w:ascii="Arial" w:hAnsi="Arial" w:cs="Arial"/>
                <w:b/>
              </w:rPr>
              <w:t>Mobile</w:t>
            </w:r>
          </w:p>
        </w:tc>
        <w:tc>
          <w:tcPr>
            <w:tcW w:w="1218" w:type="dxa"/>
            <w:shd w:val="clear" w:color="auto" w:fill="DBE5F1"/>
          </w:tcPr>
          <w:p w:rsidR="00967E77" w:rsidRPr="00D83311" w:rsidRDefault="00967E77" w:rsidP="00967E77">
            <w:pPr>
              <w:jc w:val="center"/>
              <w:rPr>
                <w:rFonts w:ascii="Arial" w:hAnsi="Arial" w:cs="Arial"/>
                <w:b/>
              </w:rPr>
            </w:pPr>
            <w:r w:rsidRPr="00D83311">
              <w:rPr>
                <w:rFonts w:ascii="Arial" w:hAnsi="Arial" w:cs="Arial"/>
                <w:b/>
              </w:rPr>
              <w:t>Facsimile</w:t>
            </w:r>
          </w:p>
        </w:tc>
      </w:tr>
      <w:tr w:rsidR="00967E77" w:rsidRPr="00D83311" w:rsidTr="0088003B">
        <w:trPr>
          <w:trHeight w:val="284"/>
        </w:trPr>
        <w:tc>
          <w:tcPr>
            <w:tcW w:w="3510" w:type="dxa"/>
            <w:shd w:val="clear" w:color="auto" w:fill="auto"/>
          </w:tcPr>
          <w:p w:rsidR="00967E77" w:rsidRPr="00D83311" w:rsidRDefault="00967E77" w:rsidP="00BD1DEF">
            <w:pPr>
              <w:rPr>
                <w:rFonts w:ascii="Arial" w:hAnsi="Arial" w:cs="Arial"/>
              </w:rPr>
            </w:pPr>
            <w:r w:rsidRPr="00D83311">
              <w:rPr>
                <w:rFonts w:ascii="Arial" w:hAnsi="Arial" w:cs="Arial"/>
              </w:rPr>
              <w:t xml:space="preserve">Cairns </w:t>
            </w:r>
            <w:r w:rsidR="0093693E">
              <w:rPr>
                <w:rFonts w:ascii="Arial" w:hAnsi="Arial" w:cs="Arial"/>
              </w:rPr>
              <w:t>–</w:t>
            </w:r>
            <w:r w:rsidRPr="00D83311">
              <w:rPr>
                <w:rFonts w:ascii="Arial" w:hAnsi="Arial" w:cs="Arial"/>
              </w:rPr>
              <w:t xml:space="preserve"> Registrar</w:t>
            </w:r>
          </w:p>
        </w:tc>
        <w:tc>
          <w:tcPr>
            <w:tcW w:w="2420" w:type="dxa"/>
            <w:shd w:val="clear" w:color="auto" w:fill="auto"/>
          </w:tcPr>
          <w:p w:rsidR="00967E77" w:rsidRPr="00D83311" w:rsidRDefault="0088003B" w:rsidP="00967E77">
            <w:pPr>
              <w:rPr>
                <w:rFonts w:ascii="Arial" w:hAnsi="Arial" w:cs="Arial"/>
              </w:rPr>
            </w:pPr>
            <w:r>
              <w:rPr>
                <w:rFonts w:ascii="Arial" w:hAnsi="Arial" w:cs="Arial"/>
              </w:rPr>
              <w:t>Ms Maxine Mc</w:t>
            </w:r>
            <w:r w:rsidR="00F61B60">
              <w:rPr>
                <w:rFonts w:ascii="Arial" w:hAnsi="Arial" w:cs="Arial"/>
              </w:rPr>
              <w:t>L</w:t>
            </w:r>
            <w:r>
              <w:rPr>
                <w:rFonts w:ascii="Arial" w:hAnsi="Arial" w:cs="Arial"/>
              </w:rPr>
              <w:t>eod</w:t>
            </w:r>
          </w:p>
        </w:tc>
        <w:tc>
          <w:tcPr>
            <w:tcW w:w="1182" w:type="dxa"/>
            <w:shd w:val="clear" w:color="auto" w:fill="auto"/>
          </w:tcPr>
          <w:p w:rsidR="00967E77" w:rsidRPr="00D83311" w:rsidRDefault="00967E77" w:rsidP="00967E77">
            <w:pPr>
              <w:jc w:val="center"/>
              <w:rPr>
                <w:rFonts w:ascii="Arial" w:hAnsi="Arial" w:cs="Arial"/>
              </w:rPr>
            </w:pPr>
            <w:r w:rsidRPr="00D83311">
              <w:rPr>
                <w:rFonts w:ascii="Arial" w:hAnsi="Arial" w:cs="Arial"/>
              </w:rPr>
              <w:t>4057 3871</w:t>
            </w:r>
          </w:p>
        </w:tc>
        <w:tc>
          <w:tcPr>
            <w:tcW w:w="1525" w:type="dxa"/>
            <w:shd w:val="clear" w:color="auto" w:fill="auto"/>
          </w:tcPr>
          <w:p w:rsidR="00967E77" w:rsidRPr="00D83311" w:rsidRDefault="0088003B" w:rsidP="00967E77">
            <w:pPr>
              <w:jc w:val="center"/>
              <w:rPr>
                <w:rFonts w:ascii="Arial" w:hAnsi="Arial" w:cs="Arial"/>
              </w:rPr>
            </w:pPr>
            <w:r>
              <w:rPr>
                <w:rFonts w:ascii="Arial" w:hAnsi="Arial" w:cs="Arial"/>
              </w:rPr>
              <w:t>0409 461 624</w:t>
            </w:r>
          </w:p>
        </w:tc>
        <w:tc>
          <w:tcPr>
            <w:tcW w:w="1218" w:type="dxa"/>
            <w:shd w:val="clear" w:color="auto" w:fill="auto"/>
          </w:tcPr>
          <w:p w:rsidR="00967E77" w:rsidRPr="00D83311" w:rsidRDefault="00967E77" w:rsidP="00967E77">
            <w:pPr>
              <w:jc w:val="center"/>
              <w:rPr>
                <w:rFonts w:ascii="Arial" w:hAnsi="Arial" w:cs="Arial"/>
              </w:rPr>
            </w:pPr>
            <w:r w:rsidRPr="00D83311">
              <w:rPr>
                <w:rFonts w:ascii="Arial" w:hAnsi="Arial" w:cs="Arial"/>
              </w:rPr>
              <w:t>4041 0974</w:t>
            </w:r>
          </w:p>
        </w:tc>
      </w:tr>
      <w:tr w:rsidR="00967E77" w:rsidRPr="00D83311" w:rsidTr="0088003B">
        <w:trPr>
          <w:trHeight w:val="284"/>
        </w:trPr>
        <w:tc>
          <w:tcPr>
            <w:tcW w:w="3510" w:type="dxa"/>
            <w:shd w:val="clear" w:color="auto" w:fill="auto"/>
          </w:tcPr>
          <w:p w:rsidR="00967E77" w:rsidRPr="00D83311" w:rsidRDefault="00967E77" w:rsidP="00967E77">
            <w:pPr>
              <w:rPr>
                <w:rFonts w:ascii="Arial" w:hAnsi="Arial" w:cs="Arial"/>
              </w:rPr>
            </w:pPr>
            <w:r>
              <w:rPr>
                <w:rFonts w:ascii="Arial" w:hAnsi="Arial" w:cs="Arial"/>
              </w:rPr>
              <w:t>Cairns – Client Manager</w:t>
            </w:r>
          </w:p>
        </w:tc>
        <w:tc>
          <w:tcPr>
            <w:tcW w:w="2420" w:type="dxa"/>
            <w:shd w:val="clear" w:color="auto" w:fill="auto"/>
          </w:tcPr>
          <w:p w:rsidR="00967E77" w:rsidRDefault="00967E77" w:rsidP="00967E77">
            <w:pPr>
              <w:rPr>
                <w:rFonts w:ascii="Arial" w:hAnsi="Arial" w:cs="Arial"/>
              </w:rPr>
            </w:pPr>
            <w:r>
              <w:rPr>
                <w:rFonts w:ascii="Arial" w:hAnsi="Arial" w:cs="Arial"/>
              </w:rPr>
              <w:t xml:space="preserve">Ms </w:t>
            </w:r>
            <w:r w:rsidR="00312AFA">
              <w:rPr>
                <w:rFonts w:ascii="Arial" w:hAnsi="Arial" w:cs="Arial"/>
              </w:rPr>
              <w:t>Camille Banks</w:t>
            </w:r>
          </w:p>
        </w:tc>
        <w:tc>
          <w:tcPr>
            <w:tcW w:w="1182" w:type="dxa"/>
            <w:shd w:val="clear" w:color="auto" w:fill="auto"/>
          </w:tcPr>
          <w:p w:rsidR="00967E77" w:rsidRPr="00D83311" w:rsidRDefault="00967E77" w:rsidP="00967E77">
            <w:pPr>
              <w:jc w:val="center"/>
              <w:rPr>
                <w:rFonts w:ascii="Arial" w:hAnsi="Arial" w:cs="Arial"/>
              </w:rPr>
            </w:pPr>
            <w:r>
              <w:rPr>
                <w:rFonts w:ascii="Arial" w:hAnsi="Arial" w:cs="Arial"/>
              </w:rPr>
              <w:t>4057 3874</w:t>
            </w:r>
          </w:p>
        </w:tc>
        <w:tc>
          <w:tcPr>
            <w:tcW w:w="1525" w:type="dxa"/>
            <w:shd w:val="clear" w:color="auto" w:fill="auto"/>
          </w:tcPr>
          <w:p w:rsidR="00967E77" w:rsidRDefault="00967E77" w:rsidP="00967E77">
            <w:pPr>
              <w:jc w:val="center"/>
              <w:rPr>
                <w:rFonts w:ascii="Arial" w:hAnsi="Arial" w:cs="Arial"/>
              </w:rPr>
            </w:pPr>
            <w:r>
              <w:rPr>
                <w:rFonts w:ascii="Arial" w:hAnsi="Arial" w:cs="Arial"/>
              </w:rPr>
              <w:t>0419 647 948</w:t>
            </w:r>
          </w:p>
        </w:tc>
        <w:tc>
          <w:tcPr>
            <w:tcW w:w="1218" w:type="dxa"/>
            <w:shd w:val="clear" w:color="auto" w:fill="auto"/>
          </w:tcPr>
          <w:p w:rsidR="00967E77" w:rsidRPr="00D83311" w:rsidRDefault="00967E77" w:rsidP="00967E77">
            <w:pPr>
              <w:jc w:val="center"/>
              <w:rPr>
                <w:rFonts w:ascii="Arial" w:hAnsi="Arial" w:cs="Arial"/>
              </w:rPr>
            </w:pPr>
            <w:r>
              <w:rPr>
                <w:rFonts w:ascii="Arial" w:hAnsi="Arial" w:cs="Arial"/>
              </w:rPr>
              <w:t>4041 0974</w:t>
            </w:r>
          </w:p>
        </w:tc>
      </w:tr>
      <w:tr w:rsidR="000777E2" w:rsidRPr="00D83311" w:rsidTr="0088003B">
        <w:trPr>
          <w:trHeight w:val="284"/>
        </w:trPr>
        <w:tc>
          <w:tcPr>
            <w:tcW w:w="3510" w:type="dxa"/>
            <w:shd w:val="clear" w:color="auto" w:fill="auto"/>
          </w:tcPr>
          <w:p w:rsidR="000777E2" w:rsidRDefault="000777E2" w:rsidP="00967E77">
            <w:pPr>
              <w:rPr>
                <w:rFonts w:ascii="Arial" w:hAnsi="Arial" w:cs="Arial"/>
              </w:rPr>
            </w:pPr>
            <w:r>
              <w:rPr>
                <w:rFonts w:ascii="Arial" w:hAnsi="Arial" w:cs="Arial"/>
              </w:rPr>
              <w:t>Cairns – Accountant</w:t>
            </w:r>
          </w:p>
        </w:tc>
        <w:tc>
          <w:tcPr>
            <w:tcW w:w="2420" w:type="dxa"/>
            <w:shd w:val="clear" w:color="auto" w:fill="auto"/>
          </w:tcPr>
          <w:p w:rsidR="000777E2" w:rsidRDefault="000777E2" w:rsidP="00967E77">
            <w:pPr>
              <w:rPr>
                <w:rFonts w:ascii="Arial" w:hAnsi="Arial" w:cs="Arial"/>
              </w:rPr>
            </w:pPr>
            <w:r>
              <w:rPr>
                <w:rFonts w:ascii="Arial" w:hAnsi="Arial" w:cs="Arial"/>
              </w:rPr>
              <w:t>Ms Andrea Cotten</w:t>
            </w:r>
          </w:p>
        </w:tc>
        <w:tc>
          <w:tcPr>
            <w:tcW w:w="1182" w:type="dxa"/>
            <w:shd w:val="clear" w:color="auto" w:fill="auto"/>
          </w:tcPr>
          <w:p w:rsidR="000777E2" w:rsidRDefault="000777E2" w:rsidP="00967E77">
            <w:pPr>
              <w:jc w:val="center"/>
              <w:rPr>
                <w:rFonts w:ascii="Arial" w:hAnsi="Arial" w:cs="Arial"/>
              </w:rPr>
            </w:pPr>
            <w:r>
              <w:rPr>
                <w:rFonts w:ascii="Arial" w:hAnsi="Arial" w:cs="Arial"/>
              </w:rPr>
              <w:t>4057 3875</w:t>
            </w:r>
          </w:p>
        </w:tc>
        <w:tc>
          <w:tcPr>
            <w:tcW w:w="1525" w:type="dxa"/>
            <w:shd w:val="clear" w:color="auto" w:fill="auto"/>
          </w:tcPr>
          <w:p w:rsidR="000777E2" w:rsidRDefault="000777E2" w:rsidP="00967E77">
            <w:pPr>
              <w:jc w:val="center"/>
              <w:rPr>
                <w:rFonts w:ascii="Arial" w:hAnsi="Arial" w:cs="Arial"/>
              </w:rPr>
            </w:pPr>
            <w:r>
              <w:rPr>
                <w:rFonts w:ascii="Arial" w:hAnsi="Arial" w:cs="Arial"/>
              </w:rPr>
              <w:t>0429 495 353</w:t>
            </w:r>
          </w:p>
        </w:tc>
        <w:tc>
          <w:tcPr>
            <w:tcW w:w="1218" w:type="dxa"/>
            <w:shd w:val="clear" w:color="auto" w:fill="auto"/>
          </w:tcPr>
          <w:p w:rsidR="000777E2" w:rsidRDefault="000777E2" w:rsidP="00967E77">
            <w:pPr>
              <w:jc w:val="center"/>
              <w:rPr>
                <w:rFonts w:ascii="Arial" w:hAnsi="Arial" w:cs="Arial"/>
              </w:rPr>
            </w:pPr>
            <w:r>
              <w:rPr>
                <w:rFonts w:ascii="Arial" w:hAnsi="Arial" w:cs="Arial"/>
              </w:rPr>
              <w:t>4041 0974</w:t>
            </w:r>
          </w:p>
        </w:tc>
      </w:tr>
      <w:tr w:rsidR="00967E77" w:rsidRPr="00D83311" w:rsidTr="0088003B">
        <w:trPr>
          <w:trHeight w:val="284"/>
        </w:trPr>
        <w:tc>
          <w:tcPr>
            <w:tcW w:w="3510" w:type="dxa"/>
            <w:shd w:val="clear" w:color="auto" w:fill="auto"/>
          </w:tcPr>
          <w:p w:rsidR="00967E77" w:rsidRPr="00D83311" w:rsidRDefault="00967E77" w:rsidP="00967E77">
            <w:pPr>
              <w:rPr>
                <w:rFonts w:ascii="Arial" w:hAnsi="Arial" w:cs="Arial"/>
              </w:rPr>
            </w:pPr>
            <w:r w:rsidRPr="00D83311">
              <w:rPr>
                <w:rFonts w:ascii="Arial" w:hAnsi="Arial" w:cs="Arial"/>
              </w:rPr>
              <w:t>Aurukun Local Coordinator</w:t>
            </w:r>
          </w:p>
        </w:tc>
        <w:tc>
          <w:tcPr>
            <w:tcW w:w="2420" w:type="dxa"/>
            <w:shd w:val="clear" w:color="auto" w:fill="auto"/>
          </w:tcPr>
          <w:p w:rsidR="00967E77" w:rsidRPr="00D83311" w:rsidRDefault="00967E77" w:rsidP="00967E77">
            <w:pPr>
              <w:rPr>
                <w:rFonts w:ascii="Arial" w:hAnsi="Arial" w:cs="Arial"/>
              </w:rPr>
            </w:pPr>
            <w:r w:rsidRPr="00D83311">
              <w:rPr>
                <w:rFonts w:ascii="Arial" w:hAnsi="Arial" w:cs="Arial"/>
              </w:rPr>
              <w:t>Ms Dellis Gledhill</w:t>
            </w:r>
          </w:p>
        </w:tc>
        <w:tc>
          <w:tcPr>
            <w:tcW w:w="1182" w:type="dxa"/>
            <w:shd w:val="clear" w:color="auto" w:fill="auto"/>
          </w:tcPr>
          <w:p w:rsidR="00967E77" w:rsidRPr="00D83311" w:rsidRDefault="00967E77" w:rsidP="00967E77">
            <w:pPr>
              <w:jc w:val="center"/>
              <w:rPr>
                <w:rFonts w:ascii="Arial" w:hAnsi="Arial" w:cs="Arial"/>
              </w:rPr>
            </w:pPr>
            <w:r w:rsidRPr="00D83311">
              <w:rPr>
                <w:rFonts w:ascii="Arial" w:hAnsi="Arial" w:cs="Arial"/>
              </w:rPr>
              <w:t>4060 6185</w:t>
            </w:r>
          </w:p>
        </w:tc>
        <w:tc>
          <w:tcPr>
            <w:tcW w:w="1525" w:type="dxa"/>
            <w:shd w:val="clear" w:color="auto" w:fill="auto"/>
          </w:tcPr>
          <w:p w:rsidR="00967E77" w:rsidRPr="00D83311" w:rsidRDefault="00967E77" w:rsidP="00967E77">
            <w:pPr>
              <w:jc w:val="center"/>
              <w:rPr>
                <w:rFonts w:ascii="Arial" w:hAnsi="Arial" w:cs="Arial"/>
              </w:rPr>
            </w:pPr>
            <w:r w:rsidRPr="00D83311">
              <w:rPr>
                <w:rFonts w:ascii="Arial" w:hAnsi="Arial" w:cs="Arial"/>
              </w:rPr>
              <w:t>0428 985 106</w:t>
            </w:r>
          </w:p>
        </w:tc>
        <w:tc>
          <w:tcPr>
            <w:tcW w:w="1218" w:type="dxa"/>
            <w:shd w:val="clear" w:color="auto" w:fill="auto"/>
          </w:tcPr>
          <w:p w:rsidR="00967E77" w:rsidRPr="00D83311" w:rsidRDefault="00967E77" w:rsidP="00967E77">
            <w:pPr>
              <w:jc w:val="center"/>
              <w:rPr>
                <w:rFonts w:ascii="Arial" w:hAnsi="Arial" w:cs="Arial"/>
              </w:rPr>
            </w:pPr>
            <w:r w:rsidRPr="00D83311">
              <w:rPr>
                <w:rFonts w:ascii="Arial" w:hAnsi="Arial" w:cs="Arial"/>
              </w:rPr>
              <w:t>4060 6094</w:t>
            </w:r>
          </w:p>
        </w:tc>
      </w:tr>
      <w:tr w:rsidR="00967E77" w:rsidRPr="00D83311" w:rsidTr="0088003B">
        <w:trPr>
          <w:trHeight w:val="284"/>
        </w:trPr>
        <w:tc>
          <w:tcPr>
            <w:tcW w:w="3510" w:type="dxa"/>
            <w:shd w:val="clear" w:color="auto" w:fill="auto"/>
          </w:tcPr>
          <w:p w:rsidR="00967E77" w:rsidRPr="00D83311" w:rsidRDefault="00967E77" w:rsidP="00967E77">
            <w:pPr>
              <w:rPr>
                <w:rFonts w:ascii="Arial" w:hAnsi="Arial" w:cs="Arial"/>
              </w:rPr>
            </w:pPr>
            <w:r w:rsidRPr="00D83311">
              <w:rPr>
                <w:rFonts w:ascii="Arial" w:hAnsi="Arial" w:cs="Arial"/>
              </w:rPr>
              <w:t>Coen Local Coordinator</w:t>
            </w:r>
          </w:p>
        </w:tc>
        <w:tc>
          <w:tcPr>
            <w:tcW w:w="2420" w:type="dxa"/>
            <w:shd w:val="clear" w:color="auto" w:fill="auto"/>
          </w:tcPr>
          <w:p w:rsidR="00967E77" w:rsidRPr="00D83311" w:rsidRDefault="00D21DA5" w:rsidP="00967E77">
            <w:pPr>
              <w:rPr>
                <w:rFonts w:ascii="Arial" w:hAnsi="Arial" w:cs="Arial"/>
              </w:rPr>
            </w:pPr>
            <w:r w:rsidRPr="00D83311">
              <w:rPr>
                <w:rFonts w:ascii="Arial" w:hAnsi="Arial" w:cs="Arial"/>
              </w:rPr>
              <w:t xml:space="preserve">Ms </w:t>
            </w:r>
            <w:r>
              <w:rPr>
                <w:rFonts w:ascii="Arial" w:hAnsi="Arial" w:cs="Arial"/>
              </w:rPr>
              <w:t>Sandi Rye</w:t>
            </w:r>
          </w:p>
        </w:tc>
        <w:tc>
          <w:tcPr>
            <w:tcW w:w="1182" w:type="dxa"/>
            <w:shd w:val="clear" w:color="auto" w:fill="auto"/>
          </w:tcPr>
          <w:p w:rsidR="00967E77" w:rsidRPr="00D83311" w:rsidRDefault="00967E77" w:rsidP="00967E77">
            <w:pPr>
              <w:jc w:val="center"/>
              <w:rPr>
                <w:rFonts w:ascii="Arial" w:hAnsi="Arial" w:cs="Arial"/>
              </w:rPr>
            </w:pPr>
          </w:p>
        </w:tc>
        <w:tc>
          <w:tcPr>
            <w:tcW w:w="1525" w:type="dxa"/>
            <w:shd w:val="clear" w:color="auto" w:fill="auto"/>
          </w:tcPr>
          <w:p w:rsidR="00967E77" w:rsidRPr="00D83311" w:rsidRDefault="00D21DA5" w:rsidP="00967E77">
            <w:pPr>
              <w:jc w:val="center"/>
              <w:rPr>
                <w:rFonts w:ascii="Arial" w:hAnsi="Arial" w:cs="Arial"/>
              </w:rPr>
            </w:pPr>
            <w:r w:rsidRPr="004F6D47">
              <w:rPr>
                <w:rFonts w:ascii="Arial" w:hAnsi="Arial" w:cs="Arial"/>
              </w:rPr>
              <w:t>0417 798 392</w:t>
            </w:r>
          </w:p>
        </w:tc>
        <w:tc>
          <w:tcPr>
            <w:tcW w:w="1218" w:type="dxa"/>
            <w:shd w:val="clear" w:color="auto" w:fill="auto"/>
          </w:tcPr>
          <w:p w:rsidR="00967E77" w:rsidRPr="00D83311" w:rsidRDefault="00967E77" w:rsidP="00967E77">
            <w:pPr>
              <w:jc w:val="center"/>
              <w:rPr>
                <w:rFonts w:ascii="Arial" w:hAnsi="Arial" w:cs="Arial"/>
              </w:rPr>
            </w:pPr>
            <w:r w:rsidRPr="00D83311">
              <w:rPr>
                <w:rFonts w:ascii="Arial" w:hAnsi="Arial" w:cs="Arial"/>
              </w:rPr>
              <w:t>4041 0974</w:t>
            </w:r>
          </w:p>
        </w:tc>
      </w:tr>
      <w:tr w:rsidR="0093693E" w:rsidRPr="00D83311" w:rsidTr="0088003B">
        <w:trPr>
          <w:trHeight w:val="284"/>
        </w:trPr>
        <w:tc>
          <w:tcPr>
            <w:tcW w:w="3510" w:type="dxa"/>
            <w:shd w:val="clear" w:color="auto" w:fill="auto"/>
          </w:tcPr>
          <w:p w:rsidR="0093693E" w:rsidRPr="00D83311" w:rsidRDefault="0093693E" w:rsidP="00967E77">
            <w:pPr>
              <w:rPr>
                <w:rFonts w:ascii="Arial" w:hAnsi="Arial" w:cs="Arial"/>
              </w:rPr>
            </w:pPr>
            <w:r>
              <w:rPr>
                <w:rFonts w:ascii="Arial" w:hAnsi="Arial" w:cs="Arial"/>
              </w:rPr>
              <w:t>Doomadgee Local Coordinator</w:t>
            </w:r>
          </w:p>
        </w:tc>
        <w:tc>
          <w:tcPr>
            <w:tcW w:w="2420" w:type="dxa"/>
            <w:shd w:val="clear" w:color="auto" w:fill="auto"/>
          </w:tcPr>
          <w:p w:rsidR="0093693E" w:rsidRPr="00D83311" w:rsidRDefault="0093693E" w:rsidP="00967E77">
            <w:pPr>
              <w:rPr>
                <w:rFonts w:ascii="Arial" w:hAnsi="Arial" w:cs="Arial"/>
              </w:rPr>
            </w:pPr>
            <w:r>
              <w:rPr>
                <w:rFonts w:ascii="Arial" w:hAnsi="Arial" w:cs="Arial"/>
              </w:rPr>
              <w:t>Mr Bryce Coxall</w:t>
            </w:r>
          </w:p>
        </w:tc>
        <w:tc>
          <w:tcPr>
            <w:tcW w:w="1182" w:type="dxa"/>
            <w:shd w:val="clear" w:color="auto" w:fill="auto"/>
          </w:tcPr>
          <w:p w:rsidR="0093693E" w:rsidRPr="00D83311" w:rsidRDefault="009A5981" w:rsidP="00967E77">
            <w:pPr>
              <w:jc w:val="center"/>
              <w:rPr>
                <w:rFonts w:ascii="Arial" w:hAnsi="Arial" w:cs="Arial"/>
              </w:rPr>
            </w:pPr>
            <w:r>
              <w:rPr>
                <w:rFonts w:ascii="Arial" w:hAnsi="Arial" w:cs="Arial"/>
              </w:rPr>
              <w:t>4745 8111</w:t>
            </w:r>
          </w:p>
        </w:tc>
        <w:tc>
          <w:tcPr>
            <w:tcW w:w="1525" w:type="dxa"/>
            <w:shd w:val="clear" w:color="auto" w:fill="auto"/>
          </w:tcPr>
          <w:p w:rsidR="0093693E" w:rsidRPr="004F6D47" w:rsidRDefault="0058453F" w:rsidP="00967E77">
            <w:pPr>
              <w:jc w:val="center"/>
              <w:rPr>
                <w:rFonts w:ascii="Arial" w:hAnsi="Arial" w:cs="Arial"/>
              </w:rPr>
            </w:pPr>
            <w:r>
              <w:rPr>
                <w:rFonts w:ascii="Arial" w:hAnsi="Arial" w:cs="Arial"/>
              </w:rPr>
              <w:t>0418 666 204</w:t>
            </w:r>
          </w:p>
        </w:tc>
        <w:tc>
          <w:tcPr>
            <w:tcW w:w="1218" w:type="dxa"/>
            <w:shd w:val="clear" w:color="auto" w:fill="auto"/>
          </w:tcPr>
          <w:p w:rsidR="0093693E" w:rsidRPr="00D83311" w:rsidRDefault="009A5981" w:rsidP="00967E77">
            <w:pPr>
              <w:jc w:val="center"/>
              <w:rPr>
                <w:rFonts w:ascii="Arial" w:hAnsi="Arial" w:cs="Arial"/>
              </w:rPr>
            </w:pPr>
            <w:r>
              <w:rPr>
                <w:rFonts w:ascii="Arial" w:hAnsi="Arial" w:cs="Arial"/>
              </w:rPr>
              <w:t>4745 8366</w:t>
            </w:r>
          </w:p>
        </w:tc>
      </w:tr>
      <w:tr w:rsidR="00967E77" w:rsidRPr="00D83311" w:rsidTr="0088003B">
        <w:trPr>
          <w:trHeight w:val="284"/>
        </w:trPr>
        <w:tc>
          <w:tcPr>
            <w:tcW w:w="3510" w:type="dxa"/>
            <w:shd w:val="clear" w:color="auto" w:fill="auto"/>
          </w:tcPr>
          <w:p w:rsidR="00967E77" w:rsidRPr="00D83311" w:rsidRDefault="00967E77" w:rsidP="00967E77">
            <w:pPr>
              <w:rPr>
                <w:rFonts w:ascii="Arial" w:hAnsi="Arial" w:cs="Arial"/>
              </w:rPr>
            </w:pPr>
            <w:r w:rsidRPr="00D83311">
              <w:rPr>
                <w:rFonts w:ascii="Arial" w:hAnsi="Arial" w:cs="Arial"/>
              </w:rPr>
              <w:t>Hope Vale Local Coordinator</w:t>
            </w:r>
          </w:p>
        </w:tc>
        <w:tc>
          <w:tcPr>
            <w:tcW w:w="2420" w:type="dxa"/>
            <w:shd w:val="clear" w:color="auto" w:fill="auto"/>
          </w:tcPr>
          <w:p w:rsidR="00967E77" w:rsidRPr="00D83311" w:rsidRDefault="0088003B" w:rsidP="0064246E">
            <w:pPr>
              <w:rPr>
                <w:rFonts w:ascii="Arial" w:hAnsi="Arial" w:cs="Arial"/>
              </w:rPr>
            </w:pPr>
            <w:r>
              <w:rPr>
                <w:rFonts w:ascii="Arial" w:hAnsi="Arial" w:cs="Arial"/>
              </w:rPr>
              <w:t xml:space="preserve">Ms </w:t>
            </w:r>
            <w:r w:rsidR="0064246E">
              <w:rPr>
                <w:rFonts w:ascii="Arial" w:hAnsi="Arial" w:cs="Arial"/>
              </w:rPr>
              <w:t>Samantha Foster</w:t>
            </w:r>
          </w:p>
        </w:tc>
        <w:tc>
          <w:tcPr>
            <w:tcW w:w="1182" w:type="dxa"/>
            <w:shd w:val="clear" w:color="auto" w:fill="auto"/>
          </w:tcPr>
          <w:p w:rsidR="00967E77" w:rsidRPr="00D83311" w:rsidRDefault="00967E77" w:rsidP="00967E77">
            <w:pPr>
              <w:jc w:val="center"/>
              <w:rPr>
                <w:rFonts w:ascii="Arial" w:hAnsi="Arial" w:cs="Arial"/>
              </w:rPr>
            </w:pPr>
            <w:r w:rsidRPr="00D83311">
              <w:rPr>
                <w:rFonts w:ascii="Arial" w:hAnsi="Arial" w:cs="Arial"/>
              </w:rPr>
              <w:t>4060 9153</w:t>
            </w:r>
          </w:p>
        </w:tc>
        <w:tc>
          <w:tcPr>
            <w:tcW w:w="1525" w:type="dxa"/>
            <w:shd w:val="clear" w:color="auto" w:fill="auto"/>
          </w:tcPr>
          <w:p w:rsidR="00967E77" w:rsidRPr="00D83311" w:rsidRDefault="00967E77" w:rsidP="00967E77">
            <w:pPr>
              <w:jc w:val="center"/>
              <w:rPr>
                <w:rFonts w:ascii="Arial" w:hAnsi="Arial" w:cs="Arial"/>
              </w:rPr>
            </w:pPr>
            <w:r w:rsidRPr="00D83311">
              <w:rPr>
                <w:rFonts w:ascii="Arial" w:hAnsi="Arial" w:cs="Arial"/>
              </w:rPr>
              <w:t>0408 482 026</w:t>
            </w:r>
          </w:p>
        </w:tc>
        <w:tc>
          <w:tcPr>
            <w:tcW w:w="1218" w:type="dxa"/>
            <w:shd w:val="clear" w:color="auto" w:fill="auto"/>
          </w:tcPr>
          <w:p w:rsidR="00967E77" w:rsidRPr="00D83311" w:rsidRDefault="00967E77" w:rsidP="00967E77">
            <w:pPr>
              <w:jc w:val="center"/>
              <w:rPr>
                <w:rFonts w:ascii="Arial" w:hAnsi="Arial" w:cs="Arial"/>
              </w:rPr>
            </w:pPr>
            <w:r w:rsidRPr="00D83311">
              <w:rPr>
                <w:rFonts w:ascii="Arial" w:hAnsi="Arial" w:cs="Arial"/>
              </w:rPr>
              <w:t>4060 9137</w:t>
            </w:r>
          </w:p>
        </w:tc>
      </w:tr>
      <w:tr w:rsidR="00967E77" w:rsidRPr="00D83311" w:rsidTr="0088003B">
        <w:trPr>
          <w:trHeight w:val="284"/>
        </w:trPr>
        <w:tc>
          <w:tcPr>
            <w:tcW w:w="3510" w:type="dxa"/>
            <w:shd w:val="clear" w:color="auto" w:fill="auto"/>
          </w:tcPr>
          <w:p w:rsidR="00967E77" w:rsidRPr="00D83311" w:rsidRDefault="00967E77" w:rsidP="00967E77">
            <w:pPr>
              <w:rPr>
                <w:rFonts w:ascii="Arial" w:hAnsi="Arial" w:cs="Arial"/>
              </w:rPr>
            </w:pPr>
            <w:r w:rsidRPr="00D83311">
              <w:rPr>
                <w:rFonts w:ascii="Arial" w:hAnsi="Arial" w:cs="Arial"/>
              </w:rPr>
              <w:t>Mossman Gorge Local Coordinator</w:t>
            </w:r>
          </w:p>
        </w:tc>
        <w:tc>
          <w:tcPr>
            <w:tcW w:w="2420" w:type="dxa"/>
            <w:shd w:val="clear" w:color="auto" w:fill="auto"/>
          </w:tcPr>
          <w:p w:rsidR="00967E77" w:rsidRPr="00D83311" w:rsidRDefault="00967E77" w:rsidP="00967E77">
            <w:pPr>
              <w:rPr>
                <w:rFonts w:ascii="Arial" w:hAnsi="Arial" w:cs="Arial"/>
              </w:rPr>
            </w:pPr>
            <w:r w:rsidRPr="00D83311">
              <w:rPr>
                <w:rFonts w:ascii="Arial" w:hAnsi="Arial" w:cs="Arial"/>
              </w:rPr>
              <w:t xml:space="preserve">Ms </w:t>
            </w:r>
            <w:r>
              <w:rPr>
                <w:rFonts w:ascii="Arial" w:hAnsi="Arial" w:cs="Arial"/>
              </w:rPr>
              <w:t>Sandi Rye</w:t>
            </w:r>
          </w:p>
        </w:tc>
        <w:tc>
          <w:tcPr>
            <w:tcW w:w="1182" w:type="dxa"/>
            <w:shd w:val="clear" w:color="auto" w:fill="auto"/>
          </w:tcPr>
          <w:p w:rsidR="00967E77" w:rsidRPr="00D83311" w:rsidRDefault="00967E77" w:rsidP="00967E77">
            <w:pPr>
              <w:jc w:val="center"/>
              <w:rPr>
                <w:rFonts w:ascii="Arial" w:hAnsi="Arial" w:cs="Arial"/>
              </w:rPr>
            </w:pPr>
          </w:p>
        </w:tc>
        <w:tc>
          <w:tcPr>
            <w:tcW w:w="1525" w:type="dxa"/>
            <w:shd w:val="clear" w:color="auto" w:fill="auto"/>
          </w:tcPr>
          <w:p w:rsidR="00967E77" w:rsidRPr="00D83311" w:rsidRDefault="00967E77" w:rsidP="00967E77">
            <w:pPr>
              <w:jc w:val="center"/>
              <w:rPr>
                <w:rFonts w:ascii="Arial" w:hAnsi="Arial" w:cs="Arial"/>
              </w:rPr>
            </w:pPr>
            <w:r w:rsidRPr="004F6D47">
              <w:rPr>
                <w:rFonts w:ascii="Arial" w:hAnsi="Arial" w:cs="Arial"/>
              </w:rPr>
              <w:t>0417 798 392</w:t>
            </w:r>
          </w:p>
        </w:tc>
        <w:tc>
          <w:tcPr>
            <w:tcW w:w="1218" w:type="dxa"/>
            <w:shd w:val="clear" w:color="auto" w:fill="auto"/>
          </w:tcPr>
          <w:p w:rsidR="00967E77" w:rsidRPr="00D83311" w:rsidRDefault="00BD1DEF" w:rsidP="00967E77">
            <w:pPr>
              <w:jc w:val="center"/>
              <w:rPr>
                <w:rFonts w:ascii="Arial" w:hAnsi="Arial" w:cs="Arial"/>
              </w:rPr>
            </w:pPr>
            <w:r>
              <w:rPr>
                <w:rFonts w:ascii="Arial" w:hAnsi="Arial" w:cs="Arial"/>
              </w:rPr>
              <w:t>4041 0974</w:t>
            </w:r>
          </w:p>
        </w:tc>
      </w:tr>
    </w:tbl>
    <w:p w:rsidR="00967E77" w:rsidRDefault="00967E77" w:rsidP="00967E77">
      <w:pPr>
        <w:rPr>
          <w:rFonts w:ascii="Arial Narrow" w:hAnsi="Arial Narrow"/>
        </w:rPr>
      </w:pPr>
    </w:p>
    <w:p w:rsidR="008763A7" w:rsidRDefault="008763A7" w:rsidP="00ED114E">
      <w:pPr>
        <w:spacing w:line="240" w:lineRule="auto"/>
      </w:pPr>
    </w:p>
    <w:sectPr w:rsidR="008763A7" w:rsidSect="00CE1285">
      <w:type w:val="continuous"/>
      <w:pgSz w:w="11907" w:h="16840" w:code="9"/>
      <w:pgMar w:top="680" w:right="1134" w:bottom="284" w:left="1134" w:header="0" w:footer="85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CAD" w:rsidRDefault="00447CAD">
      <w:r>
        <w:separator/>
      </w:r>
    </w:p>
  </w:endnote>
  <w:endnote w:type="continuationSeparator" w:id="0">
    <w:p w:rsidR="00447CAD" w:rsidRDefault="00447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altName w:val="Franklin Gothic Medium Cond"/>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S Shell Dlg">
    <w:panose1 w:val="020B0604020202020204"/>
    <w:charset w:val="00"/>
    <w:family w:val="swiss"/>
    <w:pitch w:val="variable"/>
    <w:sig w:usb0="E1002AFF" w:usb1="C0000002" w:usb2="00000008" w:usb3="00000000" w:csb0="000101FF" w:csb1="00000000"/>
  </w:font>
  <w:font w:name="Myriad Pro">
    <w:altName w:val="Corbel"/>
    <w:panose1 w:val="00000000000000000000"/>
    <w:charset w:val="00"/>
    <w:family w:val="swiss"/>
    <w:notTrueType/>
    <w:pitch w:val="variable"/>
    <w:sig w:usb0="20000287" w:usb1="00000001" w:usb2="00000000" w:usb3="00000000" w:csb0="0000019F" w:csb1="00000000"/>
  </w:font>
  <w:font w:name="MetaNormal-Roman">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CAD" w:rsidRDefault="00447CAD" w:rsidP="002F3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47CAD" w:rsidRDefault="00447CAD" w:rsidP="0051356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CAD" w:rsidRDefault="00447CAD" w:rsidP="002F3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25F7">
      <w:rPr>
        <w:rStyle w:val="PageNumber"/>
        <w:noProof/>
      </w:rPr>
      <w:t>7</w:t>
    </w:r>
    <w:r>
      <w:rPr>
        <w:rStyle w:val="PageNumber"/>
      </w:rPr>
      <w:fldChar w:fldCharType="end"/>
    </w:r>
  </w:p>
  <w:p w:rsidR="00447CAD" w:rsidRDefault="00447CAD" w:rsidP="0051356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CAD" w:rsidRDefault="00447CAD" w:rsidP="009C02CC">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CAD" w:rsidRDefault="00447CAD">
      <w:r>
        <w:separator/>
      </w:r>
    </w:p>
  </w:footnote>
  <w:footnote w:type="continuationSeparator" w:id="0">
    <w:p w:rsidR="00447CAD" w:rsidRDefault="00447CAD">
      <w:r>
        <w:continuationSeparator/>
      </w:r>
    </w:p>
  </w:footnote>
  <w:footnote w:id="1">
    <w:p w:rsidR="00447CAD" w:rsidRPr="004B50DF" w:rsidRDefault="00447CAD" w:rsidP="005A5B78">
      <w:pPr>
        <w:pStyle w:val="FootnoteText"/>
        <w:rPr>
          <w:rStyle w:val="FootnoteReference"/>
          <w:sz w:val="16"/>
          <w:szCs w:val="16"/>
          <w:vertAlign w:val="baseline"/>
        </w:rPr>
      </w:pPr>
      <w:r w:rsidRPr="004B50DF">
        <w:rPr>
          <w:rStyle w:val="FootnoteReference"/>
          <w:sz w:val="16"/>
          <w:szCs w:val="16"/>
          <w:vertAlign w:val="baseline"/>
        </w:rPr>
        <w:footnoteRef/>
      </w:r>
      <w:r w:rsidRPr="004B50DF">
        <w:rPr>
          <w:rStyle w:val="FootnoteReference"/>
          <w:sz w:val="16"/>
          <w:szCs w:val="16"/>
          <w:vertAlign w:val="baseline"/>
        </w:rPr>
        <w:t xml:space="preserve"> Counting rules are that an agency notice is counted on the basis of number of ‘clients’ on the notice. For example a child safety and welfare notice relating to two parents is counted as two notices.</w:t>
      </w:r>
    </w:p>
  </w:footnote>
  <w:footnote w:id="2">
    <w:p w:rsidR="00447CAD" w:rsidRPr="004B50DF" w:rsidRDefault="00447CAD" w:rsidP="005A5B78">
      <w:pPr>
        <w:pStyle w:val="FootnoteText"/>
        <w:rPr>
          <w:sz w:val="16"/>
          <w:szCs w:val="16"/>
        </w:rPr>
      </w:pPr>
      <w:r w:rsidRPr="004B50DF">
        <w:rPr>
          <w:rStyle w:val="FootnoteReference"/>
          <w:sz w:val="16"/>
          <w:szCs w:val="16"/>
          <w:vertAlign w:val="baseline"/>
        </w:rPr>
        <w:footnoteRef/>
      </w:r>
      <w:r w:rsidRPr="004B50DF">
        <w:rPr>
          <w:sz w:val="16"/>
          <w:szCs w:val="16"/>
        </w:rPr>
        <w:t xml:space="preserve"> The number of conferences held relates to the number of conferences listed, which includes where a client was served with a Notice to Attend Conference and subsequently failed to attend.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CAD" w:rsidRDefault="00447C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CAD" w:rsidRDefault="00447C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CAD" w:rsidRDefault="00447C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2D0E38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A698C5B2"/>
    <w:lvl w:ilvl="0">
      <w:numFmt w:val="decimal"/>
      <w:pStyle w:val="Caption"/>
      <w:lvlText w:val="*"/>
      <w:lvlJc w:val="left"/>
      <w:rPr>
        <w:rFonts w:cs="Times New Roman"/>
      </w:rPr>
    </w:lvl>
  </w:abstractNum>
  <w:abstractNum w:abstractNumId="2">
    <w:nsid w:val="062F7A0A"/>
    <w:multiLevelType w:val="hybridMultilevel"/>
    <w:tmpl w:val="6ACEF36A"/>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3">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cs="Times New Roman" w:hint="default"/>
        <w:sz w:val="16"/>
        <w:szCs w:val="16"/>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D851370"/>
    <w:multiLevelType w:val="hybridMultilevel"/>
    <w:tmpl w:val="DE1EB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4B66570"/>
    <w:multiLevelType w:val="hybridMultilevel"/>
    <w:tmpl w:val="96803FA8"/>
    <w:lvl w:ilvl="0" w:tplc="A642B176">
      <w:start w:val="1"/>
      <w:numFmt w:val="bullet"/>
      <w:pStyle w:val="ListBullet2"/>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EBD790F"/>
    <w:multiLevelType w:val="hybridMultilevel"/>
    <w:tmpl w:val="0BDC6640"/>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7">
    <w:nsid w:val="6DC85453"/>
    <w:multiLevelType w:val="hybridMultilevel"/>
    <w:tmpl w:val="6978B6F2"/>
    <w:lvl w:ilvl="0" w:tplc="A24A9DE4">
      <w:start w:val="1"/>
      <w:numFmt w:val="bullet"/>
      <w:pStyle w:val="BulletedLis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2DD5FEA"/>
    <w:multiLevelType w:val="multilevel"/>
    <w:tmpl w:val="9C60AE34"/>
    <w:lvl w:ilvl="0">
      <w:start w:val="1"/>
      <w:numFmt w:val="decimal"/>
      <w:pStyle w:val="Style2"/>
      <w:lvlText w:val="%1."/>
      <w:lvlJc w:val="left"/>
      <w:pPr>
        <w:tabs>
          <w:tab w:val="num" w:pos="454"/>
        </w:tabs>
        <w:ind w:left="454" w:hanging="454"/>
      </w:pPr>
      <w:rPr>
        <w:rFonts w:cs="Times New Roman" w:hint="default"/>
        <w:b/>
        <w:i w:val="0"/>
      </w:rPr>
    </w:lvl>
    <w:lvl w:ilvl="1">
      <w:start w:val="1"/>
      <w:numFmt w:val="bullet"/>
      <w:lvlRestart w:val="0"/>
      <w:pStyle w:val="bulletpoint"/>
      <w:lvlText w:val=""/>
      <w:lvlJc w:val="left"/>
      <w:pPr>
        <w:tabs>
          <w:tab w:val="num" w:pos="454"/>
        </w:tabs>
        <w:ind w:left="454" w:hanging="454"/>
      </w:pPr>
      <w:rPr>
        <w:rFonts w:ascii="Symbol" w:hAnsi="Symbol" w:hint="default"/>
        <w:b w:val="0"/>
        <w:i w:val="0"/>
      </w:rPr>
    </w:lvl>
    <w:lvl w:ilvl="2">
      <w:start w:val="1"/>
      <w:numFmt w:val="bullet"/>
      <w:lvlRestart w:val="0"/>
      <w:pStyle w:val="dashpoint"/>
      <w:lvlText w:val="–"/>
      <w:lvlJc w:val="left"/>
      <w:pPr>
        <w:tabs>
          <w:tab w:val="num" w:pos="907"/>
        </w:tabs>
        <w:ind w:left="907" w:hanging="453"/>
      </w:pPr>
      <w:rPr>
        <w:rFonts w:ascii="Times New Roman" w:hAnsi="Times New Roman" w:hint="default"/>
        <w:b w:val="0"/>
        <w:i w:val="0"/>
      </w:rPr>
    </w:lvl>
    <w:lvl w:ilvl="3">
      <w:start w:val="1"/>
      <w:numFmt w:val="decimal"/>
      <w:lvlText w:val="%1.%2.%3.%4"/>
      <w:lvlJc w:val="left"/>
      <w:pPr>
        <w:tabs>
          <w:tab w:val="num" w:pos="2041"/>
        </w:tabs>
        <w:ind w:left="2041" w:hanging="907"/>
      </w:pPr>
      <w:rPr>
        <w:rFonts w:cs="Times New Roman" w:hint="default"/>
        <w:b w:val="0"/>
        <w:i w:val="0"/>
      </w:rPr>
    </w:lvl>
    <w:lvl w:ilvl="4">
      <w:start w:val="1"/>
      <w:numFmt w:val="decimal"/>
      <w:lvlText w:val="%1.%2.%3.%4.%5."/>
      <w:lvlJc w:val="left"/>
      <w:pPr>
        <w:tabs>
          <w:tab w:val="num" w:pos="4111"/>
        </w:tabs>
        <w:ind w:left="4111" w:hanging="1134"/>
      </w:pPr>
      <w:rPr>
        <w:rFonts w:cs="Times New Roman" w:hint="default"/>
        <w:b w:val="0"/>
        <w:i w:val="0"/>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9">
    <w:nsid w:val="76876780"/>
    <w:multiLevelType w:val="hybridMultilevel"/>
    <w:tmpl w:val="CD340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9353AF0"/>
    <w:multiLevelType w:val="hybridMultilevel"/>
    <w:tmpl w:val="7DC42AC2"/>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1">
    <w:nsid w:val="7F425486"/>
    <w:multiLevelType w:val="multilevel"/>
    <w:tmpl w:val="314A4662"/>
    <w:styleLink w:val="StyleOutlinenumbered"/>
    <w:lvl w:ilvl="0">
      <w:start w:val="1"/>
      <w:numFmt w:val="bullet"/>
      <w:lvlText w:val=""/>
      <w:lvlJc w:val="left"/>
      <w:pPr>
        <w:tabs>
          <w:tab w:val="num" w:pos="720"/>
        </w:tabs>
        <w:ind w:left="720" w:hanging="363"/>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7"/>
  </w:num>
  <w:num w:numId="3">
    <w:abstractNumId w:val="3"/>
  </w:num>
  <w:num w:numId="4">
    <w:abstractNumId w:val="8"/>
  </w:num>
  <w:num w:numId="5">
    <w:abstractNumId w:val="11"/>
  </w:num>
  <w:num w:numId="6">
    <w:abstractNumId w:val="0"/>
  </w:num>
  <w:num w:numId="7">
    <w:abstractNumId w:val="5"/>
  </w:num>
  <w:num w:numId="8">
    <w:abstractNumId w:val="2"/>
  </w:num>
  <w:num w:numId="9">
    <w:abstractNumId w:val="10"/>
  </w:num>
  <w:num w:numId="10">
    <w:abstractNumId w:val="9"/>
  </w:num>
  <w:num w:numId="11">
    <w:abstractNumId w:val="6"/>
  </w:num>
  <w:num w:numId="12">
    <w:abstractNumId w:val="4"/>
  </w:num>
  <w:num w:numId="13">
    <w:abstractNumId w:val="0"/>
  </w:num>
  <w:num w:numId="14">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C5E"/>
    <w:rsid w:val="00000183"/>
    <w:rsid w:val="000003BC"/>
    <w:rsid w:val="00000540"/>
    <w:rsid w:val="000006DF"/>
    <w:rsid w:val="000007E1"/>
    <w:rsid w:val="00000872"/>
    <w:rsid w:val="00000E97"/>
    <w:rsid w:val="0000121E"/>
    <w:rsid w:val="00001341"/>
    <w:rsid w:val="000013EF"/>
    <w:rsid w:val="00001546"/>
    <w:rsid w:val="0000180A"/>
    <w:rsid w:val="00001818"/>
    <w:rsid w:val="00001840"/>
    <w:rsid w:val="00001AA1"/>
    <w:rsid w:val="00001BAB"/>
    <w:rsid w:val="00001CE2"/>
    <w:rsid w:val="00001FB1"/>
    <w:rsid w:val="00002082"/>
    <w:rsid w:val="00002BF6"/>
    <w:rsid w:val="00002D0C"/>
    <w:rsid w:val="0000355E"/>
    <w:rsid w:val="00003756"/>
    <w:rsid w:val="00003AD4"/>
    <w:rsid w:val="000040A8"/>
    <w:rsid w:val="0000478B"/>
    <w:rsid w:val="000047DC"/>
    <w:rsid w:val="00004A47"/>
    <w:rsid w:val="00004D7C"/>
    <w:rsid w:val="00004F7D"/>
    <w:rsid w:val="00004FB4"/>
    <w:rsid w:val="000052E6"/>
    <w:rsid w:val="000058CD"/>
    <w:rsid w:val="00005A38"/>
    <w:rsid w:val="00005E39"/>
    <w:rsid w:val="00006185"/>
    <w:rsid w:val="00006254"/>
    <w:rsid w:val="00006743"/>
    <w:rsid w:val="000068AE"/>
    <w:rsid w:val="00006CA5"/>
    <w:rsid w:val="000072FE"/>
    <w:rsid w:val="00007B00"/>
    <w:rsid w:val="00007BA5"/>
    <w:rsid w:val="000102C9"/>
    <w:rsid w:val="0001094E"/>
    <w:rsid w:val="00010EF3"/>
    <w:rsid w:val="000111F9"/>
    <w:rsid w:val="0001136D"/>
    <w:rsid w:val="000116C1"/>
    <w:rsid w:val="00011851"/>
    <w:rsid w:val="000118DB"/>
    <w:rsid w:val="00012243"/>
    <w:rsid w:val="00012307"/>
    <w:rsid w:val="00012727"/>
    <w:rsid w:val="00012782"/>
    <w:rsid w:val="000127DC"/>
    <w:rsid w:val="00012BC4"/>
    <w:rsid w:val="00012D60"/>
    <w:rsid w:val="00012FF1"/>
    <w:rsid w:val="00013220"/>
    <w:rsid w:val="000135F4"/>
    <w:rsid w:val="0001383B"/>
    <w:rsid w:val="00013959"/>
    <w:rsid w:val="00013B20"/>
    <w:rsid w:val="00013F94"/>
    <w:rsid w:val="00014009"/>
    <w:rsid w:val="00014180"/>
    <w:rsid w:val="00014749"/>
    <w:rsid w:val="000149B6"/>
    <w:rsid w:val="00014B53"/>
    <w:rsid w:val="00014C9A"/>
    <w:rsid w:val="00014EB6"/>
    <w:rsid w:val="00014F68"/>
    <w:rsid w:val="000152F9"/>
    <w:rsid w:val="000153CE"/>
    <w:rsid w:val="0001550D"/>
    <w:rsid w:val="0001572D"/>
    <w:rsid w:val="00015759"/>
    <w:rsid w:val="000157CE"/>
    <w:rsid w:val="00015EDE"/>
    <w:rsid w:val="000166C6"/>
    <w:rsid w:val="000168F6"/>
    <w:rsid w:val="00016B36"/>
    <w:rsid w:val="00016B8C"/>
    <w:rsid w:val="00016C84"/>
    <w:rsid w:val="000172FC"/>
    <w:rsid w:val="0001785E"/>
    <w:rsid w:val="00017DD6"/>
    <w:rsid w:val="00017E6A"/>
    <w:rsid w:val="00017EB4"/>
    <w:rsid w:val="00017F60"/>
    <w:rsid w:val="00020102"/>
    <w:rsid w:val="00020267"/>
    <w:rsid w:val="00020B5E"/>
    <w:rsid w:val="00020DE4"/>
    <w:rsid w:val="00020E95"/>
    <w:rsid w:val="00020F26"/>
    <w:rsid w:val="00020FC2"/>
    <w:rsid w:val="0002112E"/>
    <w:rsid w:val="000215B0"/>
    <w:rsid w:val="000216DD"/>
    <w:rsid w:val="000216F3"/>
    <w:rsid w:val="000218DF"/>
    <w:rsid w:val="000219BE"/>
    <w:rsid w:val="00021FD3"/>
    <w:rsid w:val="00021FED"/>
    <w:rsid w:val="00022690"/>
    <w:rsid w:val="00022A61"/>
    <w:rsid w:val="00023090"/>
    <w:rsid w:val="00023110"/>
    <w:rsid w:val="000232D9"/>
    <w:rsid w:val="0002375F"/>
    <w:rsid w:val="00024088"/>
    <w:rsid w:val="000243EF"/>
    <w:rsid w:val="000245C3"/>
    <w:rsid w:val="00024A73"/>
    <w:rsid w:val="00024B81"/>
    <w:rsid w:val="00024C90"/>
    <w:rsid w:val="00025054"/>
    <w:rsid w:val="000256E1"/>
    <w:rsid w:val="00025928"/>
    <w:rsid w:val="0002593E"/>
    <w:rsid w:val="000259FA"/>
    <w:rsid w:val="00025DBA"/>
    <w:rsid w:val="00025F03"/>
    <w:rsid w:val="00026475"/>
    <w:rsid w:val="0002665C"/>
    <w:rsid w:val="0002698B"/>
    <w:rsid w:val="00026C3E"/>
    <w:rsid w:val="00026F91"/>
    <w:rsid w:val="000272F4"/>
    <w:rsid w:val="000276FC"/>
    <w:rsid w:val="00027963"/>
    <w:rsid w:val="00027995"/>
    <w:rsid w:val="00027A2A"/>
    <w:rsid w:val="0003023A"/>
    <w:rsid w:val="000305F2"/>
    <w:rsid w:val="0003062F"/>
    <w:rsid w:val="000308B0"/>
    <w:rsid w:val="000308D1"/>
    <w:rsid w:val="00030ADB"/>
    <w:rsid w:val="0003139F"/>
    <w:rsid w:val="0003140A"/>
    <w:rsid w:val="0003174C"/>
    <w:rsid w:val="0003177B"/>
    <w:rsid w:val="0003177F"/>
    <w:rsid w:val="0003185A"/>
    <w:rsid w:val="00031AEB"/>
    <w:rsid w:val="00031FD2"/>
    <w:rsid w:val="00032259"/>
    <w:rsid w:val="000324EF"/>
    <w:rsid w:val="00032CE8"/>
    <w:rsid w:val="00032D51"/>
    <w:rsid w:val="00032D57"/>
    <w:rsid w:val="00033023"/>
    <w:rsid w:val="000331AA"/>
    <w:rsid w:val="000331CE"/>
    <w:rsid w:val="000331EA"/>
    <w:rsid w:val="0003328B"/>
    <w:rsid w:val="0003359B"/>
    <w:rsid w:val="000339A4"/>
    <w:rsid w:val="00033B4F"/>
    <w:rsid w:val="000340A6"/>
    <w:rsid w:val="0003415F"/>
    <w:rsid w:val="000342D9"/>
    <w:rsid w:val="0003431D"/>
    <w:rsid w:val="00034341"/>
    <w:rsid w:val="00034601"/>
    <w:rsid w:val="0003469F"/>
    <w:rsid w:val="00034843"/>
    <w:rsid w:val="00035006"/>
    <w:rsid w:val="00035794"/>
    <w:rsid w:val="000357ED"/>
    <w:rsid w:val="000358AC"/>
    <w:rsid w:val="00036093"/>
    <w:rsid w:val="00036306"/>
    <w:rsid w:val="000364B5"/>
    <w:rsid w:val="00036853"/>
    <w:rsid w:val="0003687E"/>
    <w:rsid w:val="00036AB1"/>
    <w:rsid w:val="00036AFC"/>
    <w:rsid w:val="00036DFA"/>
    <w:rsid w:val="00036EEB"/>
    <w:rsid w:val="00036F83"/>
    <w:rsid w:val="000372F0"/>
    <w:rsid w:val="00037481"/>
    <w:rsid w:val="00037500"/>
    <w:rsid w:val="0003752C"/>
    <w:rsid w:val="000378DA"/>
    <w:rsid w:val="00037B1E"/>
    <w:rsid w:val="00037EEB"/>
    <w:rsid w:val="00037EEF"/>
    <w:rsid w:val="00037F3C"/>
    <w:rsid w:val="000400E0"/>
    <w:rsid w:val="000400FB"/>
    <w:rsid w:val="00040158"/>
    <w:rsid w:val="00040870"/>
    <w:rsid w:val="000411A9"/>
    <w:rsid w:val="00041270"/>
    <w:rsid w:val="00041335"/>
    <w:rsid w:val="0004136D"/>
    <w:rsid w:val="000415A0"/>
    <w:rsid w:val="000416CE"/>
    <w:rsid w:val="000418C6"/>
    <w:rsid w:val="0004193C"/>
    <w:rsid w:val="00041D5F"/>
    <w:rsid w:val="00041D6E"/>
    <w:rsid w:val="00041E39"/>
    <w:rsid w:val="00041F3C"/>
    <w:rsid w:val="00042089"/>
    <w:rsid w:val="000420C3"/>
    <w:rsid w:val="000424FE"/>
    <w:rsid w:val="00042559"/>
    <w:rsid w:val="000425FC"/>
    <w:rsid w:val="000426BA"/>
    <w:rsid w:val="00042A81"/>
    <w:rsid w:val="00042BCA"/>
    <w:rsid w:val="00042CC2"/>
    <w:rsid w:val="00042DF7"/>
    <w:rsid w:val="0004375F"/>
    <w:rsid w:val="00043856"/>
    <w:rsid w:val="00043AA0"/>
    <w:rsid w:val="00043EB1"/>
    <w:rsid w:val="0004440B"/>
    <w:rsid w:val="00044540"/>
    <w:rsid w:val="000445D3"/>
    <w:rsid w:val="00044A06"/>
    <w:rsid w:val="00044BE3"/>
    <w:rsid w:val="00044C50"/>
    <w:rsid w:val="00044D3A"/>
    <w:rsid w:val="000451D4"/>
    <w:rsid w:val="00045DD8"/>
    <w:rsid w:val="00046644"/>
    <w:rsid w:val="00046D12"/>
    <w:rsid w:val="00046EE8"/>
    <w:rsid w:val="00046EF5"/>
    <w:rsid w:val="000474F4"/>
    <w:rsid w:val="00047888"/>
    <w:rsid w:val="00047E2E"/>
    <w:rsid w:val="000500C4"/>
    <w:rsid w:val="0005023F"/>
    <w:rsid w:val="00050296"/>
    <w:rsid w:val="00050402"/>
    <w:rsid w:val="00050592"/>
    <w:rsid w:val="000506CB"/>
    <w:rsid w:val="0005083D"/>
    <w:rsid w:val="00050A13"/>
    <w:rsid w:val="00050BAC"/>
    <w:rsid w:val="00050D22"/>
    <w:rsid w:val="00050F3B"/>
    <w:rsid w:val="00050F4A"/>
    <w:rsid w:val="0005113F"/>
    <w:rsid w:val="000511C7"/>
    <w:rsid w:val="000512CC"/>
    <w:rsid w:val="0005148A"/>
    <w:rsid w:val="00051A41"/>
    <w:rsid w:val="00051E7D"/>
    <w:rsid w:val="00051FBB"/>
    <w:rsid w:val="000523E4"/>
    <w:rsid w:val="0005247E"/>
    <w:rsid w:val="000524A6"/>
    <w:rsid w:val="000524BF"/>
    <w:rsid w:val="0005266C"/>
    <w:rsid w:val="0005275F"/>
    <w:rsid w:val="0005294D"/>
    <w:rsid w:val="00052A73"/>
    <w:rsid w:val="00052C3C"/>
    <w:rsid w:val="00052EB5"/>
    <w:rsid w:val="00052F0D"/>
    <w:rsid w:val="0005311A"/>
    <w:rsid w:val="000535A3"/>
    <w:rsid w:val="0005394C"/>
    <w:rsid w:val="00053C24"/>
    <w:rsid w:val="00053ED3"/>
    <w:rsid w:val="000541CF"/>
    <w:rsid w:val="00054771"/>
    <w:rsid w:val="00054CCC"/>
    <w:rsid w:val="00054E05"/>
    <w:rsid w:val="0005529E"/>
    <w:rsid w:val="000553D0"/>
    <w:rsid w:val="00055789"/>
    <w:rsid w:val="00055891"/>
    <w:rsid w:val="00055ADA"/>
    <w:rsid w:val="0005638D"/>
    <w:rsid w:val="00056B48"/>
    <w:rsid w:val="00056D0D"/>
    <w:rsid w:val="00057179"/>
    <w:rsid w:val="000575B6"/>
    <w:rsid w:val="00057823"/>
    <w:rsid w:val="0005786D"/>
    <w:rsid w:val="00057B6E"/>
    <w:rsid w:val="00060351"/>
    <w:rsid w:val="0006064F"/>
    <w:rsid w:val="00060733"/>
    <w:rsid w:val="00060C99"/>
    <w:rsid w:val="000612F5"/>
    <w:rsid w:val="00061307"/>
    <w:rsid w:val="00061780"/>
    <w:rsid w:val="00061B71"/>
    <w:rsid w:val="00061DDC"/>
    <w:rsid w:val="00061EE8"/>
    <w:rsid w:val="00062332"/>
    <w:rsid w:val="00062612"/>
    <w:rsid w:val="000627DE"/>
    <w:rsid w:val="000628DC"/>
    <w:rsid w:val="000630B4"/>
    <w:rsid w:val="00063231"/>
    <w:rsid w:val="0006382E"/>
    <w:rsid w:val="00063A31"/>
    <w:rsid w:val="00063B44"/>
    <w:rsid w:val="00063C4B"/>
    <w:rsid w:val="0006411B"/>
    <w:rsid w:val="00064419"/>
    <w:rsid w:val="000646F9"/>
    <w:rsid w:val="00064A70"/>
    <w:rsid w:val="0006512B"/>
    <w:rsid w:val="00065352"/>
    <w:rsid w:val="0006577D"/>
    <w:rsid w:val="00065971"/>
    <w:rsid w:val="000659DA"/>
    <w:rsid w:val="00065A37"/>
    <w:rsid w:val="00065D72"/>
    <w:rsid w:val="00065E47"/>
    <w:rsid w:val="00066317"/>
    <w:rsid w:val="00066559"/>
    <w:rsid w:val="00066634"/>
    <w:rsid w:val="00066874"/>
    <w:rsid w:val="000669B0"/>
    <w:rsid w:val="00066A16"/>
    <w:rsid w:val="00066AD2"/>
    <w:rsid w:val="00067051"/>
    <w:rsid w:val="00067057"/>
    <w:rsid w:val="0006727C"/>
    <w:rsid w:val="00067613"/>
    <w:rsid w:val="00067654"/>
    <w:rsid w:val="00067A34"/>
    <w:rsid w:val="00067BA8"/>
    <w:rsid w:val="00067EE4"/>
    <w:rsid w:val="00070104"/>
    <w:rsid w:val="000706F7"/>
    <w:rsid w:val="00070796"/>
    <w:rsid w:val="00070AC0"/>
    <w:rsid w:val="00070B4D"/>
    <w:rsid w:val="00070D65"/>
    <w:rsid w:val="00070DAC"/>
    <w:rsid w:val="00071019"/>
    <w:rsid w:val="0007111D"/>
    <w:rsid w:val="0007138D"/>
    <w:rsid w:val="0007145B"/>
    <w:rsid w:val="00071856"/>
    <w:rsid w:val="00071B1F"/>
    <w:rsid w:val="00071DFB"/>
    <w:rsid w:val="00071F63"/>
    <w:rsid w:val="0007205C"/>
    <w:rsid w:val="000724E4"/>
    <w:rsid w:val="0007265E"/>
    <w:rsid w:val="0007277D"/>
    <w:rsid w:val="00072952"/>
    <w:rsid w:val="000729E5"/>
    <w:rsid w:val="00072EA3"/>
    <w:rsid w:val="00072FBA"/>
    <w:rsid w:val="000736E7"/>
    <w:rsid w:val="0007389A"/>
    <w:rsid w:val="00073C0A"/>
    <w:rsid w:val="00073C92"/>
    <w:rsid w:val="00073E3A"/>
    <w:rsid w:val="00074381"/>
    <w:rsid w:val="00074403"/>
    <w:rsid w:val="0007479D"/>
    <w:rsid w:val="00074AC2"/>
    <w:rsid w:val="00074FCA"/>
    <w:rsid w:val="0007509D"/>
    <w:rsid w:val="0007527F"/>
    <w:rsid w:val="000752C1"/>
    <w:rsid w:val="00075571"/>
    <w:rsid w:val="000755DD"/>
    <w:rsid w:val="00075812"/>
    <w:rsid w:val="00075AEB"/>
    <w:rsid w:val="00075CBD"/>
    <w:rsid w:val="00075DF1"/>
    <w:rsid w:val="00076664"/>
    <w:rsid w:val="000766E8"/>
    <w:rsid w:val="00076DF0"/>
    <w:rsid w:val="00076ED0"/>
    <w:rsid w:val="00076F49"/>
    <w:rsid w:val="0007704A"/>
    <w:rsid w:val="00077508"/>
    <w:rsid w:val="000777E2"/>
    <w:rsid w:val="00077DC7"/>
    <w:rsid w:val="00077F50"/>
    <w:rsid w:val="000801CF"/>
    <w:rsid w:val="0008053E"/>
    <w:rsid w:val="00080FE0"/>
    <w:rsid w:val="000815E5"/>
    <w:rsid w:val="00081689"/>
    <w:rsid w:val="00081AA9"/>
    <w:rsid w:val="000823AD"/>
    <w:rsid w:val="0008254C"/>
    <w:rsid w:val="00082B15"/>
    <w:rsid w:val="00082B63"/>
    <w:rsid w:val="00082D4C"/>
    <w:rsid w:val="00082FF5"/>
    <w:rsid w:val="00083269"/>
    <w:rsid w:val="00083463"/>
    <w:rsid w:val="000837D9"/>
    <w:rsid w:val="0008383E"/>
    <w:rsid w:val="00083868"/>
    <w:rsid w:val="0008390F"/>
    <w:rsid w:val="00083B42"/>
    <w:rsid w:val="0008447F"/>
    <w:rsid w:val="0008495D"/>
    <w:rsid w:val="00084C17"/>
    <w:rsid w:val="00085105"/>
    <w:rsid w:val="0008546D"/>
    <w:rsid w:val="00085675"/>
    <w:rsid w:val="00085BF6"/>
    <w:rsid w:val="00085CDB"/>
    <w:rsid w:val="00085E08"/>
    <w:rsid w:val="00085F7B"/>
    <w:rsid w:val="00086044"/>
    <w:rsid w:val="0008633C"/>
    <w:rsid w:val="0008641C"/>
    <w:rsid w:val="00086DBA"/>
    <w:rsid w:val="00086E5B"/>
    <w:rsid w:val="00087253"/>
    <w:rsid w:val="000872E8"/>
    <w:rsid w:val="000875E5"/>
    <w:rsid w:val="00087FB0"/>
    <w:rsid w:val="0009012F"/>
    <w:rsid w:val="000901A9"/>
    <w:rsid w:val="00090404"/>
    <w:rsid w:val="000906AE"/>
    <w:rsid w:val="00090889"/>
    <w:rsid w:val="00090E8B"/>
    <w:rsid w:val="0009108F"/>
    <w:rsid w:val="0009129E"/>
    <w:rsid w:val="000914CC"/>
    <w:rsid w:val="000915D5"/>
    <w:rsid w:val="000915DB"/>
    <w:rsid w:val="0009165D"/>
    <w:rsid w:val="00091828"/>
    <w:rsid w:val="00091AD9"/>
    <w:rsid w:val="00091EEA"/>
    <w:rsid w:val="00091F90"/>
    <w:rsid w:val="000921F0"/>
    <w:rsid w:val="0009231E"/>
    <w:rsid w:val="00092490"/>
    <w:rsid w:val="000924A0"/>
    <w:rsid w:val="00092661"/>
    <w:rsid w:val="00092695"/>
    <w:rsid w:val="00092756"/>
    <w:rsid w:val="00093196"/>
    <w:rsid w:val="0009319D"/>
    <w:rsid w:val="000932C8"/>
    <w:rsid w:val="000933CD"/>
    <w:rsid w:val="00093930"/>
    <w:rsid w:val="00093D52"/>
    <w:rsid w:val="00093FB3"/>
    <w:rsid w:val="00094083"/>
    <w:rsid w:val="000940CC"/>
    <w:rsid w:val="0009427F"/>
    <w:rsid w:val="0009457F"/>
    <w:rsid w:val="00094AC7"/>
    <w:rsid w:val="000957D9"/>
    <w:rsid w:val="0009589C"/>
    <w:rsid w:val="00095A9A"/>
    <w:rsid w:val="00095B39"/>
    <w:rsid w:val="00095E69"/>
    <w:rsid w:val="00095FF7"/>
    <w:rsid w:val="0009606A"/>
    <w:rsid w:val="0009607B"/>
    <w:rsid w:val="00096080"/>
    <w:rsid w:val="000963B2"/>
    <w:rsid w:val="000963D6"/>
    <w:rsid w:val="00096611"/>
    <w:rsid w:val="00096670"/>
    <w:rsid w:val="00096815"/>
    <w:rsid w:val="00096857"/>
    <w:rsid w:val="00096A8C"/>
    <w:rsid w:val="00096AE0"/>
    <w:rsid w:val="00096B05"/>
    <w:rsid w:val="00096BD0"/>
    <w:rsid w:val="00096C0B"/>
    <w:rsid w:val="00096C45"/>
    <w:rsid w:val="00096E3A"/>
    <w:rsid w:val="00096EFD"/>
    <w:rsid w:val="00096FA5"/>
    <w:rsid w:val="00097189"/>
    <w:rsid w:val="0009773A"/>
    <w:rsid w:val="00097A20"/>
    <w:rsid w:val="00097AE7"/>
    <w:rsid w:val="00097BC8"/>
    <w:rsid w:val="00097C07"/>
    <w:rsid w:val="000A008C"/>
    <w:rsid w:val="000A0166"/>
    <w:rsid w:val="000A01CF"/>
    <w:rsid w:val="000A04DF"/>
    <w:rsid w:val="000A05BB"/>
    <w:rsid w:val="000A0BFC"/>
    <w:rsid w:val="000A0FB7"/>
    <w:rsid w:val="000A10EF"/>
    <w:rsid w:val="000A110A"/>
    <w:rsid w:val="000A121A"/>
    <w:rsid w:val="000A14E2"/>
    <w:rsid w:val="000A155A"/>
    <w:rsid w:val="000A19DD"/>
    <w:rsid w:val="000A203F"/>
    <w:rsid w:val="000A20DE"/>
    <w:rsid w:val="000A28A4"/>
    <w:rsid w:val="000A2A02"/>
    <w:rsid w:val="000A2D98"/>
    <w:rsid w:val="000A2E90"/>
    <w:rsid w:val="000A2FC1"/>
    <w:rsid w:val="000A315B"/>
    <w:rsid w:val="000A348E"/>
    <w:rsid w:val="000A3567"/>
    <w:rsid w:val="000A38AB"/>
    <w:rsid w:val="000A3947"/>
    <w:rsid w:val="000A3DB3"/>
    <w:rsid w:val="000A3FD2"/>
    <w:rsid w:val="000A41DF"/>
    <w:rsid w:val="000A4528"/>
    <w:rsid w:val="000A46F3"/>
    <w:rsid w:val="000A4819"/>
    <w:rsid w:val="000A4DC2"/>
    <w:rsid w:val="000A5460"/>
    <w:rsid w:val="000A5464"/>
    <w:rsid w:val="000A5823"/>
    <w:rsid w:val="000A58DF"/>
    <w:rsid w:val="000A622A"/>
    <w:rsid w:val="000A6232"/>
    <w:rsid w:val="000A63AB"/>
    <w:rsid w:val="000A63E7"/>
    <w:rsid w:val="000A64F1"/>
    <w:rsid w:val="000A65DD"/>
    <w:rsid w:val="000A670E"/>
    <w:rsid w:val="000A6E84"/>
    <w:rsid w:val="000A71A2"/>
    <w:rsid w:val="000A759D"/>
    <w:rsid w:val="000A766B"/>
    <w:rsid w:val="000A7823"/>
    <w:rsid w:val="000A78F2"/>
    <w:rsid w:val="000B029F"/>
    <w:rsid w:val="000B0676"/>
    <w:rsid w:val="000B09E5"/>
    <w:rsid w:val="000B0B6F"/>
    <w:rsid w:val="000B0EF5"/>
    <w:rsid w:val="000B0F0E"/>
    <w:rsid w:val="000B158A"/>
    <w:rsid w:val="000B15DA"/>
    <w:rsid w:val="000B164F"/>
    <w:rsid w:val="000B16D3"/>
    <w:rsid w:val="000B212C"/>
    <w:rsid w:val="000B227F"/>
    <w:rsid w:val="000B2803"/>
    <w:rsid w:val="000B28E6"/>
    <w:rsid w:val="000B2F64"/>
    <w:rsid w:val="000B30FA"/>
    <w:rsid w:val="000B315A"/>
    <w:rsid w:val="000B3226"/>
    <w:rsid w:val="000B3356"/>
    <w:rsid w:val="000B3974"/>
    <w:rsid w:val="000B3F04"/>
    <w:rsid w:val="000B3FDC"/>
    <w:rsid w:val="000B41FB"/>
    <w:rsid w:val="000B471D"/>
    <w:rsid w:val="000B47E1"/>
    <w:rsid w:val="000B4B49"/>
    <w:rsid w:val="000B4B81"/>
    <w:rsid w:val="000B4C14"/>
    <w:rsid w:val="000B4CD5"/>
    <w:rsid w:val="000B4D37"/>
    <w:rsid w:val="000B4F35"/>
    <w:rsid w:val="000B54C1"/>
    <w:rsid w:val="000B55EE"/>
    <w:rsid w:val="000B588A"/>
    <w:rsid w:val="000B58D1"/>
    <w:rsid w:val="000B596F"/>
    <w:rsid w:val="000B59B5"/>
    <w:rsid w:val="000B5A8B"/>
    <w:rsid w:val="000B5AE5"/>
    <w:rsid w:val="000B5B08"/>
    <w:rsid w:val="000B5BD2"/>
    <w:rsid w:val="000B6294"/>
    <w:rsid w:val="000B69F8"/>
    <w:rsid w:val="000B6D18"/>
    <w:rsid w:val="000B6D4D"/>
    <w:rsid w:val="000B6D75"/>
    <w:rsid w:val="000B6E2E"/>
    <w:rsid w:val="000B6E87"/>
    <w:rsid w:val="000B70BE"/>
    <w:rsid w:val="000B7109"/>
    <w:rsid w:val="000B74F0"/>
    <w:rsid w:val="000B79C8"/>
    <w:rsid w:val="000B7B59"/>
    <w:rsid w:val="000B7BD1"/>
    <w:rsid w:val="000B7E1F"/>
    <w:rsid w:val="000C010D"/>
    <w:rsid w:val="000C02CB"/>
    <w:rsid w:val="000C02CE"/>
    <w:rsid w:val="000C0454"/>
    <w:rsid w:val="000C073D"/>
    <w:rsid w:val="000C089E"/>
    <w:rsid w:val="000C08D9"/>
    <w:rsid w:val="000C0A9A"/>
    <w:rsid w:val="000C0CAB"/>
    <w:rsid w:val="000C0D6A"/>
    <w:rsid w:val="000C0E3B"/>
    <w:rsid w:val="000C0E40"/>
    <w:rsid w:val="000C1805"/>
    <w:rsid w:val="000C1BD7"/>
    <w:rsid w:val="000C1D07"/>
    <w:rsid w:val="000C1F17"/>
    <w:rsid w:val="000C1F52"/>
    <w:rsid w:val="000C2208"/>
    <w:rsid w:val="000C2444"/>
    <w:rsid w:val="000C25A1"/>
    <w:rsid w:val="000C268D"/>
    <w:rsid w:val="000C285E"/>
    <w:rsid w:val="000C31BE"/>
    <w:rsid w:val="000C346F"/>
    <w:rsid w:val="000C3763"/>
    <w:rsid w:val="000C3851"/>
    <w:rsid w:val="000C38E9"/>
    <w:rsid w:val="000C3954"/>
    <w:rsid w:val="000C3955"/>
    <w:rsid w:val="000C3A6F"/>
    <w:rsid w:val="000C3B65"/>
    <w:rsid w:val="000C3D23"/>
    <w:rsid w:val="000C4125"/>
    <w:rsid w:val="000C41CA"/>
    <w:rsid w:val="000C42EE"/>
    <w:rsid w:val="000C43B8"/>
    <w:rsid w:val="000C45C0"/>
    <w:rsid w:val="000C45ED"/>
    <w:rsid w:val="000C48F1"/>
    <w:rsid w:val="000C4C24"/>
    <w:rsid w:val="000C4E0E"/>
    <w:rsid w:val="000C50A9"/>
    <w:rsid w:val="000C5142"/>
    <w:rsid w:val="000C5157"/>
    <w:rsid w:val="000C5619"/>
    <w:rsid w:val="000C5810"/>
    <w:rsid w:val="000C59CA"/>
    <w:rsid w:val="000C5BA5"/>
    <w:rsid w:val="000C5BD0"/>
    <w:rsid w:val="000C609C"/>
    <w:rsid w:val="000C659D"/>
    <w:rsid w:val="000C6893"/>
    <w:rsid w:val="000C6A64"/>
    <w:rsid w:val="000C6B8A"/>
    <w:rsid w:val="000C6E0A"/>
    <w:rsid w:val="000C6F1E"/>
    <w:rsid w:val="000C74AF"/>
    <w:rsid w:val="000C7B6D"/>
    <w:rsid w:val="000D022D"/>
    <w:rsid w:val="000D0AF2"/>
    <w:rsid w:val="000D0CE4"/>
    <w:rsid w:val="000D0F2F"/>
    <w:rsid w:val="000D0F94"/>
    <w:rsid w:val="000D1470"/>
    <w:rsid w:val="000D168C"/>
    <w:rsid w:val="000D16AA"/>
    <w:rsid w:val="000D191C"/>
    <w:rsid w:val="000D1936"/>
    <w:rsid w:val="000D2778"/>
    <w:rsid w:val="000D2A09"/>
    <w:rsid w:val="000D2A23"/>
    <w:rsid w:val="000D2EB4"/>
    <w:rsid w:val="000D2FB9"/>
    <w:rsid w:val="000D3113"/>
    <w:rsid w:val="000D33FC"/>
    <w:rsid w:val="000D343D"/>
    <w:rsid w:val="000D362D"/>
    <w:rsid w:val="000D3AF7"/>
    <w:rsid w:val="000D3D13"/>
    <w:rsid w:val="000D3DBF"/>
    <w:rsid w:val="000D4771"/>
    <w:rsid w:val="000D4891"/>
    <w:rsid w:val="000D4A5C"/>
    <w:rsid w:val="000D4A8C"/>
    <w:rsid w:val="000D4FCD"/>
    <w:rsid w:val="000D50E3"/>
    <w:rsid w:val="000D51C2"/>
    <w:rsid w:val="000D527B"/>
    <w:rsid w:val="000D575F"/>
    <w:rsid w:val="000D5AA8"/>
    <w:rsid w:val="000D5C0F"/>
    <w:rsid w:val="000D5EAA"/>
    <w:rsid w:val="000D603B"/>
    <w:rsid w:val="000D6590"/>
    <w:rsid w:val="000D65AE"/>
    <w:rsid w:val="000D7292"/>
    <w:rsid w:val="000D7306"/>
    <w:rsid w:val="000D7A37"/>
    <w:rsid w:val="000E028F"/>
    <w:rsid w:val="000E0AD8"/>
    <w:rsid w:val="000E0FEA"/>
    <w:rsid w:val="000E1050"/>
    <w:rsid w:val="000E12DA"/>
    <w:rsid w:val="000E14DF"/>
    <w:rsid w:val="000E186F"/>
    <w:rsid w:val="000E1E18"/>
    <w:rsid w:val="000E1EB5"/>
    <w:rsid w:val="000E2C6D"/>
    <w:rsid w:val="000E2D5D"/>
    <w:rsid w:val="000E2F26"/>
    <w:rsid w:val="000E3108"/>
    <w:rsid w:val="000E3118"/>
    <w:rsid w:val="000E31BE"/>
    <w:rsid w:val="000E3531"/>
    <w:rsid w:val="000E3A4C"/>
    <w:rsid w:val="000E3C69"/>
    <w:rsid w:val="000E410D"/>
    <w:rsid w:val="000E4145"/>
    <w:rsid w:val="000E424C"/>
    <w:rsid w:val="000E4299"/>
    <w:rsid w:val="000E4922"/>
    <w:rsid w:val="000E4A74"/>
    <w:rsid w:val="000E4B3D"/>
    <w:rsid w:val="000E4EE2"/>
    <w:rsid w:val="000E4FAD"/>
    <w:rsid w:val="000E557A"/>
    <w:rsid w:val="000E5E4B"/>
    <w:rsid w:val="000E6152"/>
    <w:rsid w:val="000E6193"/>
    <w:rsid w:val="000E644F"/>
    <w:rsid w:val="000E6656"/>
    <w:rsid w:val="000E681E"/>
    <w:rsid w:val="000E68AF"/>
    <w:rsid w:val="000E6D09"/>
    <w:rsid w:val="000E6D39"/>
    <w:rsid w:val="000E6E12"/>
    <w:rsid w:val="000E702D"/>
    <w:rsid w:val="000E717E"/>
    <w:rsid w:val="000E73F8"/>
    <w:rsid w:val="000E742F"/>
    <w:rsid w:val="000E75F7"/>
    <w:rsid w:val="000E7626"/>
    <w:rsid w:val="000E7850"/>
    <w:rsid w:val="000E7CA0"/>
    <w:rsid w:val="000F01F3"/>
    <w:rsid w:val="000F035D"/>
    <w:rsid w:val="000F067C"/>
    <w:rsid w:val="000F0E40"/>
    <w:rsid w:val="000F153D"/>
    <w:rsid w:val="000F18B2"/>
    <w:rsid w:val="000F1CC5"/>
    <w:rsid w:val="000F1E2D"/>
    <w:rsid w:val="000F1E82"/>
    <w:rsid w:val="000F1EFA"/>
    <w:rsid w:val="000F2402"/>
    <w:rsid w:val="000F2766"/>
    <w:rsid w:val="000F2915"/>
    <w:rsid w:val="000F29F5"/>
    <w:rsid w:val="000F2ACC"/>
    <w:rsid w:val="000F2DD2"/>
    <w:rsid w:val="000F2F9F"/>
    <w:rsid w:val="000F32A8"/>
    <w:rsid w:val="000F32B6"/>
    <w:rsid w:val="000F364D"/>
    <w:rsid w:val="000F37F8"/>
    <w:rsid w:val="000F3A02"/>
    <w:rsid w:val="000F3AEA"/>
    <w:rsid w:val="000F3FA4"/>
    <w:rsid w:val="000F40C3"/>
    <w:rsid w:val="000F48DE"/>
    <w:rsid w:val="000F4A7B"/>
    <w:rsid w:val="000F4AF1"/>
    <w:rsid w:val="000F4D8D"/>
    <w:rsid w:val="000F513B"/>
    <w:rsid w:val="000F524F"/>
    <w:rsid w:val="000F5758"/>
    <w:rsid w:val="000F5774"/>
    <w:rsid w:val="000F59B0"/>
    <w:rsid w:val="000F5BA6"/>
    <w:rsid w:val="000F5D34"/>
    <w:rsid w:val="000F600E"/>
    <w:rsid w:val="000F6632"/>
    <w:rsid w:val="000F689D"/>
    <w:rsid w:val="000F6A3F"/>
    <w:rsid w:val="000F6AE7"/>
    <w:rsid w:val="000F6B60"/>
    <w:rsid w:val="000F6E0F"/>
    <w:rsid w:val="000F6EEA"/>
    <w:rsid w:val="000F6FB8"/>
    <w:rsid w:val="000F70C0"/>
    <w:rsid w:val="000F715C"/>
    <w:rsid w:val="000F7234"/>
    <w:rsid w:val="000F7248"/>
    <w:rsid w:val="000F72BF"/>
    <w:rsid w:val="000F7817"/>
    <w:rsid w:val="000F7BC7"/>
    <w:rsid w:val="000F7DA2"/>
    <w:rsid w:val="0010040B"/>
    <w:rsid w:val="001004DC"/>
    <w:rsid w:val="001004E7"/>
    <w:rsid w:val="0010050F"/>
    <w:rsid w:val="00100679"/>
    <w:rsid w:val="0010094D"/>
    <w:rsid w:val="00100C85"/>
    <w:rsid w:val="00100EBB"/>
    <w:rsid w:val="00100EE3"/>
    <w:rsid w:val="00101235"/>
    <w:rsid w:val="001013CE"/>
    <w:rsid w:val="00101421"/>
    <w:rsid w:val="001017B8"/>
    <w:rsid w:val="001029D2"/>
    <w:rsid w:val="00102C6A"/>
    <w:rsid w:val="001031EE"/>
    <w:rsid w:val="0010326A"/>
    <w:rsid w:val="00103285"/>
    <w:rsid w:val="0010344E"/>
    <w:rsid w:val="00103933"/>
    <w:rsid w:val="00103979"/>
    <w:rsid w:val="00103A9A"/>
    <w:rsid w:val="001044A9"/>
    <w:rsid w:val="001045E5"/>
    <w:rsid w:val="00104730"/>
    <w:rsid w:val="001050C3"/>
    <w:rsid w:val="00105388"/>
    <w:rsid w:val="00105394"/>
    <w:rsid w:val="00105827"/>
    <w:rsid w:val="00105844"/>
    <w:rsid w:val="00105A7D"/>
    <w:rsid w:val="00105B4D"/>
    <w:rsid w:val="00105C3C"/>
    <w:rsid w:val="00105EAC"/>
    <w:rsid w:val="0010637E"/>
    <w:rsid w:val="00106872"/>
    <w:rsid w:val="00106AAE"/>
    <w:rsid w:val="00106B59"/>
    <w:rsid w:val="00106E69"/>
    <w:rsid w:val="00106E80"/>
    <w:rsid w:val="00106EF2"/>
    <w:rsid w:val="00107174"/>
    <w:rsid w:val="001079D3"/>
    <w:rsid w:val="00107C49"/>
    <w:rsid w:val="00107F54"/>
    <w:rsid w:val="00110477"/>
    <w:rsid w:val="001105D4"/>
    <w:rsid w:val="00110869"/>
    <w:rsid w:val="00110A72"/>
    <w:rsid w:val="00110B01"/>
    <w:rsid w:val="00110B39"/>
    <w:rsid w:val="00110BDF"/>
    <w:rsid w:val="00110E11"/>
    <w:rsid w:val="001110D5"/>
    <w:rsid w:val="0011142A"/>
    <w:rsid w:val="001114E8"/>
    <w:rsid w:val="00111B27"/>
    <w:rsid w:val="0011234B"/>
    <w:rsid w:val="00112797"/>
    <w:rsid w:val="0011298A"/>
    <w:rsid w:val="001129EF"/>
    <w:rsid w:val="00112D16"/>
    <w:rsid w:val="00112EDE"/>
    <w:rsid w:val="00112EEC"/>
    <w:rsid w:val="00112EF3"/>
    <w:rsid w:val="001132B5"/>
    <w:rsid w:val="00113EA2"/>
    <w:rsid w:val="00113EB7"/>
    <w:rsid w:val="00114354"/>
    <w:rsid w:val="0011440D"/>
    <w:rsid w:val="001147B1"/>
    <w:rsid w:val="0011499D"/>
    <w:rsid w:val="00114B59"/>
    <w:rsid w:val="00114B63"/>
    <w:rsid w:val="00114C5E"/>
    <w:rsid w:val="00114D1D"/>
    <w:rsid w:val="00114DA7"/>
    <w:rsid w:val="00114F51"/>
    <w:rsid w:val="001151C6"/>
    <w:rsid w:val="001152C3"/>
    <w:rsid w:val="0011588E"/>
    <w:rsid w:val="00115A09"/>
    <w:rsid w:val="00115D43"/>
    <w:rsid w:val="00115F95"/>
    <w:rsid w:val="001166B2"/>
    <w:rsid w:val="00116D5F"/>
    <w:rsid w:val="00116DA0"/>
    <w:rsid w:val="00116E10"/>
    <w:rsid w:val="001176F5"/>
    <w:rsid w:val="001179BE"/>
    <w:rsid w:val="00117C54"/>
    <w:rsid w:val="00117DD2"/>
    <w:rsid w:val="0012005D"/>
    <w:rsid w:val="001200DF"/>
    <w:rsid w:val="00120380"/>
    <w:rsid w:val="001209F3"/>
    <w:rsid w:val="00120A8B"/>
    <w:rsid w:val="00120B2F"/>
    <w:rsid w:val="00120E0A"/>
    <w:rsid w:val="00121159"/>
    <w:rsid w:val="0012124D"/>
    <w:rsid w:val="00121523"/>
    <w:rsid w:val="001217B5"/>
    <w:rsid w:val="00121F49"/>
    <w:rsid w:val="00122061"/>
    <w:rsid w:val="0012257C"/>
    <w:rsid w:val="0012263A"/>
    <w:rsid w:val="00122C57"/>
    <w:rsid w:val="00122CE6"/>
    <w:rsid w:val="0012303B"/>
    <w:rsid w:val="001230C7"/>
    <w:rsid w:val="001233D2"/>
    <w:rsid w:val="00123469"/>
    <w:rsid w:val="001237F8"/>
    <w:rsid w:val="0012398D"/>
    <w:rsid w:val="00123D7E"/>
    <w:rsid w:val="00123F42"/>
    <w:rsid w:val="00124281"/>
    <w:rsid w:val="001249B0"/>
    <w:rsid w:val="00124C4F"/>
    <w:rsid w:val="00124D97"/>
    <w:rsid w:val="00124DAC"/>
    <w:rsid w:val="00124EAC"/>
    <w:rsid w:val="00124F98"/>
    <w:rsid w:val="001250BB"/>
    <w:rsid w:val="00125113"/>
    <w:rsid w:val="00125225"/>
    <w:rsid w:val="0012571F"/>
    <w:rsid w:val="001257BF"/>
    <w:rsid w:val="00125E6E"/>
    <w:rsid w:val="00125EBE"/>
    <w:rsid w:val="00125FBE"/>
    <w:rsid w:val="00125FC4"/>
    <w:rsid w:val="001262DE"/>
    <w:rsid w:val="00126382"/>
    <w:rsid w:val="0012658A"/>
    <w:rsid w:val="0012689B"/>
    <w:rsid w:val="001268F4"/>
    <w:rsid w:val="00126EF5"/>
    <w:rsid w:val="00127068"/>
    <w:rsid w:val="00127369"/>
    <w:rsid w:val="0012749C"/>
    <w:rsid w:val="00127702"/>
    <w:rsid w:val="00127938"/>
    <w:rsid w:val="001279EA"/>
    <w:rsid w:val="00127A28"/>
    <w:rsid w:val="00130190"/>
    <w:rsid w:val="0013023B"/>
    <w:rsid w:val="00130576"/>
    <w:rsid w:val="00130578"/>
    <w:rsid w:val="001305E3"/>
    <w:rsid w:val="001306E6"/>
    <w:rsid w:val="001310D7"/>
    <w:rsid w:val="00131179"/>
    <w:rsid w:val="00131659"/>
    <w:rsid w:val="001316B4"/>
    <w:rsid w:val="00131A31"/>
    <w:rsid w:val="00131FBE"/>
    <w:rsid w:val="00132190"/>
    <w:rsid w:val="001321C2"/>
    <w:rsid w:val="00132487"/>
    <w:rsid w:val="0013297A"/>
    <w:rsid w:val="00132CD8"/>
    <w:rsid w:val="00132E0D"/>
    <w:rsid w:val="00132E75"/>
    <w:rsid w:val="00133373"/>
    <w:rsid w:val="0013357C"/>
    <w:rsid w:val="00133B3F"/>
    <w:rsid w:val="00133F5B"/>
    <w:rsid w:val="00134234"/>
    <w:rsid w:val="0013470F"/>
    <w:rsid w:val="00134A17"/>
    <w:rsid w:val="00134AB7"/>
    <w:rsid w:val="00134B1E"/>
    <w:rsid w:val="00134DB1"/>
    <w:rsid w:val="001356F8"/>
    <w:rsid w:val="0013587F"/>
    <w:rsid w:val="00135891"/>
    <w:rsid w:val="00135915"/>
    <w:rsid w:val="00135AD2"/>
    <w:rsid w:val="00135DF0"/>
    <w:rsid w:val="00135FBA"/>
    <w:rsid w:val="00136693"/>
    <w:rsid w:val="00136868"/>
    <w:rsid w:val="00136B2E"/>
    <w:rsid w:val="00136CE2"/>
    <w:rsid w:val="00137236"/>
    <w:rsid w:val="00137947"/>
    <w:rsid w:val="00137A77"/>
    <w:rsid w:val="00137FD2"/>
    <w:rsid w:val="001401D2"/>
    <w:rsid w:val="001408BC"/>
    <w:rsid w:val="00140B54"/>
    <w:rsid w:val="00140B6F"/>
    <w:rsid w:val="00140C62"/>
    <w:rsid w:val="00140D53"/>
    <w:rsid w:val="00140D6E"/>
    <w:rsid w:val="00140E4E"/>
    <w:rsid w:val="00140EA9"/>
    <w:rsid w:val="00140EF2"/>
    <w:rsid w:val="00140F10"/>
    <w:rsid w:val="0014115A"/>
    <w:rsid w:val="001413EE"/>
    <w:rsid w:val="00141E01"/>
    <w:rsid w:val="00142227"/>
    <w:rsid w:val="0014227C"/>
    <w:rsid w:val="001422E9"/>
    <w:rsid w:val="00142532"/>
    <w:rsid w:val="00142D1A"/>
    <w:rsid w:val="001430F9"/>
    <w:rsid w:val="001431C4"/>
    <w:rsid w:val="001433C8"/>
    <w:rsid w:val="0014343E"/>
    <w:rsid w:val="001438AC"/>
    <w:rsid w:val="00143C4D"/>
    <w:rsid w:val="00144134"/>
    <w:rsid w:val="0014415F"/>
    <w:rsid w:val="00144171"/>
    <w:rsid w:val="001446E3"/>
    <w:rsid w:val="001449A4"/>
    <w:rsid w:val="00144ACD"/>
    <w:rsid w:val="00144B23"/>
    <w:rsid w:val="00144C55"/>
    <w:rsid w:val="00144CF9"/>
    <w:rsid w:val="00145063"/>
    <w:rsid w:val="001453DE"/>
    <w:rsid w:val="00145A95"/>
    <w:rsid w:val="00145BA4"/>
    <w:rsid w:val="00146127"/>
    <w:rsid w:val="00146208"/>
    <w:rsid w:val="00146210"/>
    <w:rsid w:val="001465BD"/>
    <w:rsid w:val="001466E2"/>
    <w:rsid w:val="00146E4C"/>
    <w:rsid w:val="0014797C"/>
    <w:rsid w:val="001479C9"/>
    <w:rsid w:val="00147B73"/>
    <w:rsid w:val="00147C79"/>
    <w:rsid w:val="001501D0"/>
    <w:rsid w:val="0015076E"/>
    <w:rsid w:val="0015104D"/>
    <w:rsid w:val="00151377"/>
    <w:rsid w:val="00151482"/>
    <w:rsid w:val="001515F8"/>
    <w:rsid w:val="00151C2B"/>
    <w:rsid w:val="00151DBD"/>
    <w:rsid w:val="00152128"/>
    <w:rsid w:val="001529B7"/>
    <w:rsid w:val="00152C24"/>
    <w:rsid w:val="00152CFB"/>
    <w:rsid w:val="00153088"/>
    <w:rsid w:val="0015330B"/>
    <w:rsid w:val="00153630"/>
    <w:rsid w:val="001536CE"/>
    <w:rsid w:val="00153D47"/>
    <w:rsid w:val="00153F8C"/>
    <w:rsid w:val="00153F92"/>
    <w:rsid w:val="00154085"/>
    <w:rsid w:val="001541D4"/>
    <w:rsid w:val="001542AF"/>
    <w:rsid w:val="001542E8"/>
    <w:rsid w:val="0015434C"/>
    <w:rsid w:val="00154525"/>
    <w:rsid w:val="00154579"/>
    <w:rsid w:val="00154650"/>
    <w:rsid w:val="00154E3C"/>
    <w:rsid w:val="00154F6F"/>
    <w:rsid w:val="00155013"/>
    <w:rsid w:val="00155613"/>
    <w:rsid w:val="00155773"/>
    <w:rsid w:val="00155AE7"/>
    <w:rsid w:val="00155CF4"/>
    <w:rsid w:val="00155DC8"/>
    <w:rsid w:val="00155E6C"/>
    <w:rsid w:val="00156B35"/>
    <w:rsid w:val="001570C8"/>
    <w:rsid w:val="00157175"/>
    <w:rsid w:val="00157838"/>
    <w:rsid w:val="001579A7"/>
    <w:rsid w:val="00157A98"/>
    <w:rsid w:val="00157FCA"/>
    <w:rsid w:val="0016016D"/>
    <w:rsid w:val="001601BF"/>
    <w:rsid w:val="00160292"/>
    <w:rsid w:val="0016036E"/>
    <w:rsid w:val="00160590"/>
    <w:rsid w:val="0016060B"/>
    <w:rsid w:val="001606BA"/>
    <w:rsid w:val="00160A26"/>
    <w:rsid w:val="00160A51"/>
    <w:rsid w:val="00160A9B"/>
    <w:rsid w:val="00160B59"/>
    <w:rsid w:val="00160D36"/>
    <w:rsid w:val="001613CB"/>
    <w:rsid w:val="00161697"/>
    <w:rsid w:val="0016184F"/>
    <w:rsid w:val="00161A38"/>
    <w:rsid w:val="00161F89"/>
    <w:rsid w:val="001627ED"/>
    <w:rsid w:val="001629C1"/>
    <w:rsid w:val="00162A50"/>
    <w:rsid w:val="00162AE7"/>
    <w:rsid w:val="00162F80"/>
    <w:rsid w:val="0016301E"/>
    <w:rsid w:val="001630C7"/>
    <w:rsid w:val="0016312B"/>
    <w:rsid w:val="001632B2"/>
    <w:rsid w:val="001634B8"/>
    <w:rsid w:val="00163969"/>
    <w:rsid w:val="00163B58"/>
    <w:rsid w:val="00163F9A"/>
    <w:rsid w:val="0016405A"/>
    <w:rsid w:val="00164099"/>
    <w:rsid w:val="001640FA"/>
    <w:rsid w:val="00164246"/>
    <w:rsid w:val="001647BD"/>
    <w:rsid w:val="0016492F"/>
    <w:rsid w:val="00165083"/>
    <w:rsid w:val="001652F8"/>
    <w:rsid w:val="001654A8"/>
    <w:rsid w:val="00165FAB"/>
    <w:rsid w:val="0016605D"/>
    <w:rsid w:val="00166102"/>
    <w:rsid w:val="00166EDA"/>
    <w:rsid w:val="0016719F"/>
    <w:rsid w:val="00167496"/>
    <w:rsid w:val="00167CEF"/>
    <w:rsid w:val="00167F73"/>
    <w:rsid w:val="00170861"/>
    <w:rsid w:val="00170B54"/>
    <w:rsid w:val="00170D7C"/>
    <w:rsid w:val="00170DE1"/>
    <w:rsid w:val="00170E6E"/>
    <w:rsid w:val="00170F30"/>
    <w:rsid w:val="00171A79"/>
    <w:rsid w:val="00171F7E"/>
    <w:rsid w:val="00171F8D"/>
    <w:rsid w:val="00172866"/>
    <w:rsid w:val="001728B2"/>
    <w:rsid w:val="00172C68"/>
    <w:rsid w:val="001733FD"/>
    <w:rsid w:val="001734D9"/>
    <w:rsid w:val="00173B0A"/>
    <w:rsid w:val="00173C48"/>
    <w:rsid w:val="00173F7B"/>
    <w:rsid w:val="001743DD"/>
    <w:rsid w:val="00174450"/>
    <w:rsid w:val="001744B7"/>
    <w:rsid w:val="00174F1F"/>
    <w:rsid w:val="00174F50"/>
    <w:rsid w:val="001755D1"/>
    <w:rsid w:val="0017568B"/>
    <w:rsid w:val="001756F6"/>
    <w:rsid w:val="001759A7"/>
    <w:rsid w:val="00175B89"/>
    <w:rsid w:val="00175DDF"/>
    <w:rsid w:val="00176923"/>
    <w:rsid w:val="00176A77"/>
    <w:rsid w:val="0017716E"/>
    <w:rsid w:val="00177678"/>
    <w:rsid w:val="00177792"/>
    <w:rsid w:val="00177964"/>
    <w:rsid w:val="00177A6D"/>
    <w:rsid w:val="00177B31"/>
    <w:rsid w:val="00177C5B"/>
    <w:rsid w:val="00177D7C"/>
    <w:rsid w:val="00177EDE"/>
    <w:rsid w:val="001801F0"/>
    <w:rsid w:val="00180595"/>
    <w:rsid w:val="001806DC"/>
    <w:rsid w:val="00180814"/>
    <w:rsid w:val="001808A2"/>
    <w:rsid w:val="00180C96"/>
    <w:rsid w:val="001810DD"/>
    <w:rsid w:val="0018119E"/>
    <w:rsid w:val="00181330"/>
    <w:rsid w:val="00181403"/>
    <w:rsid w:val="0018157D"/>
    <w:rsid w:val="00181643"/>
    <w:rsid w:val="0018175A"/>
    <w:rsid w:val="0018182D"/>
    <w:rsid w:val="0018196F"/>
    <w:rsid w:val="00181B45"/>
    <w:rsid w:val="00181B54"/>
    <w:rsid w:val="00181DA5"/>
    <w:rsid w:val="00182229"/>
    <w:rsid w:val="0018267A"/>
    <w:rsid w:val="00182C1C"/>
    <w:rsid w:val="00182E33"/>
    <w:rsid w:val="00182E59"/>
    <w:rsid w:val="0018319F"/>
    <w:rsid w:val="001833B9"/>
    <w:rsid w:val="00183482"/>
    <w:rsid w:val="0018364A"/>
    <w:rsid w:val="00183BAB"/>
    <w:rsid w:val="00183F2C"/>
    <w:rsid w:val="001841AD"/>
    <w:rsid w:val="00184556"/>
    <w:rsid w:val="00184A2C"/>
    <w:rsid w:val="00184A81"/>
    <w:rsid w:val="00184C25"/>
    <w:rsid w:val="00184C49"/>
    <w:rsid w:val="00184D05"/>
    <w:rsid w:val="00184E52"/>
    <w:rsid w:val="00184E82"/>
    <w:rsid w:val="0018544A"/>
    <w:rsid w:val="001855F6"/>
    <w:rsid w:val="00185688"/>
    <w:rsid w:val="001857A6"/>
    <w:rsid w:val="00185822"/>
    <w:rsid w:val="001859A3"/>
    <w:rsid w:val="001859F3"/>
    <w:rsid w:val="00185D19"/>
    <w:rsid w:val="00186477"/>
    <w:rsid w:val="001864D4"/>
    <w:rsid w:val="0018657B"/>
    <w:rsid w:val="001867F2"/>
    <w:rsid w:val="001869EE"/>
    <w:rsid w:val="00186D70"/>
    <w:rsid w:val="00186F1D"/>
    <w:rsid w:val="0018709E"/>
    <w:rsid w:val="001875A8"/>
    <w:rsid w:val="001879E2"/>
    <w:rsid w:val="00187AFB"/>
    <w:rsid w:val="00190076"/>
    <w:rsid w:val="00190113"/>
    <w:rsid w:val="00190233"/>
    <w:rsid w:val="001905E8"/>
    <w:rsid w:val="00190B3A"/>
    <w:rsid w:val="00190C78"/>
    <w:rsid w:val="00191228"/>
    <w:rsid w:val="001912AC"/>
    <w:rsid w:val="001913A8"/>
    <w:rsid w:val="00191ED7"/>
    <w:rsid w:val="00191FB8"/>
    <w:rsid w:val="00192389"/>
    <w:rsid w:val="00192506"/>
    <w:rsid w:val="00192737"/>
    <w:rsid w:val="001927AD"/>
    <w:rsid w:val="00192AD0"/>
    <w:rsid w:val="00192D8A"/>
    <w:rsid w:val="00192E60"/>
    <w:rsid w:val="00192FD5"/>
    <w:rsid w:val="001935FC"/>
    <w:rsid w:val="00193997"/>
    <w:rsid w:val="00193DC9"/>
    <w:rsid w:val="00193FBE"/>
    <w:rsid w:val="00194083"/>
    <w:rsid w:val="0019429D"/>
    <w:rsid w:val="00194DC1"/>
    <w:rsid w:val="00195130"/>
    <w:rsid w:val="0019570F"/>
    <w:rsid w:val="001959BF"/>
    <w:rsid w:val="00195FA1"/>
    <w:rsid w:val="001966F3"/>
    <w:rsid w:val="00196F8B"/>
    <w:rsid w:val="0019713E"/>
    <w:rsid w:val="00197850"/>
    <w:rsid w:val="001979EB"/>
    <w:rsid w:val="00197D5B"/>
    <w:rsid w:val="00197F57"/>
    <w:rsid w:val="001A02F1"/>
    <w:rsid w:val="001A05DB"/>
    <w:rsid w:val="001A0629"/>
    <w:rsid w:val="001A10D1"/>
    <w:rsid w:val="001A198A"/>
    <w:rsid w:val="001A1C15"/>
    <w:rsid w:val="001A2123"/>
    <w:rsid w:val="001A2229"/>
    <w:rsid w:val="001A2395"/>
    <w:rsid w:val="001A2529"/>
    <w:rsid w:val="001A2629"/>
    <w:rsid w:val="001A26D0"/>
    <w:rsid w:val="001A3CB9"/>
    <w:rsid w:val="001A4012"/>
    <w:rsid w:val="001A4CE2"/>
    <w:rsid w:val="001A4F04"/>
    <w:rsid w:val="001A52DE"/>
    <w:rsid w:val="001A5355"/>
    <w:rsid w:val="001A54C8"/>
    <w:rsid w:val="001A56E1"/>
    <w:rsid w:val="001A5969"/>
    <w:rsid w:val="001A5B2A"/>
    <w:rsid w:val="001A5C02"/>
    <w:rsid w:val="001A60BD"/>
    <w:rsid w:val="001A6126"/>
    <w:rsid w:val="001A6620"/>
    <w:rsid w:val="001A6882"/>
    <w:rsid w:val="001A6D1A"/>
    <w:rsid w:val="001A6DB6"/>
    <w:rsid w:val="001A779D"/>
    <w:rsid w:val="001A788C"/>
    <w:rsid w:val="001A789F"/>
    <w:rsid w:val="001A7922"/>
    <w:rsid w:val="001B00B4"/>
    <w:rsid w:val="001B00B8"/>
    <w:rsid w:val="001B010A"/>
    <w:rsid w:val="001B033C"/>
    <w:rsid w:val="001B064A"/>
    <w:rsid w:val="001B0A29"/>
    <w:rsid w:val="001B127A"/>
    <w:rsid w:val="001B14ED"/>
    <w:rsid w:val="001B1637"/>
    <w:rsid w:val="001B1A1E"/>
    <w:rsid w:val="001B1B87"/>
    <w:rsid w:val="001B1BAB"/>
    <w:rsid w:val="001B1D01"/>
    <w:rsid w:val="001B20FF"/>
    <w:rsid w:val="001B2162"/>
    <w:rsid w:val="001B237B"/>
    <w:rsid w:val="001B2415"/>
    <w:rsid w:val="001B24DE"/>
    <w:rsid w:val="001B273F"/>
    <w:rsid w:val="001B2812"/>
    <w:rsid w:val="001B2D72"/>
    <w:rsid w:val="001B2F7D"/>
    <w:rsid w:val="001B31E3"/>
    <w:rsid w:val="001B35C8"/>
    <w:rsid w:val="001B3A78"/>
    <w:rsid w:val="001B3ACB"/>
    <w:rsid w:val="001B3B99"/>
    <w:rsid w:val="001B3B9C"/>
    <w:rsid w:val="001B3D48"/>
    <w:rsid w:val="001B45FE"/>
    <w:rsid w:val="001B469B"/>
    <w:rsid w:val="001B46CB"/>
    <w:rsid w:val="001B4754"/>
    <w:rsid w:val="001B4F7A"/>
    <w:rsid w:val="001B5008"/>
    <w:rsid w:val="001B5197"/>
    <w:rsid w:val="001B5452"/>
    <w:rsid w:val="001B54C9"/>
    <w:rsid w:val="001B5731"/>
    <w:rsid w:val="001B578D"/>
    <w:rsid w:val="001B5B11"/>
    <w:rsid w:val="001B5B3A"/>
    <w:rsid w:val="001B5C1E"/>
    <w:rsid w:val="001B6032"/>
    <w:rsid w:val="001B60A9"/>
    <w:rsid w:val="001B6476"/>
    <w:rsid w:val="001B6548"/>
    <w:rsid w:val="001B66DC"/>
    <w:rsid w:val="001B6A0E"/>
    <w:rsid w:val="001B6CA8"/>
    <w:rsid w:val="001B6E6E"/>
    <w:rsid w:val="001B7397"/>
    <w:rsid w:val="001B73D1"/>
    <w:rsid w:val="001B7473"/>
    <w:rsid w:val="001B7612"/>
    <w:rsid w:val="001B76BC"/>
    <w:rsid w:val="001B7743"/>
    <w:rsid w:val="001B7850"/>
    <w:rsid w:val="001B788F"/>
    <w:rsid w:val="001B7B40"/>
    <w:rsid w:val="001B7E57"/>
    <w:rsid w:val="001C0447"/>
    <w:rsid w:val="001C0937"/>
    <w:rsid w:val="001C101D"/>
    <w:rsid w:val="001C1068"/>
    <w:rsid w:val="001C10FD"/>
    <w:rsid w:val="001C1468"/>
    <w:rsid w:val="001C181A"/>
    <w:rsid w:val="001C1A46"/>
    <w:rsid w:val="001C1CDB"/>
    <w:rsid w:val="001C1D93"/>
    <w:rsid w:val="001C1E98"/>
    <w:rsid w:val="001C249D"/>
    <w:rsid w:val="001C268D"/>
    <w:rsid w:val="001C26C4"/>
    <w:rsid w:val="001C27EC"/>
    <w:rsid w:val="001C28ED"/>
    <w:rsid w:val="001C2E8E"/>
    <w:rsid w:val="001C3238"/>
    <w:rsid w:val="001C37A9"/>
    <w:rsid w:val="001C4103"/>
    <w:rsid w:val="001C436A"/>
    <w:rsid w:val="001C4520"/>
    <w:rsid w:val="001C4D67"/>
    <w:rsid w:val="001C4D94"/>
    <w:rsid w:val="001C4E7D"/>
    <w:rsid w:val="001C5FEA"/>
    <w:rsid w:val="001C63AB"/>
    <w:rsid w:val="001C63BB"/>
    <w:rsid w:val="001C63F0"/>
    <w:rsid w:val="001C64E6"/>
    <w:rsid w:val="001C6719"/>
    <w:rsid w:val="001C6AD4"/>
    <w:rsid w:val="001C6B60"/>
    <w:rsid w:val="001C700A"/>
    <w:rsid w:val="001C75CB"/>
    <w:rsid w:val="001C75F6"/>
    <w:rsid w:val="001C7AC3"/>
    <w:rsid w:val="001C7C1E"/>
    <w:rsid w:val="001D00C4"/>
    <w:rsid w:val="001D04ED"/>
    <w:rsid w:val="001D05BC"/>
    <w:rsid w:val="001D0BB9"/>
    <w:rsid w:val="001D10A4"/>
    <w:rsid w:val="001D11DB"/>
    <w:rsid w:val="001D14A2"/>
    <w:rsid w:val="001D1DA0"/>
    <w:rsid w:val="001D1EC5"/>
    <w:rsid w:val="001D1EF2"/>
    <w:rsid w:val="001D2050"/>
    <w:rsid w:val="001D2406"/>
    <w:rsid w:val="001D2418"/>
    <w:rsid w:val="001D25A7"/>
    <w:rsid w:val="001D265B"/>
    <w:rsid w:val="001D2688"/>
    <w:rsid w:val="001D30C6"/>
    <w:rsid w:val="001D3231"/>
    <w:rsid w:val="001D32AC"/>
    <w:rsid w:val="001D3308"/>
    <w:rsid w:val="001D34B2"/>
    <w:rsid w:val="001D36A3"/>
    <w:rsid w:val="001D383D"/>
    <w:rsid w:val="001D3B69"/>
    <w:rsid w:val="001D4D49"/>
    <w:rsid w:val="001D4FEA"/>
    <w:rsid w:val="001D52F5"/>
    <w:rsid w:val="001D539F"/>
    <w:rsid w:val="001D5550"/>
    <w:rsid w:val="001D567B"/>
    <w:rsid w:val="001D5A8B"/>
    <w:rsid w:val="001D5AD1"/>
    <w:rsid w:val="001D5D13"/>
    <w:rsid w:val="001D62E3"/>
    <w:rsid w:val="001D639A"/>
    <w:rsid w:val="001D6559"/>
    <w:rsid w:val="001D6CE1"/>
    <w:rsid w:val="001D74A0"/>
    <w:rsid w:val="001D7A3E"/>
    <w:rsid w:val="001E00B7"/>
    <w:rsid w:val="001E01D3"/>
    <w:rsid w:val="001E0A8F"/>
    <w:rsid w:val="001E1B8E"/>
    <w:rsid w:val="001E1C06"/>
    <w:rsid w:val="001E1C7E"/>
    <w:rsid w:val="001E21FE"/>
    <w:rsid w:val="001E24F0"/>
    <w:rsid w:val="001E2A3F"/>
    <w:rsid w:val="001E2C8F"/>
    <w:rsid w:val="001E3446"/>
    <w:rsid w:val="001E3455"/>
    <w:rsid w:val="001E349B"/>
    <w:rsid w:val="001E4163"/>
    <w:rsid w:val="001E47CA"/>
    <w:rsid w:val="001E4D0F"/>
    <w:rsid w:val="001E4D2A"/>
    <w:rsid w:val="001E4F62"/>
    <w:rsid w:val="001E5437"/>
    <w:rsid w:val="001E5639"/>
    <w:rsid w:val="001E5817"/>
    <w:rsid w:val="001E5E0B"/>
    <w:rsid w:val="001E5F1A"/>
    <w:rsid w:val="001E63FB"/>
    <w:rsid w:val="001E6569"/>
    <w:rsid w:val="001E656B"/>
    <w:rsid w:val="001E666B"/>
    <w:rsid w:val="001E66D1"/>
    <w:rsid w:val="001E6991"/>
    <w:rsid w:val="001E70DB"/>
    <w:rsid w:val="001E714E"/>
    <w:rsid w:val="001E771E"/>
    <w:rsid w:val="001E7732"/>
    <w:rsid w:val="001E7764"/>
    <w:rsid w:val="001E788A"/>
    <w:rsid w:val="001E7E3D"/>
    <w:rsid w:val="001F0265"/>
    <w:rsid w:val="001F0B34"/>
    <w:rsid w:val="001F0BB8"/>
    <w:rsid w:val="001F0D72"/>
    <w:rsid w:val="001F1252"/>
    <w:rsid w:val="001F153D"/>
    <w:rsid w:val="001F1547"/>
    <w:rsid w:val="001F16AA"/>
    <w:rsid w:val="001F1BB2"/>
    <w:rsid w:val="001F201B"/>
    <w:rsid w:val="001F23DB"/>
    <w:rsid w:val="001F2D96"/>
    <w:rsid w:val="001F2E86"/>
    <w:rsid w:val="001F2F48"/>
    <w:rsid w:val="001F2F93"/>
    <w:rsid w:val="001F3249"/>
    <w:rsid w:val="001F34F8"/>
    <w:rsid w:val="001F4006"/>
    <w:rsid w:val="001F4165"/>
    <w:rsid w:val="001F41EC"/>
    <w:rsid w:val="001F42AE"/>
    <w:rsid w:val="001F44E0"/>
    <w:rsid w:val="001F4A16"/>
    <w:rsid w:val="001F4FEB"/>
    <w:rsid w:val="001F5C15"/>
    <w:rsid w:val="001F5D20"/>
    <w:rsid w:val="001F6165"/>
    <w:rsid w:val="001F655D"/>
    <w:rsid w:val="001F65F8"/>
    <w:rsid w:val="001F66C5"/>
    <w:rsid w:val="001F66EB"/>
    <w:rsid w:val="001F687D"/>
    <w:rsid w:val="001F6F4E"/>
    <w:rsid w:val="001F7052"/>
    <w:rsid w:val="001F7269"/>
    <w:rsid w:val="001F73F9"/>
    <w:rsid w:val="001F75DB"/>
    <w:rsid w:val="001F7653"/>
    <w:rsid w:val="001F78E0"/>
    <w:rsid w:val="001F7B2A"/>
    <w:rsid w:val="001F7D82"/>
    <w:rsid w:val="001F7FE7"/>
    <w:rsid w:val="0020018E"/>
    <w:rsid w:val="0020020F"/>
    <w:rsid w:val="00200334"/>
    <w:rsid w:val="00200400"/>
    <w:rsid w:val="002004E8"/>
    <w:rsid w:val="00200A06"/>
    <w:rsid w:val="0020111A"/>
    <w:rsid w:val="00201144"/>
    <w:rsid w:val="00201977"/>
    <w:rsid w:val="002020E3"/>
    <w:rsid w:val="0020215C"/>
    <w:rsid w:val="00202429"/>
    <w:rsid w:val="002024B3"/>
    <w:rsid w:val="00202A02"/>
    <w:rsid w:val="00202CAF"/>
    <w:rsid w:val="00202CF8"/>
    <w:rsid w:val="00202DBB"/>
    <w:rsid w:val="00203297"/>
    <w:rsid w:val="0020336B"/>
    <w:rsid w:val="00203455"/>
    <w:rsid w:val="002035B5"/>
    <w:rsid w:val="002036AB"/>
    <w:rsid w:val="00203ADB"/>
    <w:rsid w:val="0020410C"/>
    <w:rsid w:val="0020415E"/>
    <w:rsid w:val="00204903"/>
    <w:rsid w:val="00204B15"/>
    <w:rsid w:val="0020501A"/>
    <w:rsid w:val="00205045"/>
    <w:rsid w:val="00205053"/>
    <w:rsid w:val="00205364"/>
    <w:rsid w:val="00205653"/>
    <w:rsid w:val="00205859"/>
    <w:rsid w:val="002059E3"/>
    <w:rsid w:val="002059F9"/>
    <w:rsid w:val="00205B3C"/>
    <w:rsid w:val="00205CB4"/>
    <w:rsid w:val="00205FE1"/>
    <w:rsid w:val="002067B0"/>
    <w:rsid w:val="0020699C"/>
    <w:rsid w:val="00206C52"/>
    <w:rsid w:val="00207E69"/>
    <w:rsid w:val="00207F6A"/>
    <w:rsid w:val="00210054"/>
    <w:rsid w:val="00210119"/>
    <w:rsid w:val="002101E6"/>
    <w:rsid w:val="0021066B"/>
    <w:rsid w:val="00210A23"/>
    <w:rsid w:val="00210AF3"/>
    <w:rsid w:val="00210C62"/>
    <w:rsid w:val="00210DF6"/>
    <w:rsid w:val="00210E48"/>
    <w:rsid w:val="002116C4"/>
    <w:rsid w:val="00211B15"/>
    <w:rsid w:val="00211BC4"/>
    <w:rsid w:val="00211D40"/>
    <w:rsid w:val="002121C8"/>
    <w:rsid w:val="002121CA"/>
    <w:rsid w:val="002121DB"/>
    <w:rsid w:val="00212266"/>
    <w:rsid w:val="002128A7"/>
    <w:rsid w:val="00212936"/>
    <w:rsid w:val="00213318"/>
    <w:rsid w:val="00213C3D"/>
    <w:rsid w:val="00213E4C"/>
    <w:rsid w:val="00213EE6"/>
    <w:rsid w:val="00214387"/>
    <w:rsid w:val="002144FD"/>
    <w:rsid w:val="00214564"/>
    <w:rsid w:val="00214E2E"/>
    <w:rsid w:val="00214F09"/>
    <w:rsid w:val="002150D0"/>
    <w:rsid w:val="00215294"/>
    <w:rsid w:val="00215405"/>
    <w:rsid w:val="002155BE"/>
    <w:rsid w:val="002157ED"/>
    <w:rsid w:val="00215966"/>
    <w:rsid w:val="00215F1F"/>
    <w:rsid w:val="00216105"/>
    <w:rsid w:val="002163C7"/>
    <w:rsid w:val="0021715A"/>
    <w:rsid w:val="002176CD"/>
    <w:rsid w:val="002176F3"/>
    <w:rsid w:val="00217887"/>
    <w:rsid w:val="00217A11"/>
    <w:rsid w:val="00217B1F"/>
    <w:rsid w:val="00217C90"/>
    <w:rsid w:val="00217DFE"/>
    <w:rsid w:val="00220343"/>
    <w:rsid w:val="002206A9"/>
    <w:rsid w:val="00220E92"/>
    <w:rsid w:val="00221573"/>
    <w:rsid w:val="00221A5E"/>
    <w:rsid w:val="00221B17"/>
    <w:rsid w:val="0022208F"/>
    <w:rsid w:val="002222C3"/>
    <w:rsid w:val="00222300"/>
    <w:rsid w:val="0022232B"/>
    <w:rsid w:val="00222FB3"/>
    <w:rsid w:val="002232C0"/>
    <w:rsid w:val="00223439"/>
    <w:rsid w:val="00223BCC"/>
    <w:rsid w:val="00223E73"/>
    <w:rsid w:val="0022408A"/>
    <w:rsid w:val="002240E5"/>
    <w:rsid w:val="0022412A"/>
    <w:rsid w:val="002245AF"/>
    <w:rsid w:val="00224A65"/>
    <w:rsid w:val="00224BA1"/>
    <w:rsid w:val="00224D20"/>
    <w:rsid w:val="00224D4A"/>
    <w:rsid w:val="00225247"/>
    <w:rsid w:val="0022580A"/>
    <w:rsid w:val="00225B15"/>
    <w:rsid w:val="00226010"/>
    <w:rsid w:val="002260DE"/>
    <w:rsid w:val="00226467"/>
    <w:rsid w:val="002264E8"/>
    <w:rsid w:val="00226691"/>
    <w:rsid w:val="002267D6"/>
    <w:rsid w:val="002268FB"/>
    <w:rsid w:val="002269EA"/>
    <w:rsid w:val="00226C3C"/>
    <w:rsid w:val="00226E5A"/>
    <w:rsid w:val="00226FAC"/>
    <w:rsid w:val="00227336"/>
    <w:rsid w:val="002275EB"/>
    <w:rsid w:val="00227972"/>
    <w:rsid w:val="002279C6"/>
    <w:rsid w:val="00227E3A"/>
    <w:rsid w:val="002307F0"/>
    <w:rsid w:val="00230AE7"/>
    <w:rsid w:val="00230B87"/>
    <w:rsid w:val="00230D71"/>
    <w:rsid w:val="00230D8F"/>
    <w:rsid w:val="00231E8C"/>
    <w:rsid w:val="002323FE"/>
    <w:rsid w:val="0023286B"/>
    <w:rsid w:val="002328A1"/>
    <w:rsid w:val="002328D0"/>
    <w:rsid w:val="00233477"/>
    <w:rsid w:val="002334C4"/>
    <w:rsid w:val="00233613"/>
    <w:rsid w:val="00233639"/>
    <w:rsid w:val="002337A9"/>
    <w:rsid w:val="00233816"/>
    <w:rsid w:val="00233C02"/>
    <w:rsid w:val="00233FFA"/>
    <w:rsid w:val="0023414C"/>
    <w:rsid w:val="00234224"/>
    <w:rsid w:val="0023447A"/>
    <w:rsid w:val="002344DE"/>
    <w:rsid w:val="002349F3"/>
    <w:rsid w:val="00234D37"/>
    <w:rsid w:val="00235176"/>
    <w:rsid w:val="0023542D"/>
    <w:rsid w:val="00235699"/>
    <w:rsid w:val="002359B9"/>
    <w:rsid w:val="00235E99"/>
    <w:rsid w:val="00235F3C"/>
    <w:rsid w:val="002365A6"/>
    <w:rsid w:val="002366DA"/>
    <w:rsid w:val="0023690A"/>
    <w:rsid w:val="002369FF"/>
    <w:rsid w:val="00236B25"/>
    <w:rsid w:val="00236C18"/>
    <w:rsid w:val="00236D1E"/>
    <w:rsid w:val="00236DD1"/>
    <w:rsid w:val="002371DC"/>
    <w:rsid w:val="00237205"/>
    <w:rsid w:val="00237359"/>
    <w:rsid w:val="0023736D"/>
    <w:rsid w:val="002373C4"/>
    <w:rsid w:val="00237587"/>
    <w:rsid w:val="002376CE"/>
    <w:rsid w:val="00237C84"/>
    <w:rsid w:val="00237F45"/>
    <w:rsid w:val="00237F83"/>
    <w:rsid w:val="00240250"/>
    <w:rsid w:val="00240430"/>
    <w:rsid w:val="002404A0"/>
    <w:rsid w:val="002406D6"/>
    <w:rsid w:val="002407FD"/>
    <w:rsid w:val="002408E9"/>
    <w:rsid w:val="00240927"/>
    <w:rsid w:val="00240A65"/>
    <w:rsid w:val="00240DC9"/>
    <w:rsid w:val="00241087"/>
    <w:rsid w:val="002410FF"/>
    <w:rsid w:val="002412B6"/>
    <w:rsid w:val="0024191C"/>
    <w:rsid w:val="00241947"/>
    <w:rsid w:val="00241970"/>
    <w:rsid w:val="00241D97"/>
    <w:rsid w:val="00242025"/>
    <w:rsid w:val="0024233C"/>
    <w:rsid w:val="002423BB"/>
    <w:rsid w:val="00242DB7"/>
    <w:rsid w:val="00242E68"/>
    <w:rsid w:val="0024310A"/>
    <w:rsid w:val="0024340F"/>
    <w:rsid w:val="00243964"/>
    <w:rsid w:val="00243BD7"/>
    <w:rsid w:val="00243E1A"/>
    <w:rsid w:val="00243F9C"/>
    <w:rsid w:val="00243FD7"/>
    <w:rsid w:val="00243FFC"/>
    <w:rsid w:val="0024405C"/>
    <w:rsid w:val="00244420"/>
    <w:rsid w:val="002444E9"/>
    <w:rsid w:val="002446F1"/>
    <w:rsid w:val="0024488F"/>
    <w:rsid w:val="00244893"/>
    <w:rsid w:val="002448BE"/>
    <w:rsid w:val="00244AEE"/>
    <w:rsid w:val="002450D9"/>
    <w:rsid w:val="002455F7"/>
    <w:rsid w:val="00245A2B"/>
    <w:rsid w:val="00245C15"/>
    <w:rsid w:val="00245CC2"/>
    <w:rsid w:val="00245DEC"/>
    <w:rsid w:val="00245F85"/>
    <w:rsid w:val="00246234"/>
    <w:rsid w:val="0024655E"/>
    <w:rsid w:val="002465DB"/>
    <w:rsid w:val="0024692D"/>
    <w:rsid w:val="00246FC8"/>
    <w:rsid w:val="002472A2"/>
    <w:rsid w:val="0024788C"/>
    <w:rsid w:val="002478DA"/>
    <w:rsid w:val="00247F8F"/>
    <w:rsid w:val="00247FC0"/>
    <w:rsid w:val="00250219"/>
    <w:rsid w:val="0025038E"/>
    <w:rsid w:val="00250CC0"/>
    <w:rsid w:val="00251273"/>
    <w:rsid w:val="00251382"/>
    <w:rsid w:val="0025175D"/>
    <w:rsid w:val="0025189A"/>
    <w:rsid w:val="00251900"/>
    <w:rsid w:val="00251B47"/>
    <w:rsid w:val="00251D39"/>
    <w:rsid w:val="00251EA4"/>
    <w:rsid w:val="002521A5"/>
    <w:rsid w:val="00252DF9"/>
    <w:rsid w:val="002538B5"/>
    <w:rsid w:val="00253CC4"/>
    <w:rsid w:val="00253CFE"/>
    <w:rsid w:val="00253DE8"/>
    <w:rsid w:val="00254103"/>
    <w:rsid w:val="00254232"/>
    <w:rsid w:val="002543C8"/>
    <w:rsid w:val="00254717"/>
    <w:rsid w:val="00254755"/>
    <w:rsid w:val="002547A0"/>
    <w:rsid w:val="00254851"/>
    <w:rsid w:val="00254958"/>
    <w:rsid w:val="0025495A"/>
    <w:rsid w:val="002549EE"/>
    <w:rsid w:val="0025507E"/>
    <w:rsid w:val="002555C2"/>
    <w:rsid w:val="00255700"/>
    <w:rsid w:val="00255B8D"/>
    <w:rsid w:val="00255CC1"/>
    <w:rsid w:val="00255DCB"/>
    <w:rsid w:val="00255E30"/>
    <w:rsid w:val="00255F21"/>
    <w:rsid w:val="00255FD0"/>
    <w:rsid w:val="00256088"/>
    <w:rsid w:val="002560BA"/>
    <w:rsid w:val="00256157"/>
    <w:rsid w:val="0025648E"/>
    <w:rsid w:val="002566FE"/>
    <w:rsid w:val="002567BD"/>
    <w:rsid w:val="00257190"/>
    <w:rsid w:val="002572D5"/>
    <w:rsid w:val="002574B4"/>
    <w:rsid w:val="002575A6"/>
    <w:rsid w:val="00257D0F"/>
    <w:rsid w:val="00257DD5"/>
    <w:rsid w:val="00257DE5"/>
    <w:rsid w:val="00260116"/>
    <w:rsid w:val="002604A2"/>
    <w:rsid w:val="00260529"/>
    <w:rsid w:val="002605BC"/>
    <w:rsid w:val="00260A0D"/>
    <w:rsid w:val="00260B25"/>
    <w:rsid w:val="00260CBE"/>
    <w:rsid w:val="002615B1"/>
    <w:rsid w:val="00261C1A"/>
    <w:rsid w:val="00261CF4"/>
    <w:rsid w:val="00261EEC"/>
    <w:rsid w:val="002623F0"/>
    <w:rsid w:val="002627DC"/>
    <w:rsid w:val="00262B23"/>
    <w:rsid w:val="00262F54"/>
    <w:rsid w:val="00263262"/>
    <w:rsid w:val="002634A3"/>
    <w:rsid w:val="00263885"/>
    <w:rsid w:val="00263979"/>
    <w:rsid w:val="00263FFE"/>
    <w:rsid w:val="0026461E"/>
    <w:rsid w:val="00264737"/>
    <w:rsid w:val="00264B10"/>
    <w:rsid w:val="00264C34"/>
    <w:rsid w:val="002655EF"/>
    <w:rsid w:val="0026581C"/>
    <w:rsid w:val="00265846"/>
    <w:rsid w:val="00265BCB"/>
    <w:rsid w:val="00265C05"/>
    <w:rsid w:val="00265C3D"/>
    <w:rsid w:val="00265CE8"/>
    <w:rsid w:val="00265DD2"/>
    <w:rsid w:val="002660E7"/>
    <w:rsid w:val="0026615C"/>
    <w:rsid w:val="00267264"/>
    <w:rsid w:val="0026735E"/>
    <w:rsid w:val="00267445"/>
    <w:rsid w:val="002676E7"/>
    <w:rsid w:val="002678D9"/>
    <w:rsid w:val="00267F37"/>
    <w:rsid w:val="00267F63"/>
    <w:rsid w:val="00270248"/>
    <w:rsid w:val="00270258"/>
    <w:rsid w:val="0027038F"/>
    <w:rsid w:val="002706C4"/>
    <w:rsid w:val="002708A6"/>
    <w:rsid w:val="002708D1"/>
    <w:rsid w:val="002709B1"/>
    <w:rsid w:val="00270B00"/>
    <w:rsid w:val="00271050"/>
    <w:rsid w:val="00271729"/>
    <w:rsid w:val="00271C43"/>
    <w:rsid w:val="00271D9B"/>
    <w:rsid w:val="00271DA4"/>
    <w:rsid w:val="00271EF5"/>
    <w:rsid w:val="0027274A"/>
    <w:rsid w:val="00272B96"/>
    <w:rsid w:val="00272F35"/>
    <w:rsid w:val="0027313B"/>
    <w:rsid w:val="00273222"/>
    <w:rsid w:val="00273236"/>
    <w:rsid w:val="00273250"/>
    <w:rsid w:val="002732E8"/>
    <w:rsid w:val="0027334E"/>
    <w:rsid w:val="0027352F"/>
    <w:rsid w:val="00273538"/>
    <w:rsid w:val="00273593"/>
    <w:rsid w:val="002736C7"/>
    <w:rsid w:val="00273BCE"/>
    <w:rsid w:val="00273E68"/>
    <w:rsid w:val="00273E9E"/>
    <w:rsid w:val="00273FB5"/>
    <w:rsid w:val="00274078"/>
    <w:rsid w:val="002744CF"/>
    <w:rsid w:val="002746B9"/>
    <w:rsid w:val="00274807"/>
    <w:rsid w:val="002748CA"/>
    <w:rsid w:val="00274C02"/>
    <w:rsid w:val="00275043"/>
    <w:rsid w:val="002750F4"/>
    <w:rsid w:val="002751A6"/>
    <w:rsid w:val="00275453"/>
    <w:rsid w:val="002755D4"/>
    <w:rsid w:val="002756C3"/>
    <w:rsid w:val="00275BDD"/>
    <w:rsid w:val="00275EEB"/>
    <w:rsid w:val="00276014"/>
    <w:rsid w:val="00276367"/>
    <w:rsid w:val="0027640C"/>
    <w:rsid w:val="002765ED"/>
    <w:rsid w:val="00276C81"/>
    <w:rsid w:val="0027735F"/>
    <w:rsid w:val="00277626"/>
    <w:rsid w:val="00277745"/>
    <w:rsid w:val="00277797"/>
    <w:rsid w:val="002777C5"/>
    <w:rsid w:val="002779FC"/>
    <w:rsid w:val="00277A66"/>
    <w:rsid w:val="00277D11"/>
    <w:rsid w:val="00277EDF"/>
    <w:rsid w:val="0028055B"/>
    <w:rsid w:val="00280573"/>
    <w:rsid w:val="002805D6"/>
    <w:rsid w:val="00280640"/>
    <w:rsid w:val="002809C7"/>
    <w:rsid w:val="002809FC"/>
    <w:rsid w:val="00280DBE"/>
    <w:rsid w:val="0028146C"/>
    <w:rsid w:val="002815C8"/>
    <w:rsid w:val="002815CD"/>
    <w:rsid w:val="0028171E"/>
    <w:rsid w:val="00281A5E"/>
    <w:rsid w:val="00281AAC"/>
    <w:rsid w:val="00281EE5"/>
    <w:rsid w:val="00282049"/>
    <w:rsid w:val="002822AD"/>
    <w:rsid w:val="002824A1"/>
    <w:rsid w:val="002828C1"/>
    <w:rsid w:val="00282A47"/>
    <w:rsid w:val="00282AC7"/>
    <w:rsid w:val="00282C7F"/>
    <w:rsid w:val="00282E5D"/>
    <w:rsid w:val="002830EA"/>
    <w:rsid w:val="002833B6"/>
    <w:rsid w:val="00283823"/>
    <w:rsid w:val="002839BA"/>
    <w:rsid w:val="00283B66"/>
    <w:rsid w:val="00284013"/>
    <w:rsid w:val="0028410A"/>
    <w:rsid w:val="0028429B"/>
    <w:rsid w:val="00284606"/>
    <w:rsid w:val="00284AA1"/>
    <w:rsid w:val="00284B14"/>
    <w:rsid w:val="00284F4E"/>
    <w:rsid w:val="00285069"/>
    <w:rsid w:val="00285100"/>
    <w:rsid w:val="0028562E"/>
    <w:rsid w:val="002856FB"/>
    <w:rsid w:val="00285A16"/>
    <w:rsid w:val="00285C05"/>
    <w:rsid w:val="00285D15"/>
    <w:rsid w:val="00286019"/>
    <w:rsid w:val="00286451"/>
    <w:rsid w:val="0028656F"/>
    <w:rsid w:val="00286579"/>
    <w:rsid w:val="0028664A"/>
    <w:rsid w:val="002868C4"/>
    <w:rsid w:val="00286A6C"/>
    <w:rsid w:val="00286DE2"/>
    <w:rsid w:val="00286EAE"/>
    <w:rsid w:val="00286F52"/>
    <w:rsid w:val="00287055"/>
    <w:rsid w:val="002872C7"/>
    <w:rsid w:val="002873CD"/>
    <w:rsid w:val="00287728"/>
    <w:rsid w:val="002878AC"/>
    <w:rsid w:val="00287C18"/>
    <w:rsid w:val="00287C56"/>
    <w:rsid w:val="00287CB5"/>
    <w:rsid w:val="00290677"/>
    <w:rsid w:val="00290943"/>
    <w:rsid w:val="00290F7D"/>
    <w:rsid w:val="002911E2"/>
    <w:rsid w:val="002914BA"/>
    <w:rsid w:val="00291A00"/>
    <w:rsid w:val="00291BB3"/>
    <w:rsid w:val="00291DF7"/>
    <w:rsid w:val="002921D1"/>
    <w:rsid w:val="00292355"/>
    <w:rsid w:val="002929AA"/>
    <w:rsid w:val="002929FD"/>
    <w:rsid w:val="00292B24"/>
    <w:rsid w:val="00292C35"/>
    <w:rsid w:val="002932EF"/>
    <w:rsid w:val="002934D9"/>
    <w:rsid w:val="002936C7"/>
    <w:rsid w:val="00293A17"/>
    <w:rsid w:val="00293B29"/>
    <w:rsid w:val="002944FA"/>
    <w:rsid w:val="00294543"/>
    <w:rsid w:val="0029467C"/>
    <w:rsid w:val="0029471D"/>
    <w:rsid w:val="0029480A"/>
    <w:rsid w:val="002948B0"/>
    <w:rsid w:val="0029496D"/>
    <w:rsid w:val="00294999"/>
    <w:rsid w:val="00294ABE"/>
    <w:rsid w:val="00294CE6"/>
    <w:rsid w:val="00294F71"/>
    <w:rsid w:val="00294FD6"/>
    <w:rsid w:val="002950B4"/>
    <w:rsid w:val="00295484"/>
    <w:rsid w:val="00295559"/>
    <w:rsid w:val="002959A1"/>
    <w:rsid w:val="00295B95"/>
    <w:rsid w:val="002962F6"/>
    <w:rsid w:val="00296B3C"/>
    <w:rsid w:val="00296C3B"/>
    <w:rsid w:val="00296E31"/>
    <w:rsid w:val="00296FF4"/>
    <w:rsid w:val="00297413"/>
    <w:rsid w:val="00297501"/>
    <w:rsid w:val="002975C2"/>
    <w:rsid w:val="00297877"/>
    <w:rsid w:val="00297ABE"/>
    <w:rsid w:val="00297B56"/>
    <w:rsid w:val="002A0093"/>
    <w:rsid w:val="002A0223"/>
    <w:rsid w:val="002A0977"/>
    <w:rsid w:val="002A0ABE"/>
    <w:rsid w:val="002A0DB4"/>
    <w:rsid w:val="002A0E54"/>
    <w:rsid w:val="002A0E8E"/>
    <w:rsid w:val="002A0FD3"/>
    <w:rsid w:val="002A1426"/>
    <w:rsid w:val="002A158C"/>
    <w:rsid w:val="002A188E"/>
    <w:rsid w:val="002A1A8A"/>
    <w:rsid w:val="002A1B3E"/>
    <w:rsid w:val="002A1CDF"/>
    <w:rsid w:val="002A1D6E"/>
    <w:rsid w:val="002A1F2D"/>
    <w:rsid w:val="002A21D7"/>
    <w:rsid w:val="002A3051"/>
    <w:rsid w:val="002A30F7"/>
    <w:rsid w:val="002A34E6"/>
    <w:rsid w:val="002A361A"/>
    <w:rsid w:val="002A37CE"/>
    <w:rsid w:val="002A3A5F"/>
    <w:rsid w:val="002A3B11"/>
    <w:rsid w:val="002A4626"/>
    <w:rsid w:val="002A4EE0"/>
    <w:rsid w:val="002A51C6"/>
    <w:rsid w:val="002A581C"/>
    <w:rsid w:val="002A5824"/>
    <w:rsid w:val="002A5FDD"/>
    <w:rsid w:val="002A6300"/>
    <w:rsid w:val="002A6348"/>
    <w:rsid w:val="002A64D8"/>
    <w:rsid w:val="002A6642"/>
    <w:rsid w:val="002A6D93"/>
    <w:rsid w:val="002A6F53"/>
    <w:rsid w:val="002A70E5"/>
    <w:rsid w:val="002A7455"/>
    <w:rsid w:val="002A7562"/>
    <w:rsid w:val="002A77EC"/>
    <w:rsid w:val="002A7A07"/>
    <w:rsid w:val="002A7B8E"/>
    <w:rsid w:val="002A7D58"/>
    <w:rsid w:val="002A7D6A"/>
    <w:rsid w:val="002B04B1"/>
    <w:rsid w:val="002B05E2"/>
    <w:rsid w:val="002B063D"/>
    <w:rsid w:val="002B0808"/>
    <w:rsid w:val="002B084A"/>
    <w:rsid w:val="002B0964"/>
    <w:rsid w:val="002B0A08"/>
    <w:rsid w:val="002B0C34"/>
    <w:rsid w:val="002B0F6F"/>
    <w:rsid w:val="002B107A"/>
    <w:rsid w:val="002B13E2"/>
    <w:rsid w:val="002B15B6"/>
    <w:rsid w:val="002B160C"/>
    <w:rsid w:val="002B1C53"/>
    <w:rsid w:val="002B1E46"/>
    <w:rsid w:val="002B1F44"/>
    <w:rsid w:val="002B2170"/>
    <w:rsid w:val="002B21CA"/>
    <w:rsid w:val="002B24B0"/>
    <w:rsid w:val="002B25A5"/>
    <w:rsid w:val="002B2661"/>
    <w:rsid w:val="002B27C9"/>
    <w:rsid w:val="002B28A6"/>
    <w:rsid w:val="002B2B4F"/>
    <w:rsid w:val="002B2DD6"/>
    <w:rsid w:val="002B3712"/>
    <w:rsid w:val="002B3745"/>
    <w:rsid w:val="002B3B08"/>
    <w:rsid w:val="002B3B12"/>
    <w:rsid w:val="002B3C8B"/>
    <w:rsid w:val="002B42EE"/>
    <w:rsid w:val="002B4708"/>
    <w:rsid w:val="002B53AF"/>
    <w:rsid w:val="002B54DB"/>
    <w:rsid w:val="002B5581"/>
    <w:rsid w:val="002B5BAC"/>
    <w:rsid w:val="002B6036"/>
    <w:rsid w:val="002B6257"/>
    <w:rsid w:val="002B646D"/>
    <w:rsid w:val="002B6652"/>
    <w:rsid w:val="002B6655"/>
    <w:rsid w:val="002B6951"/>
    <w:rsid w:val="002B7205"/>
    <w:rsid w:val="002B78AE"/>
    <w:rsid w:val="002B78BB"/>
    <w:rsid w:val="002B7936"/>
    <w:rsid w:val="002B7A39"/>
    <w:rsid w:val="002B7BD5"/>
    <w:rsid w:val="002B7C9C"/>
    <w:rsid w:val="002B7FEE"/>
    <w:rsid w:val="002C0454"/>
    <w:rsid w:val="002C1138"/>
    <w:rsid w:val="002C113F"/>
    <w:rsid w:val="002C14BD"/>
    <w:rsid w:val="002C1604"/>
    <w:rsid w:val="002C193F"/>
    <w:rsid w:val="002C1CE8"/>
    <w:rsid w:val="002C1D34"/>
    <w:rsid w:val="002C1D5B"/>
    <w:rsid w:val="002C1E3F"/>
    <w:rsid w:val="002C1EF7"/>
    <w:rsid w:val="002C217A"/>
    <w:rsid w:val="002C22B6"/>
    <w:rsid w:val="002C2422"/>
    <w:rsid w:val="002C2495"/>
    <w:rsid w:val="002C2777"/>
    <w:rsid w:val="002C27B8"/>
    <w:rsid w:val="002C2EAF"/>
    <w:rsid w:val="002C39F9"/>
    <w:rsid w:val="002C458F"/>
    <w:rsid w:val="002C45AC"/>
    <w:rsid w:val="002C48F8"/>
    <w:rsid w:val="002C5226"/>
    <w:rsid w:val="002C52EF"/>
    <w:rsid w:val="002C5326"/>
    <w:rsid w:val="002C585D"/>
    <w:rsid w:val="002C5A00"/>
    <w:rsid w:val="002C5CF4"/>
    <w:rsid w:val="002C5F84"/>
    <w:rsid w:val="002C63FB"/>
    <w:rsid w:val="002C6496"/>
    <w:rsid w:val="002C6BAC"/>
    <w:rsid w:val="002C6C51"/>
    <w:rsid w:val="002C71DF"/>
    <w:rsid w:val="002C7536"/>
    <w:rsid w:val="002C7757"/>
    <w:rsid w:val="002C7B8C"/>
    <w:rsid w:val="002C7E65"/>
    <w:rsid w:val="002C7FBF"/>
    <w:rsid w:val="002D075F"/>
    <w:rsid w:val="002D14DB"/>
    <w:rsid w:val="002D1572"/>
    <w:rsid w:val="002D1638"/>
    <w:rsid w:val="002D17EA"/>
    <w:rsid w:val="002D18F1"/>
    <w:rsid w:val="002D1B3A"/>
    <w:rsid w:val="002D1B8F"/>
    <w:rsid w:val="002D1BBF"/>
    <w:rsid w:val="002D1FB8"/>
    <w:rsid w:val="002D22AE"/>
    <w:rsid w:val="002D24E5"/>
    <w:rsid w:val="002D25F7"/>
    <w:rsid w:val="002D2F24"/>
    <w:rsid w:val="002D2FEF"/>
    <w:rsid w:val="002D384C"/>
    <w:rsid w:val="002D3A3D"/>
    <w:rsid w:val="002D3AFF"/>
    <w:rsid w:val="002D3BE3"/>
    <w:rsid w:val="002D3C1F"/>
    <w:rsid w:val="002D3C2C"/>
    <w:rsid w:val="002D3D6A"/>
    <w:rsid w:val="002D3FB3"/>
    <w:rsid w:val="002D4865"/>
    <w:rsid w:val="002D4AB4"/>
    <w:rsid w:val="002D4B7B"/>
    <w:rsid w:val="002D5376"/>
    <w:rsid w:val="002D5756"/>
    <w:rsid w:val="002D58CC"/>
    <w:rsid w:val="002D597E"/>
    <w:rsid w:val="002D5C96"/>
    <w:rsid w:val="002D5DF8"/>
    <w:rsid w:val="002D5E69"/>
    <w:rsid w:val="002D60BB"/>
    <w:rsid w:val="002D6190"/>
    <w:rsid w:val="002D6548"/>
    <w:rsid w:val="002D6588"/>
    <w:rsid w:val="002D67FB"/>
    <w:rsid w:val="002D6BEE"/>
    <w:rsid w:val="002D7695"/>
    <w:rsid w:val="002D76D6"/>
    <w:rsid w:val="002D76FC"/>
    <w:rsid w:val="002D7821"/>
    <w:rsid w:val="002D7B7E"/>
    <w:rsid w:val="002D7E2A"/>
    <w:rsid w:val="002D7EDA"/>
    <w:rsid w:val="002E056A"/>
    <w:rsid w:val="002E09E1"/>
    <w:rsid w:val="002E0A71"/>
    <w:rsid w:val="002E0C6A"/>
    <w:rsid w:val="002E0CAA"/>
    <w:rsid w:val="002E151A"/>
    <w:rsid w:val="002E166C"/>
    <w:rsid w:val="002E1AC5"/>
    <w:rsid w:val="002E1B93"/>
    <w:rsid w:val="002E1BB0"/>
    <w:rsid w:val="002E1BBF"/>
    <w:rsid w:val="002E2053"/>
    <w:rsid w:val="002E20BC"/>
    <w:rsid w:val="002E2160"/>
    <w:rsid w:val="002E2663"/>
    <w:rsid w:val="002E29D3"/>
    <w:rsid w:val="002E2B35"/>
    <w:rsid w:val="002E2B92"/>
    <w:rsid w:val="002E2E7F"/>
    <w:rsid w:val="002E2FBB"/>
    <w:rsid w:val="002E318A"/>
    <w:rsid w:val="002E355F"/>
    <w:rsid w:val="002E3693"/>
    <w:rsid w:val="002E3A88"/>
    <w:rsid w:val="002E3B21"/>
    <w:rsid w:val="002E3F1B"/>
    <w:rsid w:val="002E4024"/>
    <w:rsid w:val="002E4260"/>
    <w:rsid w:val="002E4B4A"/>
    <w:rsid w:val="002E4C32"/>
    <w:rsid w:val="002E4FF0"/>
    <w:rsid w:val="002E525B"/>
    <w:rsid w:val="002E52FB"/>
    <w:rsid w:val="002E53D7"/>
    <w:rsid w:val="002E596A"/>
    <w:rsid w:val="002E5A42"/>
    <w:rsid w:val="002E5B3E"/>
    <w:rsid w:val="002E5D6D"/>
    <w:rsid w:val="002E604F"/>
    <w:rsid w:val="002E634B"/>
    <w:rsid w:val="002E63B2"/>
    <w:rsid w:val="002E6436"/>
    <w:rsid w:val="002E64CB"/>
    <w:rsid w:val="002E6514"/>
    <w:rsid w:val="002E66BD"/>
    <w:rsid w:val="002E71F3"/>
    <w:rsid w:val="002E7367"/>
    <w:rsid w:val="002E7729"/>
    <w:rsid w:val="002E7D6F"/>
    <w:rsid w:val="002F0070"/>
    <w:rsid w:val="002F01DA"/>
    <w:rsid w:val="002F0450"/>
    <w:rsid w:val="002F060E"/>
    <w:rsid w:val="002F0613"/>
    <w:rsid w:val="002F084B"/>
    <w:rsid w:val="002F08F0"/>
    <w:rsid w:val="002F091C"/>
    <w:rsid w:val="002F0A35"/>
    <w:rsid w:val="002F0A9C"/>
    <w:rsid w:val="002F0AA9"/>
    <w:rsid w:val="002F0C29"/>
    <w:rsid w:val="002F1878"/>
    <w:rsid w:val="002F208C"/>
    <w:rsid w:val="002F267F"/>
    <w:rsid w:val="002F280A"/>
    <w:rsid w:val="002F28A8"/>
    <w:rsid w:val="002F2CD5"/>
    <w:rsid w:val="002F2D0E"/>
    <w:rsid w:val="002F2E1E"/>
    <w:rsid w:val="002F30E6"/>
    <w:rsid w:val="002F31D7"/>
    <w:rsid w:val="002F33D3"/>
    <w:rsid w:val="002F378D"/>
    <w:rsid w:val="002F3C03"/>
    <w:rsid w:val="002F3E73"/>
    <w:rsid w:val="002F4011"/>
    <w:rsid w:val="002F42C7"/>
    <w:rsid w:val="002F466B"/>
    <w:rsid w:val="002F4B95"/>
    <w:rsid w:val="002F4E09"/>
    <w:rsid w:val="002F4E58"/>
    <w:rsid w:val="002F5122"/>
    <w:rsid w:val="002F537D"/>
    <w:rsid w:val="002F55DA"/>
    <w:rsid w:val="002F5890"/>
    <w:rsid w:val="002F5BEA"/>
    <w:rsid w:val="002F5CAF"/>
    <w:rsid w:val="002F6241"/>
    <w:rsid w:val="002F65F0"/>
    <w:rsid w:val="002F6971"/>
    <w:rsid w:val="002F6AAA"/>
    <w:rsid w:val="002F6CF6"/>
    <w:rsid w:val="002F6EC9"/>
    <w:rsid w:val="002F73EA"/>
    <w:rsid w:val="002F745E"/>
    <w:rsid w:val="002F76F9"/>
    <w:rsid w:val="002F7767"/>
    <w:rsid w:val="002F7821"/>
    <w:rsid w:val="002F7849"/>
    <w:rsid w:val="002F7921"/>
    <w:rsid w:val="002F79A5"/>
    <w:rsid w:val="002F7CC7"/>
    <w:rsid w:val="002F7E2F"/>
    <w:rsid w:val="00300140"/>
    <w:rsid w:val="00300262"/>
    <w:rsid w:val="00300523"/>
    <w:rsid w:val="00300553"/>
    <w:rsid w:val="0030063A"/>
    <w:rsid w:val="003007A2"/>
    <w:rsid w:val="00300CF3"/>
    <w:rsid w:val="00300E01"/>
    <w:rsid w:val="00301067"/>
    <w:rsid w:val="003017E9"/>
    <w:rsid w:val="003018E4"/>
    <w:rsid w:val="00301C03"/>
    <w:rsid w:val="003020B3"/>
    <w:rsid w:val="00302454"/>
    <w:rsid w:val="00302775"/>
    <w:rsid w:val="003027B6"/>
    <w:rsid w:val="0030290E"/>
    <w:rsid w:val="00302A4E"/>
    <w:rsid w:val="00302AD0"/>
    <w:rsid w:val="00302AE9"/>
    <w:rsid w:val="00302B44"/>
    <w:rsid w:val="00302B85"/>
    <w:rsid w:val="00302E4B"/>
    <w:rsid w:val="00302F59"/>
    <w:rsid w:val="003032F4"/>
    <w:rsid w:val="00303309"/>
    <w:rsid w:val="003039AB"/>
    <w:rsid w:val="003039DB"/>
    <w:rsid w:val="00303C40"/>
    <w:rsid w:val="00303CD8"/>
    <w:rsid w:val="00304127"/>
    <w:rsid w:val="00304462"/>
    <w:rsid w:val="00304665"/>
    <w:rsid w:val="0030469A"/>
    <w:rsid w:val="0030472B"/>
    <w:rsid w:val="00304814"/>
    <w:rsid w:val="00304893"/>
    <w:rsid w:val="00304A79"/>
    <w:rsid w:val="00304AF7"/>
    <w:rsid w:val="00304BB2"/>
    <w:rsid w:val="0030506B"/>
    <w:rsid w:val="003050A7"/>
    <w:rsid w:val="003053B5"/>
    <w:rsid w:val="003054DE"/>
    <w:rsid w:val="00305B96"/>
    <w:rsid w:val="00305BE3"/>
    <w:rsid w:val="00305C5A"/>
    <w:rsid w:val="0030618F"/>
    <w:rsid w:val="003062AB"/>
    <w:rsid w:val="00306564"/>
    <w:rsid w:val="00306790"/>
    <w:rsid w:val="00306884"/>
    <w:rsid w:val="00306908"/>
    <w:rsid w:val="0030723C"/>
    <w:rsid w:val="00307572"/>
    <w:rsid w:val="0030783E"/>
    <w:rsid w:val="003078B1"/>
    <w:rsid w:val="003079B3"/>
    <w:rsid w:val="00307E6F"/>
    <w:rsid w:val="00310463"/>
    <w:rsid w:val="00310B32"/>
    <w:rsid w:val="00310B86"/>
    <w:rsid w:val="00310F50"/>
    <w:rsid w:val="003111F9"/>
    <w:rsid w:val="0031123E"/>
    <w:rsid w:val="0031131C"/>
    <w:rsid w:val="0031155F"/>
    <w:rsid w:val="0031168E"/>
    <w:rsid w:val="003117B7"/>
    <w:rsid w:val="00311912"/>
    <w:rsid w:val="00311A83"/>
    <w:rsid w:val="00311EB2"/>
    <w:rsid w:val="00311EE9"/>
    <w:rsid w:val="003121C1"/>
    <w:rsid w:val="003121F9"/>
    <w:rsid w:val="00312278"/>
    <w:rsid w:val="0031239B"/>
    <w:rsid w:val="003123E4"/>
    <w:rsid w:val="0031274F"/>
    <w:rsid w:val="00312AFA"/>
    <w:rsid w:val="00312B3C"/>
    <w:rsid w:val="00312C7C"/>
    <w:rsid w:val="00313383"/>
    <w:rsid w:val="003137D6"/>
    <w:rsid w:val="003139A7"/>
    <w:rsid w:val="003139B7"/>
    <w:rsid w:val="00313AB7"/>
    <w:rsid w:val="00313EDD"/>
    <w:rsid w:val="003141CA"/>
    <w:rsid w:val="00314A18"/>
    <w:rsid w:val="00314BE0"/>
    <w:rsid w:val="00314D43"/>
    <w:rsid w:val="00314FA1"/>
    <w:rsid w:val="00315047"/>
    <w:rsid w:val="0031561D"/>
    <w:rsid w:val="00315697"/>
    <w:rsid w:val="00315A3B"/>
    <w:rsid w:val="00315EF3"/>
    <w:rsid w:val="00315F1E"/>
    <w:rsid w:val="0031607E"/>
    <w:rsid w:val="00316357"/>
    <w:rsid w:val="00316397"/>
    <w:rsid w:val="00316657"/>
    <w:rsid w:val="003168AC"/>
    <w:rsid w:val="003168B6"/>
    <w:rsid w:val="00316A87"/>
    <w:rsid w:val="00317239"/>
    <w:rsid w:val="00317364"/>
    <w:rsid w:val="0031748C"/>
    <w:rsid w:val="0031758D"/>
    <w:rsid w:val="003175D5"/>
    <w:rsid w:val="00317D99"/>
    <w:rsid w:val="00317EC2"/>
    <w:rsid w:val="00317F1C"/>
    <w:rsid w:val="0032010D"/>
    <w:rsid w:val="0032016F"/>
    <w:rsid w:val="003209BA"/>
    <w:rsid w:val="00320A8C"/>
    <w:rsid w:val="00320CBD"/>
    <w:rsid w:val="00320DD9"/>
    <w:rsid w:val="00320DDD"/>
    <w:rsid w:val="00320EEC"/>
    <w:rsid w:val="00321146"/>
    <w:rsid w:val="00321256"/>
    <w:rsid w:val="003212A6"/>
    <w:rsid w:val="0032146D"/>
    <w:rsid w:val="00321C29"/>
    <w:rsid w:val="00322058"/>
    <w:rsid w:val="0032213B"/>
    <w:rsid w:val="00322493"/>
    <w:rsid w:val="003225CE"/>
    <w:rsid w:val="0032265F"/>
    <w:rsid w:val="003228CF"/>
    <w:rsid w:val="00322A29"/>
    <w:rsid w:val="00322F4E"/>
    <w:rsid w:val="003234E2"/>
    <w:rsid w:val="00323710"/>
    <w:rsid w:val="00323CF5"/>
    <w:rsid w:val="00323D01"/>
    <w:rsid w:val="00323D68"/>
    <w:rsid w:val="00323DAB"/>
    <w:rsid w:val="00323E68"/>
    <w:rsid w:val="003241FD"/>
    <w:rsid w:val="003243A8"/>
    <w:rsid w:val="00324BFD"/>
    <w:rsid w:val="00324D2D"/>
    <w:rsid w:val="00324F92"/>
    <w:rsid w:val="00325363"/>
    <w:rsid w:val="0032585B"/>
    <w:rsid w:val="00325E2C"/>
    <w:rsid w:val="003264E0"/>
    <w:rsid w:val="00326546"/>
    <w:rsid w:val="003266B8"/>
    <w:rsid w:val="00326ED5"/>
    <w:rsid w:val="00327069"/>
    <w:rsid w:val="00327513"/>
    <w:rsid w:val="00327A3F"/>
    <w:rsid w:val="00327BB6"/>
    <w:rsid w:val="00327D7B"/>
    <w:rsid w:val="00330061"/>
    <w:rsid w:val="003301A2"/>
    <w:rsid w:val="00330776"/>
    <w:rsid w:val="0033079D"/>
    <w:rsid w:val="00330817"/>
    <w:rsid w:val="00330989"/>
    <w:rsid w:val="003309E2"/>
    <w:rsid w:val="00330A43"/>
    <w:rsid w:val="00331348"/>
    <w:rsid w:val="00331426"/>
    <w:rsid w:val="003317A0"/>
    <w:rsid w:val="00331973"/>
    <w:rsid w:val="00331AF7"/>
    <w:rsid w:val="00331C51"/>
    <w:rsid w:val="00331E49"/>
    <w:rsid w:val="003320E2"/>
    <w:rsid w:val="003322EB"/>
    <w:rsid w:val="0033232B"/>
    <w:rsid w:val="003323C8"/>
    <w:rsid w:val="003324D4"/>
    <w:rsid w:val="00332AF2"/>
    <w:rsid w:val="0033356A"/>
    <w:rsid w:val="00333AC5"/>
    <w:rsid w:val="00333C62"/>
    <w:rsid w:val="00334164"/>
    <w:rsid w:val="00334241"/>
    <w:rsid w:val="0033436E"/>
    <w:rsid w:val="00334534"/>
    <w:rsid w:val="00334CD6"/>
    <w:rsid w:val="00334FD5"/>
    <w:rsid w:val="003350A0"/>
    <w:rsid w:val="003351D2"/>
    <w:rsid w:val="00335340"/>
    <w:rsid w:val="00335AFA"/>
    <w:rsid w:val="00335EC3"/>
    <w:rsid w:val="00336091"/>
    <w:rsid w:val="003361BB"/>
    <w:rsid w:val="00336298"/>
    <w:rsid w:val="0033695D"/>
    <w:rsid w:val="00336CF9"/>
    <w:rsid w:val="00336E5F"/>
    <w:rsid w:val="003374CA"/>
    <w:rsid w:val="00337684"/>
    <w:rsid w:val="003378D8"/>
    <w:rsid w:val="00337927"/>
    <w:rsid w:val="0033795F"/>
    <w:rsid w:val="00337DBA"/>
    <w:rsid w:val="0034013B"/>
    <w:rsid w:val="00340268"/>
    <w:rsid w:val="0034034A"/>
    <w:rsid w:val="003408A2"/>
    <w:rsid w:val="00340ED9"/>
    <w:rsid w:val="00341078"/>
    <w:rsid w:val="00341152"/>
    <w:rsid w:val="00341192"/>
    <w:rsid w:val="00341390"/>
    <w:rsid w:val="00341544"/>
    <w:rsid w:val="00341A93"/>
    <w:rsid w:val="00341D24"/>
    <w:rsid w:val="00341E1A"/>
    <w:rsid w:val="00341E39"/>
    <w:rsid w:val="003420C7"/>
    <w:rsid w:val="003422DC"/>
    <w:rsid w:val="003422F7"/>
    <w:rsid w:val="00342E85"/>
    <w:rsid w:val="003430EC"/>
    <w:rsid w:val="003432C9"/>
    <w:rsid w:val="0034375D"/>
    <w:rsid w:val="003437E2"/>
    <w:rsid w:val="00343BF2"/>
    <w:rsid w:val="00343C37"/>
    <w:rsid w:val="00343E70"/>
    <w:rsid w:val="00343F9C"/>
    <w:rsid w:val="003440E6"/>
    <w:rsid w:val="00344216"/>
    <w:rsid w:val="00344549"/>
    <w:rsid w:val="00344755"/>
    <w:rsid w:val="003449A0"/>
    <w:rsid w:val="00344BF1"/>
    <w:rsid w:val="00344F7B"/>
    <w:rsid w:val="0034508F"/>
    <w:rsid w:val="0034532B"/>
    <w:rsid w:val="0034560B"/>
    <w:rsid w:val="0034613D"/>
    <w:rsid w:val="00346217"/>
    <w:rsid w:val="003463AA"/>
    <w:rsid w:val="003464D9"/>
    <w:rsid w:val="00346581"/>
    <w:rsid w:val="003466D8"/>
    <w:rsid w:val="003469B5"/>
    <w:rsid w:val="003469F6"/>
    <w:rsid w:val="00346C34"/>
    <w:rsid w:val="003470F8"/>
    <w:rsid w:val="00347128"/>
    <w:rsid w:val="003472D6"/>
    <w:rsid w:val="003473B6"/>
    <w:rsid w:val="0034763F"/>
    <w:rsid w:val="003478E8"/>
    <w:rsid w:val="00347938"/>
    <w:rsid w:val="00347A11"/>
    <w:rsid w:val="00347B21"/>
    <w:rsid w:val="00347E5E"/>
    <w:rsid w:val="00347FD8"/>
    <w:rsid w:val="00350683"/>
    <w:rsid w:val="003506B6"/>
    <w:rsid w:val="00350912"/>
    <w:rsid w:val="00350999"/>
    <w:rsid w:val="00350A30"/>
    <w:rsid w:val="00350AF2"/>
    <w:rsid w:val="00350BD3"/>
    <w:rsid w:val="00350D9C"/>
    <w:rsid w:val="00350DF2"/>
    <w:rsid w:val="00350F98"/>
    <w:rsid w:val="00350FFE"/>
    <w:rsid w:val="00351251"/>
    <w:rsid w:val="003517F4"/>
    <w:rsid w:val="00351806"/>
    <w:rsid w:val="00351A5E"/>
    <w:rsid w:val="00351BA7"/>
    <w:rsid w:val="00351C10"/>
    <w:rsid w:val="00352226"/>
    <w:rsid w:val="003527F7"/>
    <w:rsid w:val="003529B7"/>
    <w:rsid w:val="00352A11"/>
    <w:rsid w:val="00352BEC"/>
    <w:rsid w:val="00352C89"/>
    <w:rsid w:val="00352C8D"/>
    <w:rsid w:val="00352D66"/>
    <w:rsid w:val="0035300F"/>
    <w:rsid w:val="00353BC8"/>
    <w:rsid w:val="00354087"/>
    <w:rsid w:val="003540A8"/>
    <w:rsid w:val="00354848"/>
    <w:rsid w:val="00354874"/>
    <w:rsid w:val="003549D5"/>
    <w:rsid w:val="00354B68"/>
    <w:rsid w:val="00354C06"/>
    <w:rsid w:val="00354CEA"/>
    <w:rsid w:val="00354F6E"/>
    <w:rsid w:val="00354FB8"/>
    <w:rsid w:val="00354FE1"/>
    <w:rsid w:val="00355678"/>
    <w:rsid w:val="003556A9"/>
    <w:rsid w:val="003559AB"/>
    <w:rsid w:val="0035620E"/>
    <w:rsid w:val="00356212"/>
    <w:rsid w:val="00356605"/>
    <w:rsid w:val="003567AE"/>
    <w:rsid w:val="003567F0"/>
    <w:rsid w:val="00356884"/>
    <w:rsid w:val="00356929"/>
    <w:rsid w:val="00356B44"/>
    <w:rsid w:val="00356C99"/>
    <w:rsid w:val="00356E0D"/>
    <w:rsid w:val="0035701C"/>
    <w:rsid w:val="003574FC"/>
    <w:rsid w:val="00357647"/>
    <w:rsid w:val="00357757"/>
    <w:rsid w:val="0035781A"/>
    <w:rsid w:val="00357AA7"/>
    <w:rsid w:val="00357C33"/>
    <w:rsid w:val="00357F36"/>
    <w:rsid w:val="0036013B"/>
    <w:rsid w:val="00360661"/>
    <w:rsid w:val="0036066B"/>
    <w:rsid w:val="0036077B"/>
    <w:rsid w:val="003607C5"/>
    <w:rsid w:val="0036089F"/>
    <w:rsid w:val="003608D2"/>
    <w:rsid w:val="00360FB4"/>
    <w:rsid w:val="003612EB"/>
    <w:rsid w:val="00361758"/>
    <w:rsid w:val="0036180C"/>
    <w:rsid w:val="0036188B"/>
    <w:rsid w:val="00361A1A"/>
    <w:rsid w:val="00361B4A"/>
    <w:rsid w:val="00361EC1"/>
    <w:rsid w:val="00361F5E"/>
    <w:rsid w:val="003621CD"/>
    <w:rsid w:val="003625A7"/>
    <w:rsid w:val="003625B9"/>
    <w:rsid w:val="00362C52"/>
    <w:rsid w:val="00362F87"/>
    <w:rsid w:val="00362FA9"/>
    <w:rsid w:val="0036398B"/>
    <w:rsid w:val="00363CB9"/>
    <w:rsid w:val="00363CBC"/>
    <w:rsid w:val="00364341"/>
    <w:rsid w:val="00364955"/>
    <w:rsid w:val="003649C0"/>
    <w:rsid w:val="00364A48"/>
    <w:rsid w:val="00364E9D"/>
    <w:rsid w:val="0036562D"/>
    <w:rsid w:val="00365697"/>
    <w:rsid w:val="003658FD"/>
    <w:rsid w:val="003659BF"/>
    <w:rsid w:val="003661FA"/>
    <w:rsid w:val="0036626A"/>
    <w:rsid w:val="003664DB"/>
    <w:rsid w:val="0036672B"/>
    <w:rsid w:val="00366D04"/>
    <w:rsid w:val="003674F3"/>
    <w:rsid w:val="003675F0"/>
    <w:rsid w:val="0036764F"/>
    <w:rsid w:val="0036767A"/>
    <w:rsid w:val="00367D42"/>
    <w:rsid w:val="00367E8C"/>
    <w:rsid w:val="00367FDB"/>
    <w:rsid w:val="003702D5"/>
    <w:rsid w:val="00370353"/>
    <w:rsid w:val="003704A0"/>
    <w:rsid w:val="0037081C"/>
    <w:rsid w:val="00370C69"/>
    <w:rsid w:val="00370D4D"/>
    <w:rsid w:val="00370D5E"/>
    <w:rsid w:val="00370F81"/>
    <w:rsid w:val="0037171D"/>
    <w:rsid w:val="003717EF"/>
    <w:rsid w:val="00371CC1"/>
    <w:rsid w:val="003724A2"/>
    <w:rsid w:val="00372A5B"/>
    <w:rsid w:val="00373097"/>
    <w:rsid w:val="003735D0"/>
    <w:rsid w:val="00373696"/>
    <w:rsid w:val="003737FE"/>
    <w:rsid w:val="00373AD0"/>
    <w:rsid w:val="00373BCB"/>
    <w:rsid w:val="003740B4"/>
    <w:rsid w:val="00374224"/>
    <w:rsid w:val="00374469"/>
    <w:rsid w:val="00374710"/>
    <w:rsid w:val="00374932"/>
    <w:rsid w:val="00374BCA"/>
    <w:rsid w:val="00374C9C"/>
    <w:rsid w:val="003751F1"/>
    <w:rsid w:val="00375372"/>
    <w:rsid w:val="003755B5"/>
    <w:rsid w:val="0037573E"/>
    <w:rsid w:val="003757E6"/>
    <w:rsid w:val="00375A31"/>
    <w:rsid w:val="00375FA7"/>
    <w:rsid w:val="0037604F"/>
    <w:rsid w:val="003763BC"/>
    <w:rsid w:val="003765A4"/>
    <w:rsid w:val="00376EA0"/>
    <w:rsid w:val="00376FB9"/>
    <w:rsid w:val="0037788C"/>
    <w:rsid w:val="00377B28"/>
    <w:rsid w:val="00377CE7"/>
    <w:rsid w:val="00377D7B"/>
    <w:rsid w:val="00377E4B"/>
    <w:rsid w:val="0038021F"/>
    <w:rsid w:val="003802C6"/>
    <w:rsid w:val="0038051E"/>
    <w:rsid w:val="003807D4"/>
    <w:rsid w:val="00380940"/>
    <w:rsid w:val="00380B00"/>
    <w:rsid w:val="00380F26"/>
    <w:rsid w:val="00380F68"/>
    <w:rsid w:val="00381024"/>
    <w:rsid w:val="0038135D"/>
    <w:rsid w:val="0038170A"/>
    <w:rsid w:val="00381869"/>
    <w:rsid w:val="0038198C"/>
    <w:rsid w:val="003819C7"/>
    <w:rsid w:val="00381AB2"/>
    <w:rsid w:val="00381CB6"/>
    <w:rsid w:val="003823FC"/>
    <w:rsid w:val="00382652"/>
    <w:rsid w:val="00382EDE"/>
    <w:rsid w:val="00383ED9"/>
    <w:rsid w:val="00383FC9"/>
    <w:rsid w:val="00383FDC"/>
    <w:rsid w:val="0038429A"/>
    <w:rsid w:val="003846E0"/>
    <w:rsid w:val="00384922"/>
    <w:rsid w:val="00384A9E"/>
    <w:rsid w:val="00384B82"/>
    <w:rsid w:val="00384BFB"/>
    <w:rsid w:val="00384D0F"/>
    <w:rsid w:val="00384FA8"/>
    <w:rsid w:val="003851FE"/>
    <w:rsid w:val="00385433"/>
    <w:rsid w:val="003857FD"/>
    <w:rsid w:val="0038588D"/>
    <w:rsid w:val="00385B7E"/>
    <w:rsid w:val="00385BA9"/>
    <w:rsid w:val="00385E8A"/>
    <w:rsid w:val="003861A4"/>
    <w:rsid w:val="00386761"/>
    <w:rsid w:val="00386B99"/>
    <w:rsid w:val="00386C2F"/>
    <w:rsid w:val="00386E3B"/>
    <w:rsid w:val="00386ECD"/>
    <w:rsid w:val="00386FF7"/>
    <w:rsid w:val="00387167"/>
    <w:rsid w:val="00387580"/>
    <w:rsid w:val="003875E3"/>
    <w:rsid w:val="00387A1E"/>
    <w:rsid w:val="00387A6A"/>
    <w:rsid w:val="00390236"/>
    <w:rsid w:val="00390430"/>
    <w:rsid w:val="00390477"/>
    <w:rsid w:val="00390824"/>
    <w:rsid w:val="00390A02"/>
    <w:rsid w:val="00390E2E"/>
    <w:rsid w:val="003917A1"/>
    <w:rsid w:val="00391E51"/>
    <w:rsid w:val="00391EC6"/>
    <w:rsid w:val="00391F9B"/>
    <w:rsid w:val="003924C2"/>
    <w:rsid w:val="003924C8"/>
    <w:rsid w:val="00392C56"/>
    <w:rsid w:val="0039387D"/>
    <w:rsid w:val="00393A7F"/>
    <w:rsid w:val="00393AE3"/>
    <w:rsid w:val="0039451F"/>
    <w:rsid w:val="003948CE"/>
    <w:rsid w:val="00394A38"/>
    <w:rsid w:val="00394C5F"/>
    <w:rsid w:val="00395500"/>
    <w:rsid w:val="003956F1"/>
    <w:rsid w:val="00395A73"/>
    <w:rsid w:val="00395BBF"/>
    <w:rsid w:val="00395C47"/>
    <w:rsid w:val="00395C89"/>
    <w:rsid w:val="00395D64"/>
    <w:rsid w:val="00396437"/>
    <w:rsid w:val="00396479"/>
    <w:rsid w:val="00396597"/>
    <w:rsid w:val="0039661A"/>
    <w:rsid w:val="0039661C"/>
    <w:rsid w:val="003969B0"/>
    <w:rsid w:val="00396A41"/>
    <w:rsid w:val="00396CCE"/>
    <w:rsid w:val="00396D2B"/>
    <w:rsid w:val="00396D87"/>
    <w:rsid w:val="0039723A"/>
    <w:rsid w:val="003972B9"/>
    <w:rsid w:val="0039730E"/>
    <w:rsid w:val="003974F5"/>
    <w:rsid w:val="00397764"/>
    <w:rsid w:val="00397853"/>
    <w:rsid w:val="003A08DA"/>
    <w:rsid w:val="003A0913"/>
    <w:rsid w:val="003A0BF2"/>
    <w:rsid w:val="003A1128"/>
    <w:rsid w:val="003A1488"/>
    <w:rsid w:val="003A1640"/>
    <w:rsid w:val="003A1745"/>
    <w:rsid w:val="003A1BD6"/>
    <w:rsid w:val="003A204B"/>
    <w:rsid w:val="003A22CB"/>
    <w:rsid w:val="003A24C7"/>
    <w:rsid w:val="003A2A3E"/>
    <w:rsid w:val="003A2B0D"/>
    <w:rsid w:val="003A2CA4"/>
    <w:rsid w:val="003A312F"/>
    <w:rsid w:val="003A32CF"/>
    <w:rsid w:val="003A3737"/>
    <w:rsid w:val="003A37C2"/>
    <w:rsid w:val="003A3AB8"/>
    <w:rsid w:val="003A425D"/>
    <w:rsid w:val="003A42BE"/>
    <w:rsid w:val="003A470A"/>
    <w:rsid w:val="003A49DB"/>
    <w:rsid w:val="003A49E9"/>
    <w:rsid w:val="003A4B13"/>
    <w:rsid w:val="003A4D6D"/>
    <w:rsid w:val="003A4F47"/>
    <w:rsid w:val="003A5059"/>
    <w:rsid w:val="003A50E2"/>
    <w:rsid w:val="003A52F9"/>
    <w:rsid w:val="003A547F"/>
    <w:rsid w:val="003A5679"/>
    <w:rsid w:val="003A5745"/>
    <w:rsid w:val="003A5B51"/>
    <w:rsid w:val="003A5CCA"/>
    <w:rsid w:val="003A5D3A"/>
    <w:rsid w:val="003A5DBF"/>
    <w:rsid w:val="003A6069"/>
    <w:rsid w:val="003A64E2"/>
    <w:rsid w:val="003A6742"/>
    <w:rsid w:val="003A68F7"/>
    <w:rsid w:val="003A6AEF"/>
    <w:rsid w:val="003A6B3A"/>
    <w:rsid w:val="003A71C7"/>
    <w:rsid w:val="003A71FD"/>
    <w:rsid w:val="003A785E"/>
    <w:rsid w:val="003A7AF5"/>
    <w:rsid w:val="003A7FFC"/>
    <w:rsid w:val="003B00BB"/>
    <w:rsid w:val="003B02AF"/>
    <w:rsid w:val="003B047C"/>
    <w:rsid w:val="003B05FA"/>
    <w:rsid w:val="003B178C"/>
    <w:rsid w:val="003B1A97"/>
    <w:rsid w:val="003B2043"/>
    <w:rsid w:val="003B2558"/>
    <w:rsid w:val="003B268E"/>
    <w:rsid w:val="003B27E9"/>
    <w:rsid w:val="003B2927"/>
    <w:rsid w:val="003B2C76"/>
    <w:rsid w:val="003B2EDB"/>
    <w:rsid w:val="003B3227"/>
    <w:rsid w:val="003B33BE"/>
    <w:rsid w:val="003B3B3B"/>
    <w:rsid w:val="003B3E22"/>
    <w:rsid w:val="003B40B7"/>
    <w:rsid w:val="003B40EF"/>
    <w:rsid w:val="003B41C2"/>
    <w:rsid w:val="003B4720"/>
    <w:rsid w:val="003B4769"/>
    <w:rsid w:val="003B4817"/>
    <w:rsid w:val="003B48BD"/>
    <w:rsid w:val="003B4F6C"/>
    <w:rsid w:val="003B5074"/>
    <w:rsid w:val="003B50E4"/>
    <w:rsid w:val="003B5D8E"/>
    <w:rsid w:val="003B5E81"/>
    <w:rsid w:val="003B5E92"/>
    <w:rsid w:val="003B62B9"/>
    <w:rsid w:val="003B62C1"/>
    <w:rsid w:val="003B643B"/>
    <w:rsid w:val="003B67F1"/>
    <w:rsid w:val="003B69E2"/>
    <w:rsid w:val="003B6A6B"/>
    <w:rsid w:val="003B6ECF"/>
    <w:rsid w:val="003B7171"/>
    <w:rsid w:val="003B71EA"/>
    <w:rsid w:val="003B7305"/>
    <w:rsid w:val="003B7449"/>
    <w:rsid w:val="003B74DA"/>
    <w:rsid w:val="003B7AB5"/>
    <w:rsid w:val="003B7FE4"/>
    <w:rsid w:val="003C0070"/>
    <w:rsid w:val="003C016C"/>
    <w:rsid w:val="003C04D6"/>
    <w:rsid w:val="003C04F4"/>
    <w:rsid w:val="003C08AC"/>
    <w:rsid w:val="003C0AAC"/>
    <w:rsid w:val="003C0B24"/>
    <w:rsid w:val="003C0D95"/>
    <w:rsid w:val="003C1107"/>
    <w:rsid w:val="003C11EA"/>
    <w:rsid w:val="003C150D"/>
    <w:rsid w:val="003C1528"/>
    <w:rsid w:val="003C187D"/>
    <w:rsid w:val="003C188A"/>
    <w:rsid w:val="003C18FA"/>
    <w:rsid w:val="003C1AFC"/>
    <w:rsid w:val="003C1E3E"/>
    <w:rsid w:val="003C1F3D"/>
    <w:rsid w:val="003C209E"/>
    <w:rsid w:val="003C266A"/>
    <w:rsid w:val="003C2837"/>
    <w:rsid w:val="003C3211"/>
    <w:rsid w:val="003C3713"/>
    <w:rsid w:val="003C3CE0"/>
    <w:rsid w:val="003C3EEE"/>
    <w:rsid w:val="003C444D"/>
    <w:rsid w:val="003C480D"/>
    <w:rsid w:val="003C4919"/>
    <w:rsid w:val="003C4BCE"/>
    <w:rsid w:val="003C4BE8"/>
    <w:rsid w:val="003C4C35"/>
    <w:rsid w:val="003C50C1"/>
    <w:rsid w:val="003C5327"/>
    <w:rsid w:val="003C5377"/>
    <w:rsid w:val="003C58C6"/>
    <w:rsid w:val="003C597C"/>
    <w:rsid w:val="003C5B89"/>
    <w:rsid w:val="003C5D3F"/>
    <w:rsid w:val="003C6459"/>
    <w:rsid w:val="003C65BB"/>
    <w:rsid w:val="003C6852"/>
    <w:rsid w:val="003C68D8"/>
    <w:rsid w:val="003C68D9"/>
    <w:rsid w:val="003C7118"/>
    <w:rsid w:val="003C71F1"/>
    <w:rsid w:val="003C7736"/>
    <w:rsid w:val="003C7AD0"/>
    <w:rsid w:val="003C7C8A"/>
    <w:rsid w:val="003C7E28"/>
    <w:rsid w:val="003C7E32"/>
    <w:rsid w:val="003C7F4E"/>
    <w:rsid w:val="003D040F"/>
    <w:rsid w:val="003D0648"/>
    <w:rsid w:val="003D121E"/>
    <w:rsid w:val="003D152B"/>
    <w:rsid w:val="003D174C"/>
    <w:rsid w:val="003D19A4"/>
    <w:rsid w:val="003D1C00"/>
    <w:rsid w:val="003D1EEC"/>
    <w:rsid w:val="003D1FD2"/>
    <w:rsid w:val="003D2204"/>
    <w:rsid w:val="003D22A7"/>
    <w:rsid w:val="003D2529"/>
    <w:rsid w:val="003D26CE"/>
    <w:rsid w:val="003D2C85"/>
    <w:rsid w:val="003D2E61"/>
    <w:rsid w:val="003D35C0"/>
    <w:rsid w:val="003D3836"/>
    <w:rsid w:val="003D389C"/>
    <w:rsid w:val="003D3B54"/>
    <w:rsid w:val="003D402A"/>
    <w:rsid w:val="003D470F"/>
    <w:rsid w:val="003D4730"/>
    <w:rsid w:val="003D4AE6"/>
    <w:rsid w:val="003D4AF9"/>
    <w:rsid w:val="003D4E4B"/>
    <w:rsid w:val="003D4E76"/>
    <w:rsid w:val="003D4EC9"/>
    <w:rsid w:val="003D5017"/>
    <w:rsid w:val="003D51DA"/>
    <w:rsid w:val="003D534B"/>
    <w:rsid w:val="003D53BE"/>
    <w:rsid w:val="003D53C5"/>
    <w:rsid w:val="003D57D4"/>
    <w:rsid w:val="003D5918"/>
    <w:rsid w:val="003D593C"/>
    <w:rsid w:val="003D5ABB"/>
    <w:rsid w:val="003D5C10"/>
    <w:rsid w:val="003D5CD2"/>
    <w:rsid w:val="003D5F85"/>
    <w:rsid w:val="003D6065"/>
    <w:rsid w:val="003D6267"/>
    <w:rsid w:val="003D62F1"/>
    <w:rsid w:val="003D6490"/>
    <w:rsid w:val="003D65D1"/>
    <w:rsid w:val="003D69E8"/>
    <w:rsid w:val="003D6E6D"/>
    <w:rsid w:val="003D728B"/>
    <w:rsid w:val="003D72D0"/>
    <w:rsid w:val="003D7CE8"/>
    <w:rsid w:val="003D7DB9"/>
    <w:rsid w:val="003D7E14"/>
    <w:rsid w:val="003D7EBC"/>
    <w:rsid w:val="003D7EF5"/>
    <w:rsid w:val="003D7F26"/>
    <w:rsid w:val="003D7F81"/>
    <w:rsid w:val="003E0274"/>
    <w:rsid w:val="003E0842"/>
    <w:rsid w:val="003E0925"/>
    <w:rsid w:val="003E0B35"/>
    <w:rsid w:val="003E11F1"/>
    <w:rsid w:val="003E1319"/>
    <w:rsid w:val="003E1765"/>
    <w:rsid w:val="003E1847"/>
    <w:rsid w:val="003E1AF3"/>
    <w:rsid w:val="003E1C51"/>
    <w:rsid w:val="003E201C"/>
    <w:rsid w:val="003E209F"/>
    <w:rsid w:val="003E2483"/>
    <w:rsid w:val="003E2CA2"/>
    <w:rsid w:val="003E30B9"/>
    <w:rsid w:val="003E342A"/>
    <w:rsid w:val="003E36D2"/>
    <w:rsid w:val="003E386F"/>
    <w:rsid w:val="003E392B"/>
    <w:rsid w:val="003E3944"/>
    <w:rsid w:val="003E3A3F"/>
    <w:rsid w:val="003E4091"/>
    <w:rsid w:val="003E43C0"/>
    <w:rsid w:val="003E4521"/>
    <w:rsid w:val="003E4D5B"/>
    <w:rsid w:val="003E5002"/>
    <w:rsid w:val="003E532B"/>
    <w:rsid w:val="003E5362"/>
    <w:rsid w:val="003E54FB"/>
    <w:rsid w:val="003E6169"/>
    <w:rsid w:val="003E620B"/>
    <w:rsid w:val="003E6634"/>
    <w:rsid w:val="003E6914"/>
    <w:rsid w:val="003E6E18"/>
    <w:rsid w:val="003E71B2"/>
    <w:rsid w:val="003E743C"/>
    <w:rsid w:val="003E74FE"/>
    <w:rsid w:val="003E76CB"/>
    <w:rsid w:val="003E7A6F"/>
    <w:rsid w:val="003E7B81"/>
    <w:rsid w:val="003E7CBD"/>
    <w:rsid w:val="003E7DFA"/>
    <w:rsid w:val="003E7F83"/>
    <w:rsid w:val="003F01C6"/>
    <w:rsid w:val="003F0729"/>
    <w:rsid w:val="003F07B1"/>
    <w:rsid w:val="003F07D1"/>
    <w:rsid w:val="003F0930"/>
    <w:rsid w:val="003F1504"/>
    <w:rsid w:val="003F1592"/>
    <w:rsid w:val="003F1B1D"/>
    <w:rsid w:val="003F201B"/>
    <w:rsid w:val="003F21EA"/>
    <w:rsid w:val="003F25FA"/>
    <w:rsid w:val="003F2730"/>
    <w:rsid w:val="003F289A"/>
    <w:rsid w:val="003F2C49"/>
    <w:rsid w:val="003F2C81"/>
    <w:rsid w:val="003F3522"/>
    <w:rsid w:val="003F3627"/>
    <w:rsid w:val="003F37D3"/>
    <w:rsid w:val="003F37E1"/>
    <w:rsid w:val="003F38B8"/>
    <w:rsid w:val="003F39B3"/>
    <w:rsid w:val="003F3A7C"/>
    <w:rsid w:val="003F3E8A"/>
    <w:rsid w:val="003F4141"/>
    <w:rsid w:val="003F4794"/>
    <w:rsid w:val="003F4AD0"/>
    <w:rsid w:val="003F4B37"/>
    <w:rsid w:val="003F4B3B"/>
    <w:rsid w:val="003F4EE1"/>
    <w:rsid w:val="003F5062"/>
    <w:rsid w:val="003F5391"/>
    <w:rsid w:val="003F55F1"/>
    <w:rsid w:val="003F5AA8"/>
    <w:rsid w:val="003F5C6A"/>
    <w:rsid w:val="003F6452"/>
    <w:rsid w:val="003F664A"/>
    <w:rsid w:val="003F66D9"/>
    <w:rsid w:val="003F6759"/>
    <w:rsid w:val="003F699C"/>
    <w:rsid w:val="003F6AA9"/>
    <w:rsid w:val="003F6C84"/>
    <w:rsid w:val="003F7010"/>
    <w:rsid w:val="003F7153"/>
    <w:rsid w:val="003F71D2"/>
    <w:rsid w:val="003F763E"/>
    <w:rsid w:val="00400208"/>
    <w:rsid w:val="0040025B"/>
    <w:rsid w:val="00400315"/>
    <w:rsid w:val="00400455"/>
    <w:rsid w:val="00400470"/>
    <w:rsid w:val="0040055C"/>
    <w:rsid w:val="00400728"/>
    <w:rsid w:val="00400BC8"/>
    <w:rsid w:val="00400D26"/>
    <w:rsid w:val="004010F2"/>
    <w:rsid w:val="004012EB"/>
    <w:rsid w:val="00401326"/>
    <w:rsid w:val="004013B0"/>
    <w:rsid w:val="00401711"/>
    <w:rsid w:val="00401A39"/>
    <w:rsid w:val="00401E74"/>
    <w:rsid w:val="00401F1D"/>
    <w:rsid w:val="00402197"/>
    <w:rsid w:val="00402486"/>
    <w:rsid w:val="0040266A"/>
    <w:rsid w:val="004027E6"/>
    <w:rsid w:val="004029AE"/>
    <w:rsid w:val="00402A14"/>
    <w:rsid w:val="00402A27"/>
    <w:rsid w:val="00402A5D"/>
    <w:rsid w:val="00402BA7"/>
    <w:rsid w:val="00403133"/>
    <w:rsid w:val="004031AC"/>
    <w:rsid w:val="00403806"/>
    <w:rsid w:val="00403B10"/>
    <w:rsid w:val="00403BB4"/>
    <w:rsid w:val="00404156"/>
    <w:rsid w:val="00404172"/>
    <w:rsid w:val="00404A9D"/>
    <w:rsid w:val="00404B8F"/>
    <w:rsid w:val="004053AE"/>
    <w:rsid w:val="004053F7"/>
    <w:rsid w:val="00405880"/>
    <w:rsid w:val="00405DA8"/>
    <w:rsid w:val="00405E9C"/>
    <w:rsid w:val="00405E9E"/>
    <w:rsid w:val="004062A0"/>
    <w:rsid w:val="004063DB"/>
    <w:rsid w:val="004064E0"/>
    <w:rsid w:val="00406691"/>
    <w:rsid w:val="004066F9"/>
    <w:rsid w:val="00407034"/>
    <w:rsid w:val="0040708B"/>
    <w:rsid w:val="00407A20"/>
    <w:rsid w:val="00407BC1"/>
    <w:rsid w:val="00407C52"/>
    <w:rsid w:val="0041033B"/>
    <w:rsid w:val="004107D8"/>
    <w:rsid w:val="004107FD"/>
    <w:rsid w:val="00410923"/>
    <w:rsid w:val="00410CD9"/>
    <w:rsid w:val="00411131"/>
    <w:rsid w:val="00411324"/>
    <w:rsid w:val="00411437"/>
    <w:rsid w:val="004115CE"/>
    <w:rsid w:val="00411727"/>
    <w:rsid w:val="00411776"/>
    <w:rsid w:val="00411784"/>
    <w:rsid w:val="00411795"/>
    <w:rsid w:val="00411B38"/>
    <w:rsid w:val="00411CE9"/>
    <w:rsid w:val="00411E56"/>
    <w:rsid w:val="00411E8A"/>
    <w:rsid w:val="004122F5"/>
    <w:rsid w:val="004122F6"/>
    <w:rsid w:val="00412544"/>
    <w:rsid w:val="004125A3"/>
    <w:rsid w:val="00412748"/>
    <w:rsid w:val="004127E4"/>
    <w:rsid w:val="0041280D"/>
    <w:rsid w:val="00412C1D"/>
    <w:rsid w:val="00412CFE"/>
    <w:rsid w:val="00412D59"/>
    <w:rsid w:val="00413075"/>
    <w:rsid w:val="00413286"/>
    <w:rsid w:val="00413496"/>
    <w:rsid w:val="0041361B"/>
    <w:rsid w:val="0041369E"/>
    <w:rsid w:val="004139E3"/>
    <w:rsid w:val="00413CF3"/>
    <w:rsid w:val="00414138"/>
    <w:rsid w:val="004141D5"/>
    <w:rsid w:val="00414295"/>
    <w:rsid w:val="00414377"/>
    <w:rsid w:val="004143F3"/>
    <w:rsid w:val="004144DB"/>
    <w:rsid w:val="004148A2"/>
    <w:rsid w:val="00414A10"/>
    <w:rsid w:val="00414A65"/>
    <w:rsid w:val="00414FA8"/>
    <w:rsid w:val="0041508C"/>
    <w:rsid w:val="004150DF"/>
    <w:rsid w:val="0041525B"/>
    <w:rsid w:val="004155AB"/>
    <w:rsid w:val="0041588F"/>
    <w:rsid w:val="00416048"/>
    <w:rsid w:val="00416222"/>
    <w:rsid w:val="0041652D"/>
    <w:rsid w:val="004166D3"/>
    <w:rsid w:val="004168F8"/>
    <w:rsid w:val="00416ADE"/>
    <w:rsid w:val="00416B46"/>
    <w:rsid w:val="00416DF3"/>
    <w:rsid w:val="00416E90"/>
    <w:rsid w:val="00416FFC"/>
    <w:rsid w:val="004171F3"/>
    <w:rsid w:val="0041778C"/>
    <w:rsid w:val="00417A65"/>
    <w:rsid w:val="00417AFD"/>
    <w:rsid w:val="00417B0B"/>
    <w:rsid w:val="00417B5D"/>
    <w:rsid w:val="00417CA9"/>
    <w:rsid w:val="00417CD5"/>
    <w:rsid w:val="00417FC4"/>
    <w:rsid w:val="00420347"/>
    <w:rsid w:val="0042045A"/>
    <w:rsid w:val="00420540"/>
    <w:rsid w:val="00420C91"/>
    <w:rsid w:val="00420CBB"/>
    <w:rsid w:val="00420D23"/>
    <w:rsid w:val="00420E44"/>
    <w:rsid w:val="004211E0"/>
    <w:rsid w:val="00421215"/>
    <w:rsid w:val="004216B4"/>
    <w:rsid w:val="00421910"/>
    <w:rsid w:val="00421DBE"/>
    <w:rsid w:val="00421F11"/>
    <w:rsid w:val="0042215C"/>
    <w:rsid w:val="0042256B"/>
    <w:rsid w:val="004228C4"/>
    <w:rsid w:val="00422C01"/>
    <w:rsid w:val="00422D4D"/>
    <w:rsid w:val="00422DE9"/>
    <w:rsid w:val="00422E16"/>
    <w:rsid w:val="00422EB6"/>
    <w:rsid w:val="00423417"/>
    <w:rsid w:val="004237B7"/>
    <w:rsid w:val="0042381C"/>
    <w:rsid w:val="00423B8C"/>
    <w:rsid w:val="004242AF"/>
    <w:rsid w:val="004242C3"/>
    <w:rsid w:val="00424527"/>
    <w:rsid w:val="0042493C"/>
    <w:rsid w:val="00424FAF"/>
    <w:rsid w:val="00425037"/>
    <w:rsid w:val="00425095"/>
    <w:rsid w:val="004250E5"/>
    <w:rsid w:val="0042517C"/>
    <w:rsid w:val="004253F6"/>
    <w:rsid w:val="0042579E"/>
    <w:rsid w:val="00425CF1"/>
    <w:rsid w:val="00425D6F"/>
    <w:rsid w:val="00425E16"/>
    <w:rsid w:val="0042642E"/>
    <w:rsid w:val="004264BE"/>
    <w:rsid w:val="00426F5A"/>
    <w:rsid w:val="00427109"/>
    <w:rsid w:val="00427267"/>
    <w:rsid w:val="00427A16"/>
    <w:rsid w:val="00427F76"/>
    <w:rsid w:val="004302A8"/>
    <w:rsid w:val="00430725"/>
    <w:rsid w:val="0043081A"/>
    <w:rsid w:val="004309F9"/>
    <w:rsid w:val="00430B5A"/>
    <w:rsid w:val="00430BBB"/>
    <w:rsid w:val="00430CFC"/>
    <w:rsid w:val="00430D2D"/>
    <w:rsid w:val="00430E5B"/>
    <w:rsid w:val="0043105F"/>
    <w:rsid w:val="004313B0"/>
    <w:rsid w:val="00431861"/>
    <w:rsid w:val="00431FBF"/>
    <w:rsid w:val="00432066"/>
    <w:rsid w:val="0043225E"/>
    <w:rsid w:val="00432360"/>
    <w:rsid w:val="0043260A"/>
    <w:rsid w:val="0043261E"/>
    <w:rsid w:val="0043286C"/>
    <w:rsid w:val="00432BFD"/>
    <w:rsid w:val="00433124"/>
    <w:rsid w:val="004333A2"/>
    <w:rsid w:val="004334A9"/>
    <w:rsid w:val="00433D40"/>
    <w:rsid w:val="00433EE7"/>
    <w:rsid w:val="00434135"/>
    <w:rsid w:val="00434480"/>
    <w:rsid w:val="004347F6"/>
    <w:rsid w:val="00434988"/>
    <w:rsid w:val="00434CAE"/>
    <w:rsid w:val="00434E5C"/>
    <w:rsid w:val="00434FE6"/>
    <w:rsid w:val="004354BC"/>
    <w:rsid w:val="00435556"/>
    <w:rsid w:val="00435644"/>
    <w:rsid w:val="00435913"/>
    <w:rsid w:val="00435BD7"/>
    <w:rsid w:val="004363EA"/>
    <w:rsid w:val="00436842"/>
    <w:rsid w:val="004369C3"/>
    <w:rsid w:val="00436A80"/>
    <w:rsid w:val="00436C41"/>
    <w:rsid w:val="00436CB6"/>
    <w:rsid w:val="004373CB"/>
    <w:rsid w:val="00437797"/>
    <w:rsid w:val="00437CA2"/>
    <w:rsid w:val="00437FC4"/>
    <w:rsid w:val="004404B7"/>
    <w:rsid w:val="00440F4D"/>
    <w:rsid w:val="00441166"/>
    <w:rsid w:val="004411D9"/>
    <w:rsid w:val="004413A7"/>
    <w:rsid w:val="00441576"/>
    <w:rsid w:val="00441BC4"/>
    <w:rsid w:val="00441CC3"/>
    <w:rsid w:val="00441D38"/>
    <w:rsid w:val="00442049"/>
    <w:rsid w:val="0044227B"/>
    <w:rsid w:val="00442AD1"/>
    <w:rsid w:val="00442B70"/>
    <w:rsid w:val="00442E43"/>
    <w:rsid w:val="00442E55"/>
    <w:rsid w:val="00442FF3"/>
    <w:rsid w:val="004431B4"/>
    <w:rsid w:val="00443406"/>
    <w:rsid w:val="00443AFC"/>
    <w:rsid w:val="00443C7F"/>
    <w:rsid w:val="00443EA1"/>
    <w:rsid w:val="00443F98"/>
    <w:rsid w:val="004441F9"/>
    <w:rsid w:val="0044486C"/>
    <w:rsid w:val="00444D8D"/>
    <w:rsid w:val="00444F08"/>
    <w:rsid w:val="00445276"/>
    <w:rsid w:val="004454B4"/>
    <w:rsid w:val="00445700"/>
    <w:rsid w:val="00445906"/>
    <w:rsid w:val="00445C6A"/>
    <w:rsid w:val="00446492"/>
    <w:rsid w:val="00446717"/>
    <w:rsid w:val="0044678A"/>
    <w:rsid w:val="004467E7"/>
    <w:rsid w:val="00446C72"/>
    <w:rsid w:val="00446F1C"/>
    <w:rsid w:val="004472E8"/>
    <w:rsid w:val="0044756B"/>
    <w:rsid w:val="00447CAD"/>
    <w:rsid w:val="00447D92"/>
    <w:rsid w:val="00447E0A"/>
    <w:rsid w:val="0045024C"/>
    <w:rsid w:val="004502D6"/>
    <w:rsid w:val="004503F6"/>
    <w:rsid w:val="0045067B"/>
    <w:rsid w:val="00450D22"/>
    <w:rsid w:val="00451010"/>
    <w:rsid w:val="004512A7"/>
    <w:rsid w:val="004512EC"/>
    <w:rsid w:val="00451517"/>
    <w:rsid w:val="00451ADA"/>
    <w:rsid w:val="00451CC6"/>
    <w:rsid w:val="00451E42"/>
    <w:rsid w:val="004526D1"/>
    <w:rsid w:val="004527B4"/>
    <w:rsid w:val="00452BC2"/>
    <w:rsid w:val="00452C1A"/>
    <w:rsid w:val="00452D94"/>
    <w:rsid w:val="00452DBE"/>
    <w:rsid w:val="004532DF"/>
    <w:rsid w:val="0045335E"/>
    <w:rsid w:val="00453616"/>
    <w:rsid w:val="00453A02"/>
    <w:rsid w:val="00453C57"/>
    <w:rsid w:val="00453FCB"/>
    <w:rsid w:val="0045431E"/>
    <w:rsid w:val="00454343"/>
    <w:rsid w:val="00454602"/>
    <w:rsid w:val="0045485E"/>
    <w:rsid w:val="00454DCF"/>
    <w:rsid w:val="00454FE1"/>
    <w:rsid w:val="00455209"/>
    <w:rsid w:val="00455780"/>
    <w:rsid w:val="0045598B"/>
    <w:rsid w:val="00455AE7"/>
    <w:rsid w:val="00455DFA"/>
    <w:rsid w:val="004560D1"/>
    <w:rsid w:val="004561BD"/>
    <w:rsid w:val="00456247"/>
    <w:rsid w:val="0045676B"/>
    <w:rsid w:val="004569FA"/>
    <w:rsid w:val="00456DAA"/>
    <w:rsid w:val="00456F96"/>
    <w:rsid w:val="004571D6"/>
    <w:rsid w:val="0045773E"/>
    <w:rsid w:val="004579EE"/>
    <w:rsid w:val="00457A48"/>
    <w:rsid w:val="00457A9D"/>
    <w:rsid w:val="00457B10"/>
    <w:rsid w:val="00457B40"/>
    <w:rsid w:val="00457D6B"/>
    <w:rsid w:val="00460081"/>
    <w:rsid w:val="00460116"/>
    <w:rsid w:val="00460122"/>
    <w:rsid w:val="004603E7"/>
    <w:rsid w:val="0046060F"/>
    <w:rsid w:val="00460657"/>
    <w:rsid w:val="00461430"/>
    <w:rsid w:val="004614D1"/>
    <w:rsid w:val="0046158F"/>
    <w:rsid w:val="0046185F"/>
    <w:rsid w:val="004618CD"/>
    <w:rsid w:val="004619FC"/>
    <w:rsid w:val="00461C9B"/>
    <w:rsid w:val="00461DCA"/>
    <w:rsid w:val="00461E64"/>
    <w:rsid w:val="00462040"/>
    <w:rsid w:val="004626D9"/>
    <w:rsid w:val="004627FD"/>
    <w:rsid w:val="00462A87"/>
    <w:rsid w:val="00462B49"/>
    <w:rsid w:val="00462F65"/>
    <w:rsid w:val="004632E6"/>
    <w:rsid w:val="00463496"/>
    <w:rsid w:val="0046354F"/>
    <w:rsid w:val="00463C5D"/>
    <w:rsid w:val="00463E4B"/>
    <w:rsid w:val="0046444F"/>
    <w:rsid w:val="00464609"/>
    <w:rsid w:val="004647A0"/>
    <w:rsid w:val="00464890"/>
    <w:rsid w:val="004653A1"/>
    <w:rsid w:val="00465B0D"/>
    <w:rsid w:val="00465CF6"/>
    <w:rsid w:val="00465E54"/>
    <w:rsid w:val="0046692E"/>
    <w:rsid w:val="00466AA4"/>
    <w:rsid w:val="00466AC8"/>
    <w:rsid w:val="00466D38"/>
    <w:rsid w:val="00467EA0"/>
    <w:rsid w:val="0047039E"/>
    <w:rsid w:val="00470430"/>
    <w:rsid w:val="00470477"/>
    <w:rsid w:val="0047056F"/>
    <w:rsid w:val="004708AB"/>
    <w:rsid w:val="004708DC"/>
    <w:rsid w:val="00470F49"/>
    <w:rsid w:val="004711BB"/>
    <w:rsid w:val="00471224"/>
    <w:rsid w:val="0047151C"/>
    <w:rsid w:val="004715BA"/>
    <w:rsid w:val="004717FB"/>
    <w:rsid w:val="00471956"/>
    <w:rsid w:val="00471F74"/>
    <w:rsid w:val="004721E9"/>
    <w:rsid w:val="004727DD"/>
    <w:rsid w:val="0047297B"/>
    <w:rsid w:val="00472CE3"/>
    <w:rsid w:val="004731FD"/>
    <w:rsid w:val="00473270"/>
    <w:rsid w:val="004732F2"/>
    <w:rsid w:val="0047332A"/>
    <w:rsid w:val="004734DF"/>
    <w:rsid w:val="00473794"/>
    <w:rsid w:val="00473964"/>
    <w:rsid w:val="00474017"/>
    <w:rsid w:val="004740B0"/>
    <w:rsid w:val="004742D6"/>
    <w:rsid w:val="0047442D"/>
    <w:rsid w:val="00474B22"/>
    <w:rsid w:val="00474FA4"/>
    <w:rsid w:val="004753C9"/>
    <w:rsid w:val="004756A9"/>
    <w:rsid w:val="00475871"/>
    <w:rsid w:val="00475B13"/>
    <w:rsid w:val="00475BE3"/>
    <w:rsid w:val="00475BF7"/>
    <w:rsid w:val="00475EFB"/>
    <w:rsid w:val="00476189"/>
    <w:rsid w:val="0047697F"/>
    <w:rsid w:val="004769E3"/>
    <w:rsid w:val="00476A81"/>
    <w:rsid w:val="00476BCC"/>
    <w:rsid w:val="00476CFC"/>
    <w:rsid w:val="0047702B"/>
    <w:rsid w:val="00477378"/>
    <w:rsid w:val="00477699"/>
    <w:rsid w:val="0047775C"/>
    <w:rsid w:val="00477A1F"/>
    <w:rsid w:val="00477B90"/>
    <w:rsid w:val="00477FF5"/>
    <w:rsid w:val="004801DD"/>
    <w:rsid w:val="0048047F"/>
    <w:rsid w:val="00480970"/>
    <w:rsid w:val="004809AF"/>
    <w:rsid w:val="00480D4C"/>
    <w:rsid w:val="0048107C"/>
    <w:rsid w:val="00481852"/>
    <w:rsid w:val="00481A06"/>
    <w:rsid w:val="00481C0E"/>
    <w:rsid w:val="00481C76"/>
    <w:rsid w:val="00481EB3"/>
    <w:rsid w:val="00481FB2"/>
    <w:rsid w:val="004820A2"/>
    <w:rsid w:val="00482684"/>
    <w:rsid w:val="004827D8"/>
    <w:rsid w:val="00482B38"/>
    <w:rsid w:val="00483177"/>
    <w:rsid w:val="004839B1"/>
    <w:rsid w:val="00483AFA"/>
    <w:rsid w:val="00483EAB"/>
    <w:rsid w:val="00483F12"/>
    <w:rsid w:val="0048431C"/>
    <w:rsid w:val="00484577"/>
    <w:rsid w:val="00484A73"/>
    <w:rsid w:val="00484AD0"/>
    <w:rsid w:val="00485368"/>
    <w:rsid w:val="004853D2"/>
    <w:rsid w:val="0048544E"/>
    <w:rsid w:val="00485641"/>
    <w:rsid w:val="004856D4"/>
    <w:rsid w:val="00485C6A"/>
    <w:rsid w:val="00485CF8"/>
    <w:rsid w:val="00485F1C"/>
    <w:rsid w:val="004862DC"/>
    <w:rsid w:val="004866E4"/>
    <w:rsid w:val="00486A27"/>
    <w:rsid w:val="00486B84"/>
    <w:rsid w:val="00486CE1"/>
    <w:rsid w:val="00486E30"/>
    <w:rsid w:val="00486EAA"/>
    <w:rsid w:val="00486F6A"/>
    <w:rsid w:val="0048725A"/>
    <w:rsid w:val="004872D7"/>
    <w:rsid w:val="0048731C"/>
    <w:rsid w:val="0048746D"/>
    <w:rsid w:val="0048761C"/>
    <w:rsid w:val="004876C1"/>
    <w:rsid w:val="00487796"/>
    <w:rsid w:val="00487D84"/>
    <w:rsid w:val="0049044E"/>
    <w:rsid w:val="00490C41"/>
    <w:rsid w:val="00490C9A"/>
    <w:rsid w:val="0049161E"/>
    <w:rsid w:val="004917EA"/>
    <w:rsid w:val="004924A8"/>
    <w:rsid w:val="00492B5E"/>
    <w:rsid w:val="00492CB8"/>
    <w:rsid w:val="00492E58"/>
    <w:rsid w:val="00493A5E"/>
    <w:rsid w:val="00493B12"/>
    <w:rsid w:val="00493BD3"/>
    <w:rsid w:val="00493C22"/>
    <w:rsid w:val="00493C49"/>
    <w:rsid w:val="00493C86"/>
    <w:rsid w:val="00493EF3"/>
    <w:rsid w:val="004940B5"/>
    <w:rsid w:val="00494106"/>
    <w:rsid w:val="004941DB"/>
    <w:rsid w:val="0049450C"/>
    <w:rsid w:val="00494691"/>
    <w:rsid w:val="00494962"/>
    <w:rsid w:val="004949D1"/>
    <w:rsid w:val="00494B9C"/>
    <w:rsid w:val="00494C7F"/>
    <w:rsid w:val="00494DEB"/>
    <w:rsid w:val="0049506E"/>
    <w:rsid w:val="00495291"/>
    <w:rsid w:val="0049566C"/>
    <w:rsid w:val="0049591A"/>
    <w:rsid w:val="0049593F"/>
    <w:rsid w:val="00495C6C"/>
    <w:rsid w:val="00496583"/>
    <w:rsid w:val="00496BD3"/>
    <w:rsid w:val="00496D2F"/>
    <w:rsid w:val="00496DF0"/>
    <w:rsid w:val="00496E37"/>
    <w:rsid w:val="0049700F"/>
    <w:rsid w:val="0049701E"/>
    <w:rsid w:val="004975B5"/>
    <w:rsid w:val="00497AC3"/>
    <w:rsid w:val="004A019D"/>
    <w:rsid w:val="004A0266"/>
    <w:rsid w:val="004A04A1"/>
    <w:rsid w:val="004A0AF1"/>
    <w:rsid w:val="004A0BD3"/>
    <w:rsid w:val="004A126A"/>
    <w:rsid w:val="004A128F"/>
    <w:rsid w:val="004A132A"/>
    <w:rsid w:val="004A13E9"/>
    <w:rsid w:val="004A142F"/>
    <w:rsid w:val="004A14F9"/>
    <w:rsid w:val="004A1648"/>
    <w:rsid w:val="004A1A9F"/>
    <w:rsid w:val="004A1CE9"/>
    <w:rsid w:val="004A1D92"/>
    <w:rsid w:val="004A20FD"/>
    <w:rsid w:val="004A2618"/>
    <w:rsid w:val="004A26E9"/>
    <w:rsid w:val="004A2A97"/>
    <w:rsid w:val="004A328E"/>
    <w:rsid w:val="004A34D8"/>
    <w:rsid w:val="004A3990"/>
    <w:rsid w:val="004A3FA3"/>
    <w:rsid w:val="004A46B5"/>
    <w:rsid w:val="004A4BAD"/>
    <w:rsid w:val="004A50C5"/>
    <w:rsid w:val="004A5285"/>
    <w:rsid w:val="004A5389"/>
    <w:rsid w:val="004A58CD"/>
    <w:rsid w:val="004A59EE"/>
    <w:rsid w:val="004A5C7E"/>
    <w:rsid w:val="004A5CBF"/>
    <w:rsid w:val="004A5CF2"/>
    <w:rsid w:val="004A5F1B"/>
    <w:rsid w:val="004A5F9C"/>
    <w:rsid w:val="004A6558"/>
    <w:rsid w:val="004A6D51"/>
    <w:rsid w:val="004A7789"/>
    <w:rsid w:val="004B009C"/>
    <w:rsid w:val="004B03DB"/>
    <w:rsid w:val="004B068E"/>
    <w:rsid w:val="004B077A"/>
    <w:rsid w:val="004B08E0"/>
    <w:rsid w:val="004B09A5"/>
    <w:rsid w:val="004B0C90"/>
    <w:rsid w:val="004B1133"/>
    <w:rsid w:val="004B11F0"/>
    <w:rsid w:val="004B1247"/>
    <w:rsid w:val="004B1292"/>
    <w:rsid w:val="004B12B7"/>
    <w:rsid w:val="004B1549"/>
    <w:rsid w:val="004B16BB"/>
    <w:rsid w:val="004B230D"/>
    <w:rsid w:val="004B2427"/>
    <w:rsid w:val="004B2461"/>
    <w:rsid w:val="004B272F"/>
    <w:rsid w:val="004B27A0"/>
    <w:rsid w:val="004B28B8"/>
    <w:rsid w:val="004B2A32"/>
    <w:rsid w:val="004B2CC0"/>
    <w:rsid w:val="004B3063"/>
    <w:rsid w:val="004B37B3"/>
    <w:rsid w:val="004B3CEC"/>
    <w:rsid w:val="004B3ED7"/>
    <w:rsid w:val="004B423E"/>
    <w:rsid w:val="004B4261"/>
    <w:rsid w:val="004B4277"/>
    <w:rsid w:val="004B4353"/>
    <w:rsid w:val="004B443D"/>
    <w:rsid w:val="004B455C"/>
    <w:rsid w:val="004B46AB"/>
    <w:rsid w:val="004B4800"/>
    <w:rsid w:val="004B4C4D"/>
    <w:rsid w:val="004B4E1F"/>
    <w:rsid w:val="004B4EB1"/>
    <w:rsid w:val="004B4F69"/>
    <w:rsid w:val="004B503A"/>
    <w:rsid w:val="004B50DF"/>
    <w:rsid w:val="004B5139"/>
    <w:rsid w:val="004B5174"/>
    <w:rsid w:val="004B5562"/>
    <w:rsid w:val="004B55FC"/>
    <w:rsid w:val="004B58A9"/>
    <w:rsid w:val="004B5EBB"/>
    <w:rsid w:val="004B5FB7"/>
    <w:rsid w:val="004B603B"/>
    <w:rsid w:val="004B6092"/>
    <w:rsid w:val="004B611A"/>
    <w:rsid w:val="004B6263"/>
    <w:rsid w:val="004B6499"/>
    <w:rsid w:val="004B6710"/>
    <w:rsid w:val="004B68F0"/>
    <w:rsid w:val="004B6965"/>
    <w:rsid w:val="004B69BC"/>
    <w:rsid w:val="004B6B54"/>
    <w:rsid w:val="004B7115"/>
    <w:rsid w:val="004B726B"/>
    <w:rsid w:val="004B75FB"/>
    <w:rsid w:val="004B7861"/>
    <w:rsid w:val="004B79D2"/>
    <w:rsid w:val="004B7E54"/>
    <w:rsid w:val="004B7EB0"/>
    <w:rsid w:val="004C007C"/>
    <w:rsid w:val="004C05D4"/>
    <w:rsid w:val="004C06A4"/>
    <w:rsid w:val="004C0751"/>
    <w:rsid w:val="004C0913"/>
    <w:rsid w:val="004C0AF1"/>
    <w:rsid w:val="004C0BA7"/>
    <w:rsid w:val="004C1334"/>
    <w:rsid w:val="004C13F5"/>
    <w:rsid w:val="004C1684"/>
    <w:rsid w:val="004C196D"/>
    <w:rsid w:val="004C1BD7"/>
    <w:rsid w:val="004C1DE3"/>
    <w:rsid w:val="004C1EA3"/>
    <w:rsid w:val="004C202B"/>
    <w:rsid w:val="004C208C"/>
    <w:rsid w:val="004C2344"/>
    <w:rsid w:val="004C2408"/>
    <w:rsid w:val="004C24F5"/>
    <w:rsid w:val="004C25C5"/>
    <w:rsid w:val="004C27A4"/>
    <w:rsid w:val="004C2801"/>
    <w:rsid w:val="004C2990"/>
    <w:rsid w:val="004C2BF9"/>
    <w:rsid w:val="004C2C8B"/>
    <w:rsid w:val="004C3285"/>
    <w:rsid w:val="004C3370"/>
    <w:rsid w:val="004C3ABA"/>
    <w:rsid w:val="004C3C29"/>
    <w:rsid w:val="004C3F72"/>
    <w:rsid w:val="004C40A9"/>
    <w:rsid w:val="004C45F5"/>
    <w:rsid w:val="004C46CF"/>
    <w:rsid w:val="004C47B2"/>
    <w:rsid w:val="004C4DC3"/>
    <w:rsid w:val="004C4EE8"/>
    <w:rsid w:val="004C5265"/>
    <w:rsid w:val="004C5409"/>
    <w:rsid w:val="004C553B"/>
    <w:rsid w:val="004C5A41"/>
    <w:rsid w:val="004C5AC2"/>
    <w:rsid w:val="004C5E98"/>
    <w:rsid w:val="004C5F18"/>
    <w:rsid w:val="004C62B4"/>
    <w:rsid w:val="004C62C9"/>
    <w:rsid w:val="004C655C"/>
    <w:rsid w:val="004C6925"/>
    <w:rsid w:val="004C6AF9"/>
    <w:rsid w:val="004C6D08"/>
    <w:rsid w:val="004C6E47"/>
    <w:rsid w:val="004C6E55"/>
    <w:rsid w:val="004C6E69"/>
    <w:rsid w:val="004C6F7F"/>
    <w:rsid w:val="004C78AB"/>
    <w:rsid w:val="004C7E09"/>
    <w:rsid w:val="004C7F77"/>
    <w:rsid w:val="004C7F98"/>
    <w:rsid w:val="004D0508"/>
    <w:rsid w:val="004D07FA"/>
    <w:rsid w:val="004D0A4F"/>
    <w:rsid w:val="004D0CE5"/>
    <w:rsid w:val="004D0E00"/>
    <w:rsid w:val="004D10CE"/>
    <w:rsid w:val="004D1326"/>
    <w:rsid w:val="004D1406"/>
    <w:rsid w:val="004D1736"/>
    <w:rsid w:val="004D1A34"/>
    <w:rsid w:val="004D1C6D"/>
    <w:rsid w:val="004D218B"/>
    <w:rsid w:val="004D21C9"/>
    <w:rsid w:val="004D2659"/>
    <w:rsid w:val="004D2956"/>
    <w:rsid w:val="004D29EB"/>
    <w:rsid w:val="004D2A6C"/>
    <w:rsid w:val="004D2B29"/>
    <w:rsid w:val="004D311D"/>
    <w:rsid w:val="004D39A6"/>
    <w:rsid w:val="004D3A02"/>
    <w:rsid w:val="004D4064"/>
    <w:rsid w:val="004D45F9"/>
    <w:rsid w:val="004D467B"/>
    <w:rsid w:val="004D478C"/>
    <w:rsid w:val="004D4B4E"/>
    <w:rsid w:val="004D4BB3"/>
    <w:rsid w:val="004D4BE6"/>
    <w:rsid w:val="004D4E93"/>
    <w:rsid w:val="004D4F12"/>
    <w:rsid w:val="004D51E2"/>
    <w:rsid w:val="004D544D"/>
    <w:rsid w:val="004D5CD2"/>
    <w:rsid w:val="004D5D2B"/>
    <w:rsid w:val="004D5EFB"/>
    <w:rsid w:val="004D65A9"/>
    <w:rsid w:val="004D6815"/>
    <w:rsid w:val="004D6B5A"/>
    <w:rsid w:val="004D6C15"/>
    <w:rsid w:val="004D71D0"/>
    <w:rsid w:val="004D7871"/>
    <w:rsid w:val="004D78D0"/>
    <w:rsid w:val="004D7BDC"/>
    <w:rsid w:val="004D7C4D"/>
    <w:rsid w:val="004D7E04"/>
    <w:rsid w:val="004E03B0"/>
    <w:rsid w:val="004E0668"/>
    <w:rsid w:val="004E078D"/>
    <w:rsid w:val="004E0CB5"/>
    <w:rsid w:val="004E0E33"/>
    <w:rsid w:val="004E127A"/>
    <w:rsid w:val="004E13E1"/>
    <w:rsid w:val="004E13E8"/>
    <w:rsid w:val="004E1493"/>
    <w:rsid w:val="004E1704"/>
    <w:rsid w:val="004E173C"/>
    <w:rsid w:val="004E182C"/>
    <w:rsid w:val="004E184E"/>
    <w:rsid w:val="004E1B1B"/>
    <w:rsid w:val="004E2198"/>
    <w:rsid w:val="004E2443"/>
    <w:rsid w:val="004E2602"/>
    <w:rsid w:val="004E2836"/>
    <w:rsid w:val="004E2CE3"/>
    <w:rsid w:val="004E32B4"/>
    <w:rsid w:val="004E3431"/>
    <w:rsid w:val="004E36B7"/>
    <w:rsid w:val="004E3868"/>
    <w:rsid w:val="004E3C82"/>
    <w:rsid w:val="004E4174"/>
    <w:rsid w:val="004E479E"/>
    <w:rsid w:val="004E481A"/>
    <w:rsid w:val="004E4B8B"/>
    <w:rsid w:val="004E4D6F"/>
    <w:rsid w:val="004E4E09"/>
    <w:rsid w:val="004E5673"/>
    <w:rsid w:val="004E567B"/>
    <w:rsid w:val="004E579B"/>
    <w:rsid w:val="004E5BFA"/>
    <w:rsid w:val="004E5C0A"/>
    <w:rsid w:val="004E5E0D"/>
    <w:rsid w:val="004E5E30"/>
    <w:rsid w:val="004E613D"/>
    <w:rsid w:val="004E614A"/>
    <w:rsid w:val="004E62D5"/>
    <w:rsid w:val="004E6335"/>
    <w:rsid w:val="004E6528"/>
    <w:rsid w:val="004E69C0"/>
    <w:rsid w:val="004E6A54"/>
    <w:rsid w:val="004E6CED"/>
    <w:rsid w:val="004E6E8A"/>
    <w:rsid w:val="004E712C"/>
    <w:rsid w:val="004E7252"/>
    <w:rsid w:val="004E737D"/>
    <w:rsid w:val="004E77F5"/>
    <w:rsid w:val="004E7A5A"/>
    <w:rsid w:val="004E7C55"/>
    <w:rsid w:val="004E7C90"/>
    <w:rsid w:val="004E7D80"/>
    <w:rsid w:val="004E7EA2"/>
    <w:rsid w:val="004F0248"/>
    <w:rsid w:val="004F0397"/>
    <w:rsid w:val="004F0661"/>
    <w:rsid w:val="004F089D"/>
    <w:rsid w:val="004F0AD1"/>
    <w:rsid w:val="004F0AF0"/>
    <w:rsid w:val="004F0DCB"/>
    <w:rsid w:val="004F0F73"/>
    <w:rsid w:val="004F100E"/>
    <w:rsid w:val="004F1154"/>
    <w:rsid w:val="004F13D9"/>
    <w:rsid w:val="004F149C"/>
    <w:rsid w:val="004F1513"/>
    <w:rsid w:val="004F1517"/>
    <w:rsid w:val="004F19DC"/>
    <w:rsid w:val="004F1A68"/>
    <w:rsid w:val="004F1B2C"/>
    <w:rsid w:val="004F1B82"/>
    <w:rsid w:val="004F1DEE"/>
    <w:rsid w:val="004F246A"/>
    <w:rsid w:val="004F2575"/>
    <w:rsid w:val="004F2597"/>
    <w:rsid w:val="004F2A7E"/>
    <w:rsid w:val="004F2EC8"/>
    <w:rsid w:val="004F33AE"/>
    <w:rsid w:val="004F34C9"/>
    <w:rsid w:val="004F3787"/>
    <w:rsid w:val="004F40D4"/>
    <w:rsid w:val="004F41DE"/>
    <w:rsid w:val="004F424D"/>
    <w:rsid w:val="004F45D8"/>
    <w:rsid w:val="004F46FB"/>
    <w:rsid w:val="004F4C75"/>
    <w:rsid w:val="004F4EDE"/>
    <w:rsid w:val="004F530A"/>
    <w:rsid w:val="004F58FC"/>
    <w:rsid w:val="004F5D5A"/>
    <w:rsid w:val="004F5F7F"/>
    <w:rsid w:val="004F6097"/>
    <w:rsid w:val="004F612B"/>
    <w:rsid w:val="004F636C"/>
    <w:rsid w:val="004F6496"/>
    <w:rsid w:val="004F69C4"/>
    <w:rsid w:val="004F6A00"/>
    <w:rsid w:val="004F6AE5"/>
    <w:rsid w:val="004F6D4F"/>
    <w:rsid w:val="004F6E69"/>
    <w:rsid w:val="004F7211"/>
    <w:rsid w:val="004F73AE"/>
    <w:rsid w:val="004F7528"/>
    <w:rsid w:val="004F77FA"/>
    <w:rsid w:val="004F7C40"/>
    <w:rsid w:val="004F7FDB"/>
    <w:rsid w:val="005008A3"/>
    <w:rsid w:val="005008F5"/>
    <w:rsid w:val="00500DE5"/>
    <w:rsid w:val="00501124"/>
    <w:rsid w:val="0050160E"/>
    <w:rsid w:val="00501C00"/>
    <w:rsid w:val="00501E26"/>
    <w:rsid w:val="00501F90"/>
    <w:rsid w:val="00502647"/>
    <w:rsid w:val="005029CF"/>
    <w:rsid w:val="00503047"/>
    <w:rsid w:val="005035E6"/>
    <w:rsid w:val="005036F7"/>
    <w:rsid w:val="0050399A"/>
    <w:rsid w:val="005039B6"/>
    <w:rsid w:val="00503A6B"/>
    <w:rsid w:val="00503D7D"/>
    <w:rsid w:val="00503EB1"/>
    <w:rsid w:val="00504081"/>
    <w:rsid w:val="0050432B"/>
    <w:rsid w:val="0050433C"/>
    <w:rsid w:val="0050439F"/>
    <w:rsid w:val="005046E4"/>
    <w:rsid w:val="005048E8"/>
    <w:rsid w:val="00504D38"/>
    <w:rsid w:val="00504EDC"/>
    <w:rsid w:val="005050C6"/>
    <w:rsid w:val="005051F6"/>
    <w:rsid w:val="0050528E"/>
    <w:rsid w:val="0050529F"/>
    <w:rsid w:val="00505339"/>
    <w:rsid w:val="00505BDC"/>
    <w:rsid w:val="005062FD"/>
    <w:rsid w:val="0050633E"/>
    <w:rsid w:val="00506461"/>
    <w:rsid w:val="005064D0"/>
    <w:rsid w:val="005067FE"/>
    <w:rsid w:val="00506B5D"/>
    <w:rsid w:val="00506CFA"/>
    <w:rsid w:val="005071D6"/>
    <w:rsid w:val="00507280"/>
    <w:rsid w:val="0050742A"/>
    <w:rsid w:val="005075F1"/>
    <w:rsid w:val="005077EA"/>
    <w:rsid w:val="005078A9"/>
    <w:rsid w:val="00507C71"/>
    <w:rsid w:val="0051034C"/>
    <w:rsid w:val="005104DC"/>
    <w:rsid w:val="005105DE"/>
    <w:rsid w:val="0051095D"/>
    <w:rsid w:val="00510CD6"/>
    <w:rsid w:val="00510EAA"/>
    <w:rsid w:val="00510FED"/>
    <w:rsid w:val="0051136F"/>
    <w:rsid w:val="0051165E"/>
    <w:rsid w:val="005117AC"/>
    <w:rsid w:val="00511907"/>
    <w:rsid w:val="00511BA3"/>
    <w:rsid w:val="00511FBF"/>
    <w:rsid w:val="005121E8"/>
    <w:rsid w:val="0051228E"/>
    <w:rsid w:val="005122DE"/>
    <w:rsid w:val="0051261F"/>
    <w:rsid w:val="00512794"/>
    <w:rsid w:val="005127EB"/>
    <w:rsid w:val="00512AC5"/>
    <w:rsid w:val="00512BEA"/>
    <w:rsid w:val="00512DB8"/>
    <w:rsid w:val="00512F7C"/>
    <w:rsid w:val="0051331D"/>
    <w:rsid w:val="005134E3"/>
    <w:rsid w:val="0051356B"/>
    <w:rsid w:val="00513783"/>
    <w:rsid w:val="005138BA"/>
    <w:rsid w:val="00513BA9"/>
    <w:rsid w:val="00513C03"/>
    <w:rsid w:val="00513C88"/>
    <w:rsid w:val="00513CEF"/>
    <w:rsid w:val="00514365"/>
    <w:rsid w:val="0051455D"/>
    <w:rsid w:val="005145C1"/>
    <w:rsid w:val="005146C3"/>
    <w:rsid w:val="00514736"/>
    <w:rsid w:val="00514858"/>
    <w:rsid w:val="00514DFC"/>
    <w:rsid w:val="00514F28"/>
    <w:rsid w:val="0051535C"/>
    <w:rsid w:val="005153AF"/>
    <w:rsid w:val="0051545A"/>
    <w:rsid w:val="005154E1"/>
    <w:rsid w:val="00515665"/>
    <w:rsid w:val="00515B53"/>
    <w:rsid w:val="00515CC9"/>
    <w:rsid w:val="00515E10"/>
    <w:rsid w:val="0051657B"/>
    <w:rsid w:val="0051698D"/>
    <w:rsid w:val="00516A59"/>
    <w:rsid w:val="00516D1E"/>
    <w:rsid w:val="0051768E"/>
    <w:rsid w:val="00517713"/>
    <w:rsid w:val="00517B54"/>
    <w:rsid w:val="00517B8D"/>
    <w:rsid w:val="00517C0A"/>
    <w:rsid w:val="00520761"/>
    <w:rsid w:val="00520C2D"/>
    <w:rsid w:val="00520D8C"/>
    <w:rsid w:val="00521003"/>
    <w:rsid w:val="0052107A"/>
    <w:rsid w:val="00521C88"/>
    <w:rsid w:val="00521CB6"/>
    <w:rsid w:val="00522525"/>
    <w:rsid w:val="005226A4"/>
    <w:rsid w:val="00522862"/>
    <w:rsid w:val="00522C52"/>
    <w:rsid w:val="005233AD"/>
    <w:rsid w:val="005237D1"/>
    <w:rsid w:val="00523C8A"/>
    <w:rsid w:val="00523CEF"/>
    <w:rsid w:val="00523F2A"/>
    <w:rsid w:val="0052429B"/>
    <w:rsid w:val="005244D8"/>
    <w:rsid w:val="00524A7D"/>
    <w:rsid w:val="00524ADC"/>
    <w:rsid w:val="00524C36"/>
    <w:rsid w:val="00524E17"/>
    <w:rsid w:val="00524EA9"/>
    <w:rsid w:val="00524FCA"/>
    <w:rsid w:val="00525347"/>
    <w:rsid w:val="00525951"/>
    <w:rsid w:val="00525B5C"/>
    <w:rsid w:val="00525BDF"/>
    <w:rsid w:val="00525D65"/>
    <w:rsid w:val="00525E17"/>
    <w:rsid w:val="00526087"/>
    <w:rsid w:val="005265FF"/>
    <w:rsid w:val="00526713"/>
    <w:rsid w:val="00526875"/>
    <w:rsid w:val="0052691D"/>
    <w:rsid w:val="00527499"/>
    <w:rsid w:val="00527716"/>
    <w:rsid w:val="00527719"/>
    <w:rsid w:val="00527852"/>
    <w:rsid w:val="00527DE4"/>
    <w:rsid w:val="00527E4A"/>
    <w:rsid w:val="00527ECA"/>
    <w:rsid w:val="0053001B"/>
    <w:rsid w:val="0053008A"/>
    <w:rsid w:val="0053018A"/>
    <w:rsid w:val="00530270"/>
    <w:rsid w:val="005307E8"/>
    <w:rsid w:val="0053086C"/>
    <w:rsid w:val="0053091F"/>
    <w:rsid w:val="0053098B"/>
    <w:rsid w:val="00530A2A"/>
    <w:rsid w:val="00530A5B"/>
    <w:rsid w:val="00530C06"/>
    <w:rsid w:val="00531C3F"/>
    <w:rsid w:val="00531DFE"/>
    <w:rsid w:val="00531FA8"/>
    <w:rsid w:val="00532251"/>
    <w:rsid w:val="00532440"/>
    <w:rsid w:val="0053286E"/>
    <w:rsid w:val="00532AE3"/>
    <w:rsid w:val="00533123"/>
    <w:rsid w:val="00533405"/>
    <w:rsid w:val="005335A4"/>
    <w:rsid w:val="005337B9"/>
    <w:rsid w:val="00534041"/>
    <w:rsid w:val="0053415A"/>
    <w:rsid w:val="005342A7"/>
    <w:rsid w:val="00534676"/>
    <w:rsid w:val="005347A5"/>
    <w:rsid w:val="00534AD1"/>
    <w:rsid w:val="00534B0F"/>
    <w:rsid w:val="00534C8B"/>
    <w:rsid w:val="00534E48"/>
    <w:rsid w:val="005351AD"/>
    <w:rsid w:val="00535276"/>
    <w:rsid w:val="00535287"/>
    <w:rsid w:val="0053557E"/>
    <w:rsid w:val="0053583C"/>
    <w:rsid w:val="00535D09"/>
    <w:rsid w:val="00535DAF"/>
    <w:rsid w:val="00535DFB"/>
    <w:rsid w:val="00535F6C"/>
    <w:rsid w:val="0053608D"/>
    <w:rsid w:val="005360A0"/>
    <w:rsid w:val="0053633A"/>
    <w:rsid w:val="005363D9"/>
    <w:rsid w:val="00536F2F"/>
    <w:rsid w:val="00537184"/>
    <w:rsid w:val="005373E8"/>
    <w:rsid w:val="00537564"/>
    <w:rsid w:val="00537CD2"/>
    <w:rsid w:val="00537D2F"/>
    <w:rsid w:val="00537E11"/>
    <w:rsid w:val="00537ED7"/>
    <w:rsid w:val="00540202"/>
    <w:rsid w:val="00540AB5"/>
    <w:rsid w:val="00540B29"/>
    <w:rsid w:val="00541160"/>
    <w:rsid w:val="00541781"/>
    <w:rsid w:val="00541BBB"/>
    <w:rsid w:val="00542714"/>
    <w:rsid w:val="00542D6B"/>
    <w:rsid w:val="00543143"/>
    <w:rsid w:val="0054414B"/>
    <w:rsid w:val="005441B3"/>
    <w:rsid w:val="0054437D"/>
    <w:rsid w:val="005443F6"/>
    <w:rsid w:val="00544428"/>
    <w:rsid w:val="00544554"/>
    <w:rsid w:val="005447D1"/>
    <w:rsid w:val="005448D3"/>
    <w:rsid w:val="00544C45"/>
    <w:rsid w:val="00545324"/>
    <w:rsid w:val="005455B5"/>
    <w:rsid w:val="00545875"/>
    <w:rsid w:val="00545A2D"/>
    <w:rsid w:val="00545F0C"/>
    <w:rsid w:val="00546499"/>
    <w:rsid w:val="005464E0"/>
    <w:rsid w:val="00546590"/>
    <w:rsid w:val="005468ED"/>
    <w:rsid w:val="00546B4C"/>
    <w:rsid w:val="00546C52"/>
    <w:rsid w:val="00546FD0"/>
    <w:rsid w:val="00547200"/>
    <w:rsid w:val="0054749B"/>
    <w:rsid w:val="0054773D"/>
    <w:rsid w:val="00547A1E"/>
    <w:rsid w:val="0055047D"/>
    <w:rsid w:val="005504AF"/>
    <w:rsid w:val="00550A4D"/>
    <w:rsid w:val="00550BA1"/>
    <w:rsid w:val="00550D83"/>
    <w:rsid w:val="00550FD0"/>
    <w:rsid w:val="00551061"/>
    <w:rsid w:val="00551181"/>
    <w:rsid w:val="00551463"/>
    <w:rsid w:val="00551691"/>
    <w:rsid w:val="005517E6"/>
    <w:rsid w:val="00551823"/>
    <w:rsid w:val="00551D02"/>
    <w:rsid w:val="0055227B"/>
    <w:rsid w:val="00552433"/>
    <w:rsid w:val="00552DDF"/>
    <w:rsid w:val="00552F89"/>
    <w:rsid w:val="005530C6"/>
    <w:rsid w:val="005534A5"/>
    <w:rsid w:val="005535BB"/>
    <w:rsid w:val="0055389F"/>
    <w:rsid w:val="00553B1C"/>
    <w:rsid w:val="00553BC8"/>
    <w:rsid w:val="00554212"/>
    <w:rsid w:val="00554517"/>
    <w:rsid w:val="005545B0"/>
    <w:rsid w:val="005546E4"/>
    <w:rsid w:val="00554FF4"/>
    <w:rsid w:val="0055510F"/>
    <w:rsid w:val="005555A5"/>
    <w:rsid w:val="005558AF"/>
    <w:rsid w:val="005559B3"/>
    <w:rsid w:val="005559E0"/>
    <w:rsid w:val="00555C5C"/>
    <w:rsid w:val="00555E78"/>
    <w:rsid w:val="00556226"/>
    <w:rsid w:val="005562DF"/>
    <w:rsid w:val="00556444"/>
    <w:rsid w:val="005567C1"/>
    <w:rsid w:val="00556C12"/>
    <w:rsid w:val="00556D0E"/>
    <w:rsid w:val="0055748B"/>
    <w:rsid w:val="005577BB"/>
    <w:rsid w:val="005578CA"/>
    <w:rsid w:val="0056036C"/>
    <w:rsid w:val="00560440"/>
    <w:rsid w:val="005605F8"/>
    <w:rsid w:val="005605FA"/>
    <w:rsid w:val="005607D2"/>
    <w:rsid w:val="00560896"/>
    <w:rsid w:val="00560DD8"/>
    <w:rsid w:val="00561100"/>
    <w:rsid w:val="00561330"/>
    <w:rsid w:val="005614F0"/>
    <w:rsid w:val="00561803"/>
    <w:rsid w:val="00561A1A"/>
    <w:rsid w:val="00561D61"/>
    <w:rsid w:val="00561D93"/>
    <w:rsid w:val="00561EBA"/>
    <w:rsid w:val="00561EFF"/>
    <w:rsid w:val="0056204E"/>
    <w:rsid w:val="005622B8"/>
    <w:rsid w:val="005622FA"/>
    <w:rsid w:val="00562918"/>
    <w:rsid w:val="00562961"/>
    <w:rsid w:val="00562BB6"/>
    <w:rsid w:val="0056313C"/>
    <w:rsid w:val="00563264"/>
    <w:rsid w:val="00563358"/>
    <w:rsid w:val="0056361C"/>
    <w:rsid w:val="00563868"/>
    <w:rsid w:val="00563C26"/>
    <w:rsid w:val="00563C57"/>
    <w:rsid w:val="005641C2"/>
    <w:rsid w:val="005644F8"/>
    <w:rsid w:val="005645FD"/>
    <w:rsid w:val="005649FE"/>
    <w:rsid w:val="00564C94"/>
    <w:rsid w:val="005653F9"/>
    <w:rsid w:val="005654BB"/>
    <w:rsid w:val="00565528"/>
    <w:rsid w:val="005656A9"/>
    <w:rsid w:val="00565852"/>
    <w:rsid w:val="00565A4F"/>
    <w:rsid w:val="00565C30"/>
    <w:rsid w:val="00565F57"/>
    <w:rsid w:val="005661EF"/>
    <w:rsid w:val="00566260"/>
    <w:rsid w:val="00566280"/>
    <w:rsid w:val="0056659C"/>
    <w:rsid w:val="0056680D"/>
    <w:rsid w:val="00566A17"/>
    <w:rsid w:val="00566BC8"/>
    <w:rsid w:val="00566C53"/>
    <w:rsid w:val="00567401"/>
    <w:rsid w:val="005675C6"/>
    <w:rsid w:val="005675EE"/>
    <w:rsid w:val="0056775A"/>
    <w:rsid w:val="005678AD"/>
    <w:rsid w:val="00567919"/>
    <w:rsid w:val="00567B86"/>
    <w:rsid w:val="00567C74"/>
    <w:rsid w:val="00567D0C"/>
    <w:rsid w:val="005705B1"/>
    <w:rsid w:val="005709EE"/>
    <w:rsid w:val="005711D6"/>
    <w:rsid w:val="005712A2"/>
    <w:rsid w:val="00571596"/>
    <w:rsid w:val="00571E51"/>
    <w:rsid w:val="00571E7E"/>
    <w:rsid w:val="005720B8"/>
    <w:rsid w:val="005720D2"/>
    <w:rsid w:val="00572AE8"/>
    <w:rsid w:val="00572B3F"/>
    <w:rsid w:val="005730B7"/>
    <w:rsid w:val="00573507"/>
    <w:rsid w:val="005738C8"/>
    <w:rsid w:val="00573BF2"/>
    <w:rsid w:val="00573D65"/>
    <w:rsid w:val="00573EBB"/>
    <w:rsid w:val="00574711"/>
    <w:rsid w:val="00574F4B"/>
    <w:rsid w:val="00574F4C"/>
    <w:rsid w:val="00575238"/>
    <w:rsid w:val="0057526B"/>
    <w:rsid w:val="0057573D"/>
    <w:rsid w:val="00575AAE"/>
    <w:rsid w:val="00575B5D"/>
    <w:rsid w:val="00575C9B"/>
    <w:rsid w:val="0057619A"/>
    <w:rsid w:val="005767A6"/>
    <w:rsid w:val="005769A9"/>
    <w:rsid w:val="00576D66"/>
    <w:rsid w:val="00577086"/>
    <w:rsid w:val="0057708A"/>
    <w:rsid w:val="005773CF"/>
    <w:rsid w:val="00577554"/>
    <w:rsid w:val="00577BF3"/>
    <w:rsid w:val="00577CB3"/>
    <w:rsid w:val="00577D85"/>
    <w:rsid w:val="005802B1"/>
    <w:rsid w:val="005804E0"/>
    <w:rsid w:val="00580663"/>
    <w:rsid w:val="005809B5"/>
    <w:rsid w:val="0058140D"/>
    <w:rsid w:val="005814EB"/>
    <w:rsid w:val="00581B24"/>
    <w:rsid w:val="00582100"/>
    <w:rsid w:val="00582369"/>
    <w:rsid w:val="00582CF3"/>
    <w:rsid w:val="00582E32"/>
    <w:rsid w:val="00583248"/>
    <w:rsid w:val="00583583"/>
    <w:rsid w:val="0058359F"/>
    <w:rsid w:val="00583CF8"/>
    <w:rsid w:val="00583E56"/>
    <w:rsid w:val="00584196"/>
    <w:rsid w:val="00584222"/>
    <w:rsid w:val="00584229"/>
    <w:rsid w:val="005842C2"/>
    <w:rsid w:val="005844C1"/>
    <w:rsid w:val="0058453F"/>
    <w:rsid w:val="005847CF"/>
    <w:rsid w:val="00584836"/>
    <w:rsid w:val="00584A32"/>
    <w:rsid w:val="00584ACE"/>
    <w:rsid w:val="00584BA8"/>
    <w:rsid w:val="00584C13"/>
    <w:rsid w:val="00584C91"/>
    <w:rsid w:val="00584D1E"/>
    <w:rsid w:val="00584D6F"/>
    <w:rsid w:val="00584FC3"/>
    <w:rsid w:val="005851D4"/>
    <w:rsid w:val="00585388"/>
    <w:rsid w:val="00585480"/>
    <w:rsid w:val="0058560D"/>
    <w:rsid w:val="00585C22"/>
    <w:rsid w:val="00585CA0"/>
    <w:rsid w:val="00585CE5"/>
    <w:rsid w:val="005861D2"/>
    <w:rsid w:val="005862A9"/>
    <w:rsid w:val="005865A4"/>
    <w:rsid w:val="005868E7"/>
    <w:rsid w:val="00586A64"/>
    <w:rsid w:val="00586D8D"/>
    <w:rsid w:val="00587232"/>
    <w:rsid w:val="0058725B"/>
    <w:rsid w:val="00587367"/>
    <w:rsid w:val="00587778"/>
    <w:rsid w:val="00587B6E"/>
    <w:rsid w:val="005902E7"/>
    <w:rsid w:val="005905CA"/>
    <w:rsid w:val="00590EC7"/>
    <w:rsid w:val="005911A8"/>
    <w:rsid w:val="005911FB"/>
    <w:rsid w:val="0059137F"/>
    <w:rsid w:val="005913AD"/>
    <w:rsid w:val="005915E7"/>
    <w:rsid w:val="0059166C"/>
    <w:rsid w:val="005918CD"/>
    <w:rsid w:val="00591F15"/>
    <w:rsid w:val="0059239D"/>
    <w:rsid w:val="005923AE"/>
    <w:rsid w:val="0059248C"/>
    <w:rsid w:val="0059276F"/>
    <w:rsid w:val="00592879"/>
    <w:rsid w:val="00592880"/>
    <w:rsid w:val="00592947"/>
    <w:rsid w:val="00592B41"/>
    <w:rsid w:val="00592DE1"/>
    <w:rsid w:val="00593211"/>
    <w:rsid w:val="00593360"/>
    <w:rsid w:val="00593504"/>
    <w:rsid w:val="00593573"/>
    <w:rsid w:val="005936AB"/>
    <w:rsid w:val="0059379B"/>
    <w:rsid w:val="00593889"/>
    <w:rsid w:val="00593C59"/>
    <w:rsid w:val="00593D04"/>
    <w:rsid w:val="00593DEB"/>
    <w:rsid w:val="0059403C"/>
    <w:rsid w:val="0059427E"/>
    <w:rsid w:val="00594570"/>
    <w:rsid w:val="005945D6"/>
    <w:rsid w:val="0059469F"/>
    <w:rsid w:val="00594B41"/>
    <w:rsid w:val="00594EF9"/>
    <w:rsid w:val="00595798"/>
    <w:rsid w:val="00595E6A"/>
    <w:rsid w:val="00595F9D"/>
    <w:rsid w:val="00596169"/>
    <w:rsid w:val="0059616C"/>
    <w:rsid w:val="0059627E"/>
    <w:rsid w:val="005966AA"/>
    <w:rsid w:val="00596931"/>
    <w:rsid w:val="005969B0"/>
    <w:rsid w:val="00597115"/>
    <w:rsid w:val="005975A0"/>
    <w:rsid w:val="005977C9"/>
    <w:rsid w:val="005977D9"/>
    <w:rsid w:val="0059797A"/>
    <w:rsid w:val="005979C0"/>
    <w:rsid w:val="00597BFC"/>
    <w:rsid w:val="00597DE8"/>
    <w:rsid w:val="005A0387"/>
    <w:rsid w:val="005A04A1"/>
    <w:rsid w:val="005A05A0"/>
    <w:rsid w:val="005A082A"/>
    <w:rsid w:val="005A088E"/>
    <w:rsid w:val="005A0970"/>
    <w:rsid w:val="005A0BBB"/>
    <w:rsid w:val="005A0C6B"/>
    <w:rsid w:val="005A0EEF"/>
    <w:rsid w:val="005A126A"/>
    <w:rsid w:val="005A126F"/>
    <w:rsid w:val="005A16EE"/>
    <w:rsid w:val="005A1741"/>
    <w:rsid w:val="005A2967"/>
    <w:rsid w:val="005A29E0"/>
    <w:rsid w:val="005A2DD8"/>
    <w:rsid w:val="005A3214"/>
    <w:rsid w:val="005A3845"/>
    <w:rsid w:val="005A3870"/>
    <w:rsid w:val="005A3C23"/>
    <w:rsid w:val="005A3C6E"/>
    <w:rsid w:val="005A4238"/>
    <w:rsid w:val="005A429B"/>
    <w:rsid w:val="005A439C"/>
    <w:rsid w:val="005A43A1"/>
    <w:rsid w:val="005A450C"/>
    <w:rsid w:val="005A47CD"/>
    <w:rsid w:val="005A4965"/>
    <w:rsid w:val="005A49B9"/>
    <w:rsid w:val="005A592D"/>
    <w:rsid w:val="005A5954"/>
    <w:rsid w:val="005A5B78"/>
    <w:rsid w:val="005A5C3C"/>
    <w:rsid w:val="005A5D84"/>
    <w:rsid w:val="005A5E71"/>
    <w:rsid w:val="005A6184"/>
    <w:rsid w:val="005A620F"/>
    <w:rsid w:val="005A63A6"/>
    <w:rsid w:val="005A63A9"/>
    <w:rsid w:val="005A64E5"/>
    <w:rsid w:val="005A6B72"/>
    <w:rsid w:val="005A6DE6"/>
    <w:rsid w:val="005A6E85"/>
    <w:rsid w:val="005A704F"/>
    <w:rsid w:val="005A70C7"/>
    <w:rsid w:val="005A7276"/>
    <w:rsid w:val="005A728E"/>
    <w:rsid w:val="005A768D"/>
    <w:rsid w:val="005A7973"/>
    <w:rsid w:val="005A7A8E"/>
    <w:rsid w:val="005A7DE1"/>
    <w:rsid w:val="005A7F29"/>
    <w:rsid w:val="005B000A"/>
    <w:rsid w:val="005B0076"/>
    <w:rsid w:val="005B00FC"/>
    <w:rsid w:val="005B0100"/>
    <w:rsid w:val="005B0614"/>
    <w:rsid w:val="005B0760"/>
    <w:rsid w:val="005B095E"/>
    <w:rsid w:val="005B12BB"/>
    <w:rsid w:val="005B15CC"/>
    <w:rsid w:val="005B15FA"/>
    <w:rsid w:val="005B1811"/>
    <w:rsid w:val="005B1C36"/>
    <w:rsid w:val="005B1E97"/>
    <w:rsid w:val="005B20CF"/>
    <w:rsid w:val="005B2213"/>
    <w:rsid w:val="005B2590"/>
    <w:rsid w:val="005B293D"/>
    <w:rsid w:val="005B2CE4"/>
    <w:rsid w:val="005B2E82"/>
    <w:rsid w:val="005B2E83"/>
    <w:rsid w:val="005B2EEF"/>
    <w:rsid w:val="005B2F74"/>
    <w:rsid w:val="005B3184"/>
    <w:rsid w:val="005B3811"/>
    <w:rsid w:val="005B38B1"/>
    <w:rsid w:val="005B4075"/>
    <w:rsid w:val="005B4312"/>
    <w:rsid w:val="005B4404"/>
    <w:rsid w:val="005B47F9"/>
    <w:rsid w:val="005B4896"/>
    <w:rsid w:val="005B4EDF"/>
    <w:rsid w:val="005B554A"/>
    <w:rsid w:val="005B5568"/>
    <w:rsid w:val="005B5764"/>
    <w:rsid w:val="005B590F"/>
    <w:rsid w:val="005B5978"/>
    <w:rsid w:val="005B597D"/>
    <w:rsid w:val="005B60C6"/>
    <w:rsid w:val="005B63EC"/>
    <w:rsid w:val="005B641B"/>
    <w:rsid w:val="005B6588"/>
    <w:rsid w:val="005B6827"/>
    <w:rsid w:val="005B7368"/>
    <w:rsid w:val="005B7A2C"/>
    <w:rsid w:val="005B7A33"/>
    <w:rsid w:val="005C01C5"/>
    <w:rsid w:val="005C02C6"/>
    <w:rsid w:val="005C02EB"/>
    <w:rsid w:val="005C062E"/>
    <w:rsid w:val="005C0F44"/>
    <w:rsid w:val="005C0F55"/>
    <w:rsid w:val="005C14D4"/>
    <w:rsid w:val="005C16D3"/>
    <w:rsid w:val="005C19EE"/>
    <w:rsid w:val="005C1F7D"/>
    <w:rsid w:val="005C2089"/>
    <w:rsid w:val="005C209F"/>
    <w:rsid w:val="005C20B5"/>
    <w:rsid w:val="005C22CE"/>
    <w:rsid w:val="005C241A"/>
    <w:rsid w:val="005C25C6"/>
    <w:rsid w:val="005C267E"/>
    <w:rsid w:val="005C2969"/>
    <w:rsid w:val="005C29BD"/>
    <w:rsid w:val="005C2C8D"/>
    <w:rsid w:val="005C306F"/>
    <w:rsid w:val="005C30F4"/>
    <w:rsid w:val="005C3304"/>
    <w:rsid w:val="005C349F"/>
    <w:rsid w:val="005C3579"/>
    <w:rsid w:val="005C360E"/>
    <w:rsid w:val="005C395E"/>
    <w:rsid w:val="005C3CD7"/>
    <w:rsid w:val="005C3D26"/>
    <w:rsid w:val="005C4257"/>
    <w:rsid w:val="005C4312"/>
    <w:rsid w:val="005C45AD"/>
    <w:rsid w:val="005C47B7"/>
    <w:rsid w:val="005C4CA6"/>
    <w:rsid w:val="005C4DBF"/>
    <w:rsid w:val="005C4E57"/>
    <w:rsid w:val="005C4F91"/>
    <w:rsid w:val="005C5361"/>
    <w:rsid w:val="005C58CE"/>
    <w:rsid w:val="005C59DC"/>
    <w:rsid w:val="005C5B37"/>
    <w:rsid w:val="005C5DE5"/>
    <w:rsid w:val="005C62D7"/>
    <w:rsid w:val="005C6705"/>
    <w:rsid w:val="005C6774"/>
    <w:rsid w:val="005C688C"/>
    <w:rsid w:val="005C68E6"/>
    <w:rsid w:val="005C69AF"/>
    <w:rsid w:val="005C71DE"/>
    <w:rsid w:val="005C74C7"/>
    <w:rsid w:val="005C7548"/>
    <w:rsid w:val="005C77D1"/>
    <w:rsid w:val="005C7AD6"/>
    <w:rsid w:val="005D0357"/>
    <w:rsid w:val="005D035F"/>
    <w:rsid w:val="005D0407"/>
    <w:rsid w:val="005D0458"/>
    <w:rsid w:val="005D053A"/>
    <w:rsid w:val="005D06E9"/>
    <w:rsid w:val="005D075F"/>
    <w:rsid w:val="005D0E9B"/>
    <w:rsid w:val="005D0F95"/>
    <w:rsid w:val="005D0F9E"/>
    <w:rsid w:val="005D0FE9"/>
    <w:rsid w:val="005D10F4"/>
    <w:rsid w:val="005D125C"/>
    <w:rsid w:val="005D1334"/>
    <w:rsid w:val="005D1413"/>
    <w:rsid w:val="005D15C0"/>
    <w:rsid w:val="005D17F5"/>
    <w:rsid w:val="005D17FD"/>
    <w:rsid w:val="005D1843"/>
    <w:rsid w:val="005D1F54"/>
    <w:rsid w:val="005D1F8D"/>
    <w:rsid w:val="005D2262"/>
    <w:rsid w:val="005D258E"/>
    <w:rsid w:val="005D2649"/>
    <w:rsid w:val="005D2814"/>
    <w:rsid w:val="005D2BB2"/>
    <w:rsid w:val="005D2C6F"/>
    <w:rsid w:val="005D310F"/>
    <w:rsid w:val="005D338E"/>
    <w:rsid w:val="005D34F4"/>
    <w:rsid w:val="005D3761"/>
    <w:rsid w:val="005D3938"/>
    <w:rsid w:val="005D3BBB"/>
    <w:rsid w:val="005D3F63"/>
    <w:rsid w:val="005D41F0"/>
    <w:rsid w:val="005D4916"/>
    <w:rsid w:val="005D4A57"/>
    <w:rsid w:val="005D509B"/>
    <w:rsid w:val="005D5597"/>
    <w:rsid w:val="005D578C"/>
    <w:rsid w:val="005D5EEE"/>
    <w:rsid w:val="005D64B9"/>
    <w:rsid w:val="005D6649"/>
    <w:rsid w:val="005D6DA3"/>
    <w:rsid w:val="005D6F1F"/>
    <w:rsid w:val="005D7073"/>
    <w:rsid w:val="005D74DD"/>
    <w:rsid w:val="005D7930"/>
    <w:rsid w:val="005D7A87"/>
    <w:rsid w:val="005D7C06"/>
    <w:rsid w:val="005D7CE3"/>
    <w:rsid w:val="005D7DC7"/>
    <w:rsid w:val="005E015E"/>
    <w:rsid w:val="005E0206"/>
    <w:rsid w:val="005E029E"/>
    <w:rsid w:val="005E0450"/>
    <w:rsid w:val="005E058E"/>
    <w:rsid w:val="005E07F4"/>
    <w:rsid w:val="005E0A94"/>
    <w:rsid w:val="005E0B0F"/>
    <w:rsid w:val="005E0B7F"/>
    <w:rsid w:val="005E0BF6"/>
    <w:rsid w:val="005E0E21"/>
    <w:rsid w:val="005E1368"/>
    <w:rsid w:val="005E13ED"/>
    <w:rsid w:val="005E1783"/>
    <w:rsid w:val="005E18A9"/>
    <w:rsid w:val="005E1A12"/>
    <w:rsid w:val="005E1C2B"/>
    <w:rsid w:val="005E1C6A"/>
    <w:rsid w:val="005E1ED4"/>
    <w:rsid w:val="005E1F28"/>
    <w:rsid w:val="005E20B3"/>
    <w:rsid w:val="005E2135"/>
    <w:rsid w:val="005E22E9"/>
    <w:rsid w:val="005E271A"/>
    <w:rsid w:val="005E2920"/>
    <w:rsid w:val="005E2B29"/>
    <w:rsid w:val="005E2CD5"/>
    <w:rsid w:val="005E2D0F"/>
    <w:rsid w:val="005E2F7B"/>
    <w:rsid w:val="005E3022"/>
    <w:rsid w:val="005E3069"/>
    <w:rsid w:val="005E30E9"/>
    <w:rsid w:val="005E37B0"/>
    <w:rsid w:val="005E405D"/>
    <w:rsid w:val="005E40B9"/>
    <w:rsid w:val="005E4274"/>
    <w:rsid w:val="005E42C5"/>
    <w:rsid w:val="005E4425"/>
    <w:rsid w:val="005E46FC"/>
    <w:rsid w:val="005E489E"/>
    <w:rsid w:val="005E48F1"/>
    <w:rsid w:val="005E4C2E"/>
    <w:rsid w:val="005E5216"/>
    <w:rsid w:val="005E5412"/>
    <w:rsid w:val="005E5754"/>
    <w:rsid w:val="005E5755"/>
    <w:rsid w:val="005E57AA"/>
    <w:rsid w:val="005E5BAE"/>
    <w:rsid w:val="005E5E58"/>
    <w:rsid w:val="005E5EB7"/>
    <w:rsid w:val="005E5F26"/>
    <w:rsid w:val="005E6414"/>
    <w:rsid w:val="005E70B6"/>
    <w:rsid w:val="005E715F"/>
    <w:rsid w:val="005E726B"/>
    <w:rsid w:val="005E7285"/>
    <w:rsid w:val="005E729B"/>
    <w:rsid w:val="005E76ED"/>
    <w:rsid w:val="005E7AC1"/>
    <w:rsid w:val="005E7C75"/>
    <w:rsid w:val="005F03B5"/>
    <w:rsid w:val="005F06A5"/>
    <w:rsid w:val="005F06C6"/>
    <w:rsid w:val="005F08F0"/>
    <w:rsid w:val="005F0C3F"/>
    <w:rsid w:val="005F0CB3"/>
    <w:rsid w:val="005F0EB1"/>
    <w:rsid w:val="005F1238"/>
    <w:rsid w:val="005F13DD"/>
    <w:rsid w:val="005F1654"/>
    <w:rsid w:val="005F19CD"/>
    <w:rsid w:val="005F1CD4"/>
    <w:rsid w:val="005F1D9E"/>
    <w:rsid w:val="005F25CB"/>
    <w:rsid w:val="005F2926"/>
    <w:rsid w:val="005F2C48"/>
    <w:rsid w:val="005F2E8C"/>
    <w:rsid w:val="005F2FE8"/>
    <w:rsid w:val="005F3063"/>
    <w:rsid w:val="005F315D"/>
    <w:rsid w:val="005F33AB"/>
    <w:rsid w:val="005F33D5"/>
    <w:rsid w:val="005F3C30"/>
    <w:rsid w:val="005F3EB4"/>
    <w:rsid w:val="005F4BFA"/>
    <w:rsid w:val="005F5321"/>
    <w:rsid w:val="005F57C2"/>
    <w:rsid w:val="005F595C"/>
    <w:rsid w:val="005F5C64"/>
    <w:rsid w:val="005F5F32"/>
    <w:rsid w:val="005F5F67"/>
    <w:rsid w:val="005F6698"/>
    <w:rsid w:val="005F6922"/>
    <w:rsid w:val="005F6C4F"/>
    <w:rsid w:val="005F6CA2"/>
    <w:rsid w:val="005F6CA5"/>
    <w:rsid w:val="005F6DFA"/>
    <w:rsid w:val="005F6E6A"/>
    <w:rsid w:val="005F71C2"/>
    <w:rsid w:val="005F7464"/>
    <w:rsid w:val="005F7608"/>
    <w:rsid w:val="005F7680"/>
    <w:rsid w:val="005F76C1"/>
    <w:rsid w:val="005F76DF"/>
    <w:rsid w:val="005F774F"/>
    <w:rsid w:val="005F7C0A"/>
    <w:rsid w:val="005F7F8A"/>
    <w:rsid w:val="006002A5"/>
    <w:rsid w:val="006002EA"/>
    <w:rsid w:val="006004BE"/>
    <w:rsid w:val="006004C7"/>
    <w:rsid w:val="006005A2"/>
    <w:rsid w:val="0060071E"/>
    <w:rsid w:val="00600852"/>
    <w:rsid w:val="00600975"/>
    <w:rsid w:val="00600AE2"/>
    <w:rsid w:val="00600C15"/>
    <w:rsid w:val="00600E05"/>
    <w:rsid w:val="0060108A"/>
    <w:rsid w:val="006011BC"/>
    <w:rsid w:val="006014A0"/>
    <w:rsid w:val="006014A3"/>
    <w:rsid w:val="0060152E"/>
    <w:rsid w:val="00601EE0"/>
    <w:rsid w:val="00601F60"/>
    <w:rsid w:val="0060225F"/>
    <w:rsid w:val="00602D3D"/>
    <w:rsid w:val="00602DFB"/>
    <w:rsid w:val="00602E65"/>
    <w:rsid w:val="00602F6F"/>
    <w:rsid w:val="006030A4"/>
    <w:rsid w:val="006032B3"/>
    <w:rsid w:val="0060373C"/>
    <w:rsid w:val="00603938"/>
    <w:rsid w:val="00603ADC"/>
    <w:rsid w:val="00603BFE"/>
    <w:rsid w:val="00603DFC"/>
    <w:rsid w:val="006044D1"/>
    <w:rsid w:val="00604518"/>
    <w:rsid w:val="006045B8"/>
    <w:rsid w:val="0060464F"/>
    <w:rsid w:val="0060477F"/>
    <w:rsid w:val="00604A6A"/>
    <w:rsid w:val="00604AA1"/>
    <w:rsid w:val="00604BF4"/>
    <w:rsid w:val="00604CAE"/>
    <w:rsid w:val="00604F9F"/>
    <w:rsid w:val="00604FBC"/>
    <w:rsid w:val="0060525E"/>
    <w:rsid w:val="006055BA"/>
    <w:rsid w:val="00605717"/>
    <w:rsid w:val="006057D7"/>
    <w:rsid w:val="006057F8"/>
    <w:rsid w:val="00605C42"/>
    <w:rsid w:val="00605C71"/>
    <w:rsid w:val="00605D01"/>
    <w:rsid w:val="00605E3D"/>
    <w:rsid w:val="0060607C"/>
    <w:rsid w:val="0060638F"/>
    <w:rsid w:val="00606558"/>
    <w:rsid w:val="00606982"/>
    <w:rsid w:val="00606993"/>
    <w:rsid w:val="00606ACD"/>
    <w:rsid w:val="00606B23"/>
    <w:rsid w:val="00606BC1"/>
    <w:rsid w:val="00606D68"/>
    <w:rsid w:val="00606DC2"/>
    <w:rsid w:val="00606FFF"/>
    <w:rsid w:val="006071B2"/>
    <w:rsid w:val="0060723C"/>
    <w:rsid w:val="00607414"/>
    <w:rsid w:val="006074A3"/>
    <w:rsid w:val="006076E8"/>
    <w:rsid w:val="00607CA6"/>
    <w:rsid w:val="00607FE8"/>
    <w:rsid w:val="006101BA"/>
    <w:rsid w:val="0061044C"/>
    <w:rsid w:val="00610615"/>
    <w:rsid w:val="006106A9"/>
    <w:rsid w:val="006108DA"/>
    <w:rsid w:val="00610E9A"/>
    <w:rsid w:val="0061121A"/>
    <w:rsid w:val="006112A9"/>
    <w:rsid w:val="006115B1"/>
    <w:rsid w:val="00611650"/>
    <w:rsid w:val="00611780"/>
    <w:rsid w:val="006118C3"/>
    <w:rsid w:val="00612291"/>
    <w:rsid w:val="006126D3"/>
    <w:rsid w:val="006128D5"/>
    <w:rsid w:val="00612CFC"/>
    <w:rsid w:val="00612D46"/>
    <w:rsid w:val="00612E0F"/>
    <w:rsid w:val="00613158"/>
    <w:rsid w:val="00613362"/>
    <w:rsid w:val="00613441"/>
    <w:rsid w:val="0061354C"/>
    <w:rsid w:val="0061358A"/>
    <w:rsid w:val="00613D04"/>
    <w:rsid w:val="00614258"/>
    <w:rsid w:val="006142D6"/>
    <w:rsid w:val="0061448C"/>
    <w:rsid w:val="006144D5"/>
    <w:rsid w:val="006146D9"/>
    <w:rsid w:val="006146DB"/>
    <w:rsid w:val="00614A15"/>
    <w:rsid w:val="00614A8D"/>
    <w:rsid w:val="00614AFC"/>
    <w:rsid w:val="00614B1B"/>
    <w:rsid w:val="006151BA"/>
    <w:rsid w:val="0061573D"/>
    <w:rsid w:val="00615760"/>
    <w:rsid w:val="00615DF2"/>
    <w:rsid w:val="00615F78"/>
    <w:rsid w:val="00616144"/>
    <w:rsid w:val="0061620B"/>
    <w:rsid w:val="006163A6"/>
    <w:rsid w:val="00616B9B"/>
    <w:rsid w:val="00616E5F"/>
    <w:rsid w:val="0061729C"/>
    <w:rsid w:val="00617DF3"/>
    <w:rsid w:val="006203C9"/>
    <w:rsid w:val="00620CF8"/>
    <w:rsid w:val="00620D42"/>
    <w:rsid w:val="00620F4B"/>
    <w:rsid w:val="006217C7"/>
    <w:rsid w:val="00621801"/>
    <w:rsid w:val="006219A4"/>
    <w:rsid w:val="006219D9"/>
    <w:rsid w:val="0062234B"/>
    <w:rsid w:val="006223DA"/>
    <w:rsid w:val="00622773"/>
    <w:rsid w:val="00622814"/>
    <w:rsid w:val="0062283A"/>
    <w:rsid w:val="00622DA8"/>
    <w:rsid w:val="00622ED2"/>
    <w:rsid w:val="006230C4"/>
    <w:rsid w:val="006236B4"/>
    <w:rsid w:val="00623A9E"/>
    <w:rsid w:val="00623BE8"/>
    <w:rsid w:val="00623CC7"/>
    <w:rsid w:val="00623EC3"/>
    <w:rsid w:val="006240E5"/>
    <w:rsid w:val="0062426A"/>
    <w:rsid w:val="0062469A"/>
    <w:rsid w:val="00624737"/>
    <w:rsid w:val="0062481B"/>
    <w:rsid w:val="00624893"/>
    <w:rsid w:val="00624A00"/>
    <w:rsid w:val="00624B8A"/>
    <w:rsid w:val="00624D54"/>
    <w:rsid w:val="00625555"/>
    <w:rsid w:val="006257B1"/>
    <w:rsid w:val="00625A16"/>
    <w:rsid w:val="00625C82"/>
    <w:rsid w:val="00625F47"/>
    <w:rsid w:val="0062619C"/>
    <w:rsid w:val="0062680F"/>
    <w:rsid w:val="00626BB6"/>
    <w:rsid w:val="00626BB9"/>
    <w:rsid w:val="00626CBF"/>
    <w:rsid w:val="006270DF"/>
    <w:rsid w:val="0062737C"/>
    <w:rsid w:val="00627448"/>
    <w:rsid w:val="006274CB"/>
    <w:rsid w:val="00627986"/>
    <w:rsid w:val="00627A0C"/>
    <w:rsid w:val="00627A39"/>
    <w:rsid w:val="00627BD6"/>
    <w:rsid w:val="00630022"/>
    <w:rsid w:val="00630243"/>
    <w:rsid w:val="00630275"/>
    <w:rsid w:val="00630447"/>
    <w:rsid w:val="00630526"/>
    <w:rsid w:val="0063058F"/>
    <w:rsid w:val="00630691"/>
    <w:rsid w:val="00630703"/>
    <w:rsid w:val="00630820"/>
    <w:rsid w:val="006309B7"/>
    <w:rsid w:val="00630BBE"/>
    <w:rsid w:val="00631405"/>
    <w:rsid w:val="00631709"/>
    <w:rsid w:val="00631896"/>
    <w:rsid w:val="006318C2"/>
    <w:rsid w:val="00631A27"/>
    <w:rsid w:val="00631BA1"/>
    <w:rsid w:val="00631D22"/>
    <w:rsid w:val="00631DD9"/>
    <w:rsid w:val="00631FB0"/>
    <w:rsid w:val="006320D2"/>
    <w:rsid w:val="006321D1"/>
    <w:rsid w:val="00632644"/>
    <w:rsid w:val="0063275B"/>
    <w:rsid w:val="00632C26"/>
    <w:rsid w:val="00632D2A"/>
    <w:rsid w:val="00632D9C"/>
    <w:rsid w:val="00632E0C"/>
    <w:rsid w:val="0063303B"/>
    <w:rsid w:val="006330B5"/>
    <w:rsid w:val="006333DC"/>
    <w:rsid w:val="00633543"/>
    <w:rsid w:val="0063384A"/>
    <w:rsid w:val="00633B8A"/>
    <w:rsid w:val="00633C12"/>
    <w:rsid w:val="00633DC4"/>
    <w:rsid w:val="00633E00"/>
    <w:rsid w:val="00633F03"/>
    <w:rsid w:val="00634247"/>
    <w:rsid w:val="00634667"/>
    <w:rsid w:val="00634955"/>
    <w:rsid w:val="00634E66"/>
    <w:rsid w:val="00634FBF"/>
    <w:rsid w:val="0063591F"/>
    <w:rsid w:val="0063595A"/>
    <w:rsid w:val="00635D95"/>
    <w:rsid w:val="006364AC"/>
    <w:rsid w:val="006366A8"/>
    <w:rsid w:val="006367B5"/>
    <w:rsid w:val="00636866"/>
    <w:rsid w:val="00637176"/>
    <w:rsid w:val="006371AF"/>
    <w:rsid w:val="0063722B"/>
    <w:rsid w:val="00637364"/>
    <w:rsid w:val="00637877"/>
    <w:rsid w:val="00637E9A"/>
    <w:rsid w:val="00640469"/>
    <w:rsid w:val="00640AFB"/>
    <w:rsid w:val="00640F70"/>
    <w:rsid w:val="006411F3"/>
    <w:rsid w:val="00641B56"/>
    <w:rsid w:val="00641D0E"/>
    <w:rsid w:val="00641D37"/>
    <w:rsid w:val="00641D72"/>
    <w:rsid w:val="00642084"/>
    <w:rsid w:val="006421CF"/>
    <w:rsid w:val="0064246E"/>
    <w:rsid w:val="0064279F"/>
    <w:rsid w:val="00642877"/>
    <w:rsid w:val="00642FAC"/>
    <w:rsid w:val="006439F2"/>
    <w:rsid w:val="00643FFE"/>
    <w:rsid w:val="00644470"/>
    <w:rsid w:val="00644484"/>
    <w:rsid w:val="00644650"/>
    <w:rsid w:val="00644946"/>
    <w:rsid w:val="006449FC"/>
    <w:rsid w:val="00644BB3"/>
    <w:rsid w:val="00644E75"/>
    <w:rsid w:val="006451C1"/>
    <w:rsid w:val="006456A7"/>
    <w:rsid w:val="006458F0"/>
    <w:rsid w:val="00645916"/>
    <w:rsid w:val="00645E77"/>
    <w:rsid w:val="0064605F"/>
    <w:rsid w:val="00646507"/>
    <w:rsid w:val="0064670A"/>
    <w:rsid w:val="00646889"/>
    <w:rsid w:val="00646F86"/>
    <w:rsid w:val="0064729C"/>
    <w:rsid w:val="00647300"/>
    <w:rsid w:val="0064769C"/>
    <w:rsid w:val="00647AB8"/>
    <w:rsid w:val="00647FD8"/>
    <w:rsid w:val="006503F1"/>
    <w:rsid w:val="00650501"/>
    <w:rsid w:val="006505E9"/>
    <w:rsid w:val="00650CC7"/>
    <w:rsid w:val="006517E0"/>
    <w:rsid w:val="00652373"/>
    <w:rsid w:val="00652389"/>
    <w:rsid w:val="006525FB"/>
    <w:rsid w:val="006530A8"/>
    <w:rsid w:val="006537E8"/>
    <w:rsid w:val="006538A8"/>
    <w:rsid w:val="00653C46"/>
    <w:rsid w:val="00653EE8"/>
    <w:rsid w:val="006542A1"/>
    <w:rsid w:val="006542C8"/>
    <w:rsid w:val="006542D9"/>
    <w:rsid w:val="006545DA"/>
    <w:rsid w:val="0065499F"/>
    <w:rsid w:val="00654BB0"/>
    <w:rsid w:val="00655774"/>
    <w:rsid w:val="0065594F"/>
    <w:rsid w:val="00655D58"/>
    <w:rsid w:val="00655DA1"/>
    <w:rsid w:val="00655EF2"/>
    <w:rsid w:val="00655FA3"/>
    <w:rsid w:val="006560BE"/>
    <w:rsid w:val="00656A2E"/>
    <w:rsid w:val="00656B21"/>
    <w:rsid w:val="00656E2D"/>
    <w:rsid w:val="00656E32"/>
    <w:rsid w:val="00656EA2"/>
    <w:rsid w:val="0065726B"/>
    <w:rsid w:val="00657E44"/>
    <w:rsid w:val="0066002C"/>
    <w:rsid w:val="00660379"/>
    <w:rsid w:val="00660409"/>
    <w:rsid w:val="00660616"/>
    <w:rsid w:val="0066079E"/>
    <w:rsid w:val="00660961"/>
    <w:rsid w:val="00660ADA"/>
    <w:rsid w:val="00660B3E"/>
    <w:rsid w:val="00660BB1"/>
    <w:rsid w:val="00660CD6"/>
    <w:rsid w:val="00660DB4"/>
    <w:rsid w:val="006610AE"/>
    <w:rsid w:val="0066112B"/>
    <w:rsid w:val="00661643"/>
    <w:rsid w:val="00661833"/>
    <w:rsid w:val="00661973"/>
    <w:rsid w:val="006619AB"/>
    <w:rsid w:val="00662218"/>
    <w:rsid w:val="00662523"/>
    <w:rsid w:val="0066293B"/>
    <w:rsid w:val="00662C9D"/>
    <w:rsid w:val="006634E6"/>
    <w:rsid w:val="0066352E"/>
    <w:rsid w:val="0066373C"/>
    <w:rsid w:val="00663769"/>
    <w:rsid w:val="00663956"/>
    <w:rsid w:val="00663BF6"/>
    <w:rsid w:val="00663E1D"/>
    <w:rsid w:val="00664014"/>
    <w:rsid w:val="00664347"/>
    <w:rsid w:val="006644D3"/>
    <w:rsid w:val="006645F6"/>
    <w:rsid w:val="00664898"/>
    <w:rsid w:val="0066489E"/>
    <w:rsid w:val="006649D7"/>
    <w:rsid w:val="00664A18"/>
    <w:rsid w:val="00664DFF"/>
    <w:rsid w:val="00664ED3"/>
    <w:rsid w:val="006650A0"/>
    <w:rsid w:val="006655F8"/>
    <w:rsid w:val="006656F9"/>
    <w:rsid w:val="0066593C"/>
    <w:rsid w:val="00665B5E"/>
    <w:rsid w:val="00665D69"/>
    <w:rsid w:val="00665F6E"/>
    <w:rsid w:val="00666591"/>
    <w:rsid w:val="00666B8B"/>
    <w:rsid w:val="00666C30"/>
    <w:rsid w:val="00666E5A"/>
    <w:rsid w:val="00666E9F"/>
    <w:rsid w:val="00666EAA"/>
    <w:rsid w:val="006676B6"/>
    <w:rsid w:val="0066785D"/>
    <w:rsid w:val="00667A15"/>
    <w:rsid w:val="00667A4D"/>
    <w:rsid w:val="00667C03"/>
    <w:rsid w:val="00667D88"/>
    <w:rsid w:val="00667D9A"/>
    <w:rsid w:val="00667F00"/>
    <w:rsid w:val="00670022"/>
    <w:rsid w:val="006700AD"/>
    <w:rsid w:val="00670117"/>
    <w:rsid w:val="006703BC"/>
    <w:rsid w:val="00670425"/>
    <w:rsid w:val="0067064A"/>
    <w:rsid w:val="006709D3"/>
    <w:rsid w:val="00670C76"/>
    <w:rsid w:val="00670CFD"/>
    <w:rsid w:val="00670D79"/>
    <w:rsid w:val="006710D8"/>
    <w:rsid w:val="006711F0"/>
    <w:rsid w:val="006712BE"/>
    <w:rsid w:val="0067150B"/>
    <w:rsid w:val="00671969"/>
    <w:rsid w:val="006719B9"/>
    <w:rsid w:val="00671C7F"/>
    <w:rsid w:val="00671CCE"/>
    <w:rsid w:val="00671D0D"/>
    <w:rsid w:val="0067209E"/>
    <w:rsid w:val="006725B4"/>
    <w:rsid w:val="00672780"/>
    <w:rsid w:val="00672B81"/>
    <w:rsid w:val="00672B8A"/>
    <w:rsid w:val="00672BDC"/>
    <w:rsid w:val="00672C64"/>
    <w:rsid w:val="00672E1D"/>
    <w:rsid w:val="00672F1E"/>
    <w:rsid w:val="00672FBE"/>
    <w:rsid w:val="006730B1"/>
    <w:rsid w:val="006736AC"/>
    <w:rsid w:val="0067392F"/>
    <w:rsid w:val="00673C5E"/>
    <w:rsid w:val="00673F78"/>
    <w:rsid w:val="006743F2"/>
    <w:rsid w:val="00674661"/>
    <w:rsid w:val="0067499F"/>
    <w:rsid w:val="00674CFD"/>
    <w:rsid w:val="00674F41"/>
    <w:rsid w:val="00674FCB"/>
    <w:rsid w:val="00675224"/>
    <w:rsid w:val="006753C1"/>
    <w:rsid w:val="006753DB"/>
    <w:rsid w:val="006758EC"/>
    <w:rsid w:val="006759A8"/>
    <w:rsid w:val="00675A5A"/>
    <w:rsid w:val="00675AD7"/>
    <w:rsid w:val="00675D40"/>
    <w:rsid w:val="0067648E"/>
    <w:rsid w:val="006764FC"/>
    <w:rsid w:val="00676612"/>
    <w:rsid w:val="0067692E"/>
    <w:rsid w:val="00676D32"/>
    <w:rsid w:val="00676D98"/>
    <w:rsid w:val="00677488"/>
    <w:rsid w:val="006775FE"/>
    <w:rsid w:val="006778EE"/>
    <w:rsid w:val="006779D8"/>
    <w:rsid w:val="00677D3A"/>
    <w:rsid w:val="00677E29"/>
    <w:rsid w:val="00677EAB"/>
    <w:rsid w:val="00680021"/>
    <w:rsid w:val="006807A3"/>
    <w:rsid w:val="00680B07"/>
    <w:rsid w:val="00680D97"/>
    <w:rsid w:val="00681290"/>
    <w:rsid w:val="0068143A"/>
    <w:rsid w:val="0068146F"/>
    <w:rsid w:val="0068147B"/>
    <w:rsid w:val="006816CB"/>
    <w:rsid w:val="00681AB4"/>
    <w:rsid w:val="00682573"/>
    <w:rsid w:val="00682F69"/>
    <w:rsid w:val="00683195"/>
    <w:rsid w:val="00683239"/>
    <w:rsid w:val="006834AD"/>
    <w:rsid w:val="00683538"/>
    <w:rsid w:val="006837F3"/>
    <w:rsid w:val="00683B48"/>
    <w:rsid w:val="00683C58"/>
    <w:rsid w:val="00683CCC"/>
    <w:rsid w:val="00683CE4"/>
    <w:rsid w:val="00683DCF"/>
    <w:rsid w:val="00684056"/>
    <w:rsid w:val="00684D41"/>
    <w:rsid w:val="00684D52"/>
    <w:rsid w:val="006850A0"/>
    <w:rsid w:val="006853BD"/>
    <w:rsid w:val="00685628"/>
    <w:rsid w:val="006856F6"/>
    <w:rsid w:val="0068575A"/>
    <w:rsid w:val="0068575D"/>
    <w:rsid w:val="00685793"/>
    <w:rsid w:val="006857B6"/>
    <w:rsid w:val="00685832"/>
    <w:rsid w:val="00685B81"/>
    <w:rsid w:val="00685D35"/>
    <w:rsid w:val="00685DB2"/>
    <w:rsid w:val="006860AB"/>
    <w:rsid w:val="00686195"/>
    <w:rsid w:val="00686369"/>
    <w:rsid w:val="006863E0"/>
    <w:rsid w:val="0068652E"/>
    <w:rsid w:val="00686578"/>
    <w:rsid w:val="00686962"/>
    <w:rsid w:val="006869AA"/>
    <w:rsid w:val="00686F47"/>
    <w:rsid w:val="0068725A"/>
    <w:rsid w:val="006872D8"/>
    <w:rsid w:val="006874F2"/>
    <w:rsid w:val="006900AD"/>
    <w:rsid w:val="00690126"/>
    <w:rsid w:val="006906E7"/>
    <w:rsid w:val="006908AC"/>
    <w:rsid w:val="00690D24"/>
    <w:rsid w:val="00690EDA"/>
    <w:rsid w:val="00690F3D"/>
    <w:rsid w:val="0069121E"/>
    <w:rsid w:val="006912DD"/>
    <w:rsid w:val="006914DC"/>
    <w:rsid w:val="006918FF"/>
    <w:rsid w:val="00691920"/>
    <w:rsid w:val="00691CC2"/>
    <w:rsid w:val="00691CD2"/>
    <w:rsid w:val="00691E94"/>
    <w:rsid w:val="00692355"/>
    <w:rsid w:val="006926A4"/>
    <w:rsid w:val="00692734"/>
    <w:rsid w:val="00692D2B"/>
    <w:rsid w:val="006932EB"/>
    <w:rsid w:val="0069335C"/>
    <w:rsid w:val="006933DE"/>
    <w:rsid w:val="006939FB"/>
    <w:rsid w:val="00693B38"/>
    <w:rsid w:val="00693F9E"/>
    <w:rsid w:val="006943C5"/>
    <w:rsid w:val="00694A20"/>
    <w:rsid w:val="00694B64"/>
    <w:rsid w:val="00694D70"/>
    <w:rsid w:val="00694E44"/>
    <w:rsid w:val="00694EC5"/>
    <w:rsid w:val="00695067"/>
    <w:rsid w:val="0069525D"/>
    <w:rsid w:val="006954CD"/>
    <w:rsid w:val="00695537"/>
    <w:rsid w:val="006958F6"/>
    <w:rsid w:val="00695B67"/>
    <w:rsid w:val="00696374"/>
    <w:rsid w:val="00696639"/>
    <w:rsid w:val="006966E4"/>
    <w:rsid w:val="00696709"/>
    <w:rsid w:val="006967C5"/>
    <w:rsid w:val="0069683A"/>
    <w:rsid w:val="00696B04"/>
    <w:rsid w:val="00697598"/>
    <w:rsid w:val="006975A9"/>
    <w:rsid w:val="006976DD"/>
    <w:rsid w:val="00697C70"/>
    <w:rsid w:val="006A0105"/>
    <w:rsid w:val="006A0582"/>
    <w:rsid w:val="006A077E"/>
    <w:rsid w:val="006A0791"/>
    <w:rsid w:val="006A0A36"/>
    <w:rsid w:val="006A0BC3"/>
    <w:rsid w:val="006A0D95"/>
    <w:rsid w:val="006A0DA4"/>
    <w:rsid w:val="006A0DDF"/>
    <w:rsid w:val="006A0F76"/>
    <w:rsid w:val="006A0FDB"/>
    <w:rsid w:val="006A1093"/>
    <w:rsid w:val="006A1218"/>
    <w:rsid w:val="006A1226"/>
    <w:rsid w:val="006A1735"/>
    <w:rsid w:val="006A17CE"/>
    <w:rsid w:val="006A1948"/>
    <w:rsid w:val="006A1F70"/>
    <w:rsid w:val="006A22FF"/>
    <w:rsid w:val="006A28F5"/>
    <w:rsid w:val="006A292D"/>
    <w:rsid w:val="006A2B3E"/>
    <w:rsid w:val="006A2E54"/>
    <w:rsid w:val="006A2F60"/>
    <w:rsid w:val="006A3953"/>
    <w:rsid w:val="006A3DBD"/>
    <w:rsid w:val="006A3F30"/>
    <w:rsid w:val="006A46A9"/>
    <w:rsid w:val="006A4765"/>
    <w:rsid w:val="006A4B88"/>
    <w:rsid w:val="006A4C66"/>
    <w:rsid w:val="006A4DD7"/>
    <w:rsid w:val="006A51C2"/>
    <w:rsid w:val="006A52D2"/>
    <w:rsid w:val="006A53FD"/>
    <w:rsid w:val="006A55C6"/>
    <w:rsid w:val="006A58E3"/>
    <w:rsid w:val="006A5A79"/>
    <w:rsid w:val="006A5C7F"/>
    <w:rsid w:val="006A6151"/>
    <w:rsid w:val="006A6304"/>
    <w:rsid w:val="006A66B9"/>
    <w:rsid w:val="006A69DD"/>
    <w:rsid w:val="006A6C1F"/>
    <w:rsid w:val="006A7003"/>
    <w:rsid w:val="006A706F"/>
    <w:rsid w:val="006A7421"/>
    <w:rsid w:val="006A754C"/>
    <w:rsid w:val="006A7B1F"/>
    <w:rsid w:val="006A7E3E"/>
    <w:rsid w:val="006B000E"/>
    <w:rsid w:val="006B0051"/>
    <w:rsid w:val="006B007D"/>
    <w:rsid w:val="006B01B2"/>
    <w:rsid w:val="006B0528"/>
    <w:rsid w:val="006B084D"/>
    <w:rsid w:val="006B08D1"/>
    <w:rsid w:val="006B0AC3"/>
    <w:rsid w:val="006B0E52"/>
    <w:rsid w:val="006B0E99"/>
    <w:rsid w:val="006B1FC1"/>
    <w:rsid w:val="006B2056"/>
    <w:rsid w:val="006B2083"/>
    <w:rsid w:val="006B216F"/>
    <w:rsid w:val="006B22EF"/>
    <w:rsid w:val="006B26D5"/>
    <w:rsid w:val="006B2728"/>
    <w:rsid w:val="006B2775"/>
    <w:rsid w:val="006B29DE"/>
    <w:rsid w:val="006B2A22"/>
    <w:rsid w:val="006B2C57"/>
    <w:rsid w:val="006B2D09"/>
    <w:rsid w:val="006B2D2B"/>
    <w:rsid w:val="006B2FB7"/>
    <w:rsid w:val="006B35A7"/>
    <w:rsid w:val="006B3C18"/>
    <w:rsid w:val="006B428E"/>
    <w:rsid w:val="006B42E2"/>
    <w:rsid w:val="006B43D5"/>
    <w:rsid w:val="006B49C0"/>
    <w:rsid w:val="006B4B21"/>
    <w:rsid w:val="006B4B73"/>
    <w:rsid w:val="006B4D24"/>
    <w:rsid w:val="006B4DA4"/>
    <w:rsid w:val="006B4FFA"/>
    <w:rsid w:val="006B5223"/>
    <w:rsid w:val="006B5281"/>
    <w:rsid w:val="006B530D"/>
    <w:rsid w:val="006B54C5"/>
    <w:rsid w:val="006B569F"/>
    <w:rsid w:val="006B572B"/>
    <w:rsid w:val="006B5793"/>
    <w:rsid w:val="006B5BC0"/>
    <w:rsid w:val="006B5BD6"/>
    <w:rsid w:val="006B5C49"/>
    <w:rsid w:val="006B5C87"/>
    <w:rsid w:val="006B6364"/>
    <w:rsid w:val="006B638F"/>
    <w:rsid w:val="006B6558"/>
    <w:rsid w:val="006B65AB"/>
    <w:rsid w:val="006B6656"/>
    <w:rsid w:val="006B6818"/>
    <w:rsid w:val="006B6AF7"/>
    <w:rsid w:val="006B6B00"/>
    <w:rsid w:val="006B6CC5"/>
    <w:rsid w:val="006B6F28"/>
    <w:rsid w:val="006B6FDF"/>
    <w:rsid w:val="006B7A81"/>
    <w:rsid w:val="006B7C0E"/>
    <w:rsid w:val="006B7F48"/>
    <w:rsid w:val="006B7FB0"/>
    <w:rsid w:val="006C019E"/>
    <w:rsid w:val="006C0341"/>
    <w:rsid w:val="006C041A"/>
    <w:rsid w:val="006C098F"/>
    <w:rsid w:val="006C0A35"/>
    <w:rsid w:val="006C0CE1"/>
    <w:rsid w:val="006C0EA4"/>
    <w:rsid w:val="006C1583"/>
    <w:rsid w:val="006C1A1F"/>
    <w:rsid w:val="006C1B28"/>
    <w:rsid w:val="006C1C14"/>
    <w:rsid w:val="006C1D1A"/>
    <w:rsid w:val="006C2290"/>
    <w:rsid w:val="006C25E2"/>
    <w:rsid w:val="006C273E"/>
    <w:rsid w:val="006C2897"/>
    <w:rsid w:val="006C28D8"/>
    <w:rsid w:val="006C290F"/>
    <w:rsid w:val="006C2A97"/>
    <w:rsid w:val="006C2C97"/>
    <w:rsid w:val="006C2D5F"/>
    <w:rsid w:val="006C2E30"/>
    <w:rsid w:val="006C2FBB"/>
    <w:rsid w:val="006C315E"/>
    <w:rsid w:val="006C355C"/>
    <w:rsid w:val="006C35FA"/>
    <w:rsid w:val="006C3ABD"/>
    <w:rsid w:val="006C3D0B"/>
    <w:rsid w:val="006C3F10"/>
    <w:rsid w:val="006C4FB4"/>
    <w:rsid w:val="006C5060"/>
    <w:rsid w:val="006C5071"/>
    <w:rsid w:val="006C5280"/>
    <w:rsid w:val="006C5340"/>
    <w:rsid w:val="006C5855"/>
    <w:rsid w:val="006C5AEE"/>
    <w:rsid w:val="006C5BA2"/>
    <w:rsid w:val="006C5C6D"/>
    <w:rsid w:val="006C5D0B"/>
    <w:rsid w:val="006C5DF9"/>
    <w:rsid w:val="006C6453"/>
    <w:rsid w:val="006C6675"/>
    <w:rsid w:val="006C67DC"/>
    <w:rsid w:val="006C6CFD"/>
    <w:rsid w:val="006C710F"/>
    <w:rsid w:val="006C7376"/>
    <w:rsid w:val="006C753E"/>
    <w:rsid w:val="006C776A"/>
    <w:rsid w:val="006C7937"/>
    <w:rsid w:val="006C7E2A"/>
    <w:rsid w:val="006C7F5F"/>
    <w:rsid w:val="006D0054"/>
    <w:rsid w:val="006D0330"/>
    <w:rsid w:val="006D0611"/>
    <w:rsid w:val="006D09AF"/>
    <w:rsid w:val="006D0D2A"/>
    <w:rsid w:val="006D0FEA"/>
    <w:rsid w:val="006D1203"/>
    <w:rsid w:val="006D14E5"/>
    <w:rsid w:val="006D1575"/>
    <w:rsid w:val="006D1FD2"/>
    <w:rsid w:val="006D2546"/>
    <w:rsid w:val="006D25F8"/>
    <w:rsid w:val="006D27D5"/>
    <w:rsid w:val="006D27FD"/>
    <w:rsid w:val="006D3286"/>
    <w:rsid w:val="006D344D"/>
    <w:rsid w:val="006D396E"/>
    <w:rsid w:val="006D3E99"/>
    <w:rsid w:val="006D4CDD"/>
    <w:rsid w:val="006D4E10"/>
    <w:rsid w:val="006D501B"/>
    <w:rsid w:val="006D5295"/>
    <w:rsid w:val="006D5339"/>
    <w:rsid w:val="006D58FF"/>
    <w:rsid w:val="006D5A2A"/>
    <w:rsid w:val="006D5F99"/>
    <w:rsid w:val="006D6415"/>
    <w:rsid w:val="006D65F0"/>
    <w:rsid w:val="006D6692"/>
    <w:rsid w:val="006D67D8"/>
    <w:rsid w:val="006D6844"/>
    <w:rsid w:val="006D6937"/>
    <w:rsid w:val="006D69CE"/>
    <w:rsid w:val="006D6A8E"/>
    <w:rsid w:val="006D6D6D"/>
    <w:rsid w:val="006D704D"/>
    <w:rsid w:val="006D71A7"/>
    <w:rsid w:val="006D7749"/>
    <w:rsid w:val="006D7CDF"/>
    <w:rsid w:val="006D7D29"/>
    <w:rsid w:val="006E029F"/>
    <w:rsid w:val="006E061B"/>
    <w:rsid w:val="006E06CF"/>
    <w:rsid w:val="006E07D9"/>
    <w:rsid w:val="006E0877"/>
    <w:rsid w:val="006E0A13"/>
    <w:rsid w:val="006E0B99"/>
    <w:rsid w:val="006E0BF5"/>
    <w:rsid w:val="006E0C52"/>
    <w:rsid w:val="006E0FD5"/>
    <w:rsid w:val="006E16CF"/>
    <w:rsid w:val="006E1C3F"/>
    <w:rsid w:val="006E1FEB"/>
    <w:rsid w:val="006E21BE"/>
    <w:rsid w:val="006E2290"/>
    <w:rsid w:val="006E2B49"/>
    <w:rsid w:val="006E2F0B"/>
    <w:rsid w:val="006E3009"/>
    <w:rsid w:val="006E3081"/>
    <w:rsid w:val="006E310F"/>
    <w:rsid w:val="006E312F"/>
    <w:rsid w:val="006E33BA"/>
    <w:rsid w:val="006E390C"/>
    <w:rsid w:val="006E39D5"/>
    <w:rsid w:val="006E3E92"/>
    <w:rsid w:val="006E414C"/>
    <w:rsid w:val="006E420D"/>
    <w:rsid w:val="006E43A9"/>
    <w:rsid w:val="006E491B"/>
    <w:rsid w:val="006E503A"/>
    <w:rsid w:val="006E50C1"/>
    <w:rsid w:val="006E5110"/>
    <w:rsid w:val="006E53D8"/>
    <w:rsid w:val="006E5677"/>
    <w:rsid w:val="006E56F3"/>
    <w:rsid w:val="006E58FE"/>
    <w:rsid w:val="006E5AC7"/>
    <w:rsid w:val="006E5BCC"/>
    <w:rsid w:val="006E5E90"/>
    <w:rsid w:val="006E5FBF"/>
    <w:rsid w:val="006E6560"/>
    <w:rsid w:val="006E6B7A"/>
    <w:rsid w:val="006E6FF4"/>
    <w:rsid w:val="006E7047"/>
    <w:rsid w:val="006E73FA"/>
    <w:rsid w:val="006E7565"/>
    <w:rsid w:val="006E7751"/>
    <w:rsid w:val="006E7993"/>
    <w:rsid w:val="006E7B84"/>
    <w:rsid w:val="006E7C42"/>
    <w:rsid w:val="006F0455"/>
    <w:rsid w:val="006F0620"/>
    <w:rsid w:val="006F07D3"/>
    <w:rsid w:val="006F0800"/>
    <w:rsid w:val="006F08FF"/>
    <w:rsid w:val="006F0A9B"/>
    <w:rsid w:val="006F1152"/>
    <w:rsid w:val="006F182C"/>
    <w:rsid w:val="006F190A"/>
    <w:rsid w:val="006F1B0E"/>
    <w:rsid w:val="006F1CDA"/>
    <w:rsid w:val="006F1F79"/>
    <w:rsid w:val="006F1FBB"/>
    <w:rsid w:val="006F226E"/>
    <w:rsid w:val="006F23CC"/>
    <w:rsid w:val="006F2701"/>
    <w:rsid w:val="006F2784"/>
    <w:rsid w:val="006F2AC0"/>
    <w:rsid w:val="006F2B54"/>
    <w:rsid w:val="006F2E1B"/>
    <w:rsid w:val="006F3201"/>
    <w:rsid w:val="006F375B"/>
    <w:rsid w:val="006F3A80"/>
    <w:rsid w:val="006F3DBA"/>
    <w:rsid w:val="006F3EFE"/>
    <w:rsid w:val="006F40F9"/>
    <w:rsid w:val="006F4642"/>
    <w:rsid w:val="006F46AB"/>
    <w:rsid w:val="006F4E18"/>
    <w:rsid w:val="006F4E7F"/>
    <w:rsid w:val="006F5054"/>
    <w:rsid w:val="006F558E"/>
    <w:rsid w:val="006F568D"/>
    <w:rsid w:val="006F58D1"/>
    <w:rsid w:val="006F5B11"/>
    <w:rsid w:val="006F5B2F"/>
    <w:rsid w:val="006F5EE2"/>
    <w:rsid w:val="006F6293"/>
    <w:rsid w:val="006F65C2"/>
    <w:rsid w:val="006F680C"/>
    <w:rsid w:val="006F68E9"/>
    <w:rsid w:val="006F6EAC"/>
    <w:rsid w:val="006F6FA1"/>
    <w:rsid w:val="006F7331"/>
    <w:rsid w:val="006F7C1D"/>
    <w:rsid w:val="006F7D10"/>
    <w:rsid w:val="006F7EC0"/>
    <w:rsid w:val="006F7F9C"/>
    <w:rsid w:val="00700084"/>
    <w:rsid w:val="00700168"/>
    <w:rsid w:val="00700258"/>
    <w:rsid w:val="00700B5D"/>
    <w:rsid w:val="00700F3A"/>
    <w:rsid w:val="00700F85"/>
    <w:rsid w:val="007013FA"/>
    <w:rsid w:val="007014FA"/>
    <w:rsid w:val="007016B0"/>
    <w:rsid w:val="007018FB"/>
    <w:rsid w:val="00701D8F"/>
    <w:rsid w:val="0070211E"/>
    <w:rsid w:val="00702324"/>
    <w:rsid w:val="0070292C"/>
    <w:rsid w:val="00702C38"/>
    <w:rsid w:val="00702FD9"/>
    <w:rsid w:val="00703121"/>
    <w:rsid w:val="00703374"/>
    <w:rsid w:val="007035BF"/>
    <w:rsid w:val="00703699"/>
    <w:rsid w:val="00703B50"/>
    <w:rsid w:val="00703CB8"/>
    <w:rsid w:val="0070409A"/>
    <w:rsid w:val="00704469"/>
    <w:rsid w:val="00704506"/>
    <w:rsid w:val="00704532"/>
    <w:rsid w:val="0070497B"/>
    <w:rsid w:val="00704C5A"/>
    <w:rsid w:val="00704F80"/>
    <w:rsid w:val="00705253"/>
    <w:rsid w:val="00705589"/>
    <w:rsid w:val="00705AE1"/>
    <w:rsid w:val="00705E28"/>
    <w:rsid w:val="00705FAB"/>
    <w:rsid w:val="0070665E"/>
    <w:rsid w:val="00706915"/>
    <w:rsid w:val="00706A6A"/>
    <w:rsid w:val="00706A6C"/>
    <w:rsid w:val="00706DE5"/>
    <w:rsid w:val="00707008"/>
    <w:rsid w:val="007076D5"/>
    <w:rsid w:val="00707847"/>
    <w:rsid w:val="00707A79"/>
    <w:rsid w:val="00707D44"/>
    <w:rsid w:val="00707F17"/>
    <w:rsid w:val="0071091F"/>
    <w:rsid w:val="00710B7A"/>
    <w:rsid w:val="00710CE8"/>
    <w:rsid w:val="00710D0A"/>
    <w:rsid w:val="0071100E"/>
    <w:rsid w:val="007112A8"/>
    <w:rsid w:val="007112CF"/>
    <w:rsid w:val="00711407"/>
    <w:rsid w:val="007114A3"/>
    <w:rsid w:val="007117F3"/>
    <w:rsid w:val="00711A3F"/>
    <w:rsid w:val="00711C24"/>
    <w:rsid w:val="00711E76"/>
    <w:rsid w:val="00711E88"/>
    <w:rsid w:val="00712263"/>
    <w:rsid w:val="007123BC"/>
    <w:rsid w:val="0071260F"/>
    <w:rsid w:val="00712674"/>
    <w:rsid w:val="00712678"/>
    <w:rsid w:val="00712C1B"/>
    <w:rsid w:val="00712DB1"/>
    <w:rsid w:val="00712E5A"/>
    <w:rsid w:val="00712E70"/>
    <w:rsid w:val="00712FC4"/>
    <w:rsid w:val="0071307F"/>
    <w:rsid w:val="007132EB"/>
    <w:rsid w:val="0071350B"/>
    <w:rsid w:val="007138B8"/>
    <w:rsid w:val="00713911"/>
    <w:rsid w:val="00713BAA"/>
    <w:rsid w:val="007141FF"/>
    <w:rsid w:val="007143B9"/>
    <w:rsid w:val="00714A85"/>
    <w:rsid w:val="00714B44"/>
    <w:rsid w:val="00714FF4"/>
    <w:rsid w:val="00715158"/>
    <w:rsid w:val="00715343"/>
    <w:rsid w:val="0071534A"/>
    <w:rsid w:val="007158BB"/>
    <w:rsid w:val="00716011"/>
    <w:rsid w:val="007167DB"/>
    <w:rsid w:val="00716885"/>
    <w:rsid w:val="00716B14"/>
    <w:rsid w:val="0071702C"/>
    <w:rsid w:val="007174C6"/>
    <w:rsid w:val="0071758A"/>
    <w:rsid w:val="00717B55"/>
    <w:rsid w:val="00717C4E"/>
    <w:rsid w:val="00717E97"/>
    <w:rsid w:val="00717F9E"/>
    <w:rsid w:val="0072013B"/>
    <w:rsid w:val="0072017A"/>
    <w:rsid w:val="00720551"/>
    <w:rsid w:val="007205EA"/>
    <w:rsid w:val="0072085B"/>
    <w:rsid w:val="00720A27"/>
    <w:rsid w:val="00720BB1"/>
    <w:rsid w:val="00720BEA"/>
    <w:rsid w:val="00720EB3"/>
    <w:rsid w:val="00720FCD"/>
    <w:rsid w:val="007211BF"/>
    <w:rsid w:val="007211FE"/>
    <w:rsid w:val="00721273"/>
    <w:rsid w:val="007212BD"/>
    <w:rsid w:val="0072190C"/>
    <w:rsid w:val="00721A57"/>
    <w:rsid w:val="00721DBC"/>
    <w:rsid w:val="00721DDC"/>
    <w:rsid w:val="00721FBA"/>
    <w:rsid w:val="007220DF"/>
    <w:rsid w:val="0072267E"/>
    <w:rsid w:val="00722956"/>
    <w:rsid w:val="00722A6E"/>
    <w:rsid w:val="00722B6E"/>
    <w:rsid w:val="00723062"/>
    <w:rsid w:val="00723195"/>
    <w:rsid w:val="00723418"/>
    <w:rsid w:val="007242D3"/>
    <w:rsid w:val="007247DF"/>
    <w:rsid w:val="00724890"/>
    <w:rsid w:val="007248AC"/>
    <w:rsid w:val="00724D8A"/>
    <w:rsid w:val="0072506D"/>
    <w:rsid w:val="0072512D"/>
    <w:rsid w:val="00725610"/>
    <w:rsid w:val="007257DE"/>
    <w:rsid w:val="0072593C"/>
    <w:rsid w:val="0072595E"/>
    <w:rsid w:val="00725A31"/>
    <w:rsid w:val="00725B6D"/>
    <w:rsid w:val="007262E6"/>
    <w:rsid w:val="00726762"/>
    <w:rsid w:val="007267F9"/>
    <w:rsid w:val="007269AC"/>
    <w:rsid w:val="00726C2C"/>
    <w:rsid w:val="00726DFA"/>
    <w:rsid w:val="00727B00"/>
    <w:rsid w:val="00727C16"/>
    <w:rsid w:val="00727DFE"/>
    <w:rsid w:val="00730018"/>
    <w:rsid w:val="00730346"/>
    <w:rsid w:val="0073082D"/>
    <w:rsid w:val="00730A10"/>
    <w:rsid w:val="00730BC4"/>
    <w:rsid w:val="007313E9"/>
    <w:rsid w:val="00731AA8"/>
    <w:rsid w:val="00731C50"/>
    <w:rsid w:val="00731DF0"/>
    <w:rsid w:val="007327BE"/>
    <w:rsid w:val="007328FF"/>
    <w:rsid w:val="00733050"/>
    <w:rsid w:val="00733391"/>
    <w:rsid w:val="0073348A"/>
    <w:rsid w:val="007336C9"/>
    <w:rsid w:val="00733738"/>
    <w:rsid w:val="00733E23"/>
    <w:rsid w:val="00733EF4"/>
    <w:rsid w:val="00734183"/>
    <w:rsid w:val="00734430"/>
    <w:rsid w:val="0073450E"/>
    <w:rsid w:val="00734648"/>
    <w:rsid w:val="00734952"/>
    <w:rsid w:val="00734B01"/>
    <w:rsid w:val="00734CA6"/>
    <w:rsid w:val="00734DE2"/>
    <w:rsid w:val="00734EAC"/>
    <w:rsid w:val="007352F5"/>
    <w:rsid w:val="00735547"/>
    <w:rsid w:val="00735B15"/>
    <w:rsid w:val="00736020"/>
    <w:rsid w:val="0073621D"/>
    <w:rsid w:val="007367F6"/>
    <w:rsid w:val="0073693F"/>
    <w:rsid w:val="00736D1D"/>
    <w:rsid w:val="00736E01"/>
    <w:rsid w:val="00736EAF"/>
    <w:rsid w:val="00736F8A"/>
    <w:rsid w:val="007370DD"/>
    <w:rsid w:val="00737240"/>
    <w:rsid w:val="0073726C"/>
    <w:rsid w:val="007378F4"/>
    <w:rsid w:val="007379F4"/>
    <w:rsid w:val="00737C65"/>
    <w:rsid w:val="00737F0F"/>
    <w:rsid w:val="00737FDA"/>
    <w:rsid w:val="00740309"/>
    <w:rsid w:val="00740520"/>
    <w:rsid w:val="00740558"/>
    <w:rsid w:val="00740573"/>
    <w:rsid w:val="00740844"/>
    <w:rsid w:val="00740C65"/>
    <w:rsid w:val="00740EC1"/>
    <w:rsid w:val="00740FA2"/>
    <w:rsid w:val="00740FDF"/>
    <w:rsid w:val="00741A7D"/>
    <w:rsid w:val="00741B35"/>
    <w:rsid w:val="00741DE1"/>
    <w:rsid w:val="007420DC"/>
    <w:rsid w:val="00742983"/>
    <w:rsid w:val="00742BB4"/>
    <w:rsid w:val="00742C12"/>
    <w:rsid w:val="00742D5F"/>
    <w:rsid w:val="007430B7"/>
    <w:rsid w:val="0074311E"/>
    <w:rsid w:val="00743900"/>
    <w:rsid w:val="0074391B"/>
    <w:rsid w:val="00743A98"/>
    <w:rsid w:val="0074418F"/>
    <w:rsid w:val="00744795"/>
    <w:rsid w:val="007448C4"/>
    <w:rsid w:val="00744AE1"/>
    <w:rsid w:val="00744B4C"/>
    <w:rsid w:val="00744B69"/>
    <w:rsid w:val="00744F7D"/>
    <w:rsid w:val="00744FB4"/>
    <w:rsid w:val="007451A4"/>
    <w:rsid w:val="007451EA"/>
    <w:rsid w:val="007453DA"/>
    <w:rsid w:val="007457B3"/>
    <w:rsid w:val="0074594E"/>
    <w:rsid w:val="00745C5B"/>
    <w:rsid w:val="00745F39"/>
    <w:rsid w:val="00745FE7"/>
    <w:rsid w:val="007461DB"/>
    <w:rsid w:val="007463C6"/>
    <w:rsid w:val="007464D6"/>
    <w:rsid w:val="00746555"/>
    <w:rsid w:val="007468B7"/>
    <w:rsid w:val="007468D3"/>
    <w:rsid w:val="00746ABA"/>
    <w:rsid w:val="00746BE6"/>
    <w:rsid w:val="00746DA5"/>
    <w:rsid w:val="00747068"/>
    <w:rsid w:val="0074718A"/>
    <w:rsid w:val="0074741C"/>
    <w:rsid w:val="007502DB"/>
    <w:rsid w:val="0075031B"/>
    <w:rsid w:val="007504D4"/>
    <w:rsid w:val="007504F9"/>
    <w:rsid w:val="007505FA"/>
    <w:rsid w:val="0075082E"/>
    <w:rsid w:val="0075084C"/>
    <w:rsid w:val="0075084E"/>
    <w:rsid w:val="00750888"/>
    <w:rsid w:val="00750AFD"/>
    <w:rsid w:val="00750C98"/>
    <w:rsid w:val="00751003"/>
    <w:rsid w:val="0075129F"/>
    <w:rsid w:val="007512BA"/>
    <w:rsid w:val="00751591"/>
    <w:rsid w:val="007516C2"/>
    <w:rsid w:val="007516DC"/>
    <w:rsid w:val="00751949"/>
    <w:rsid w:val="00751D29"/>
    <w:rsid w:val="00751D2B"/>
    <w:rsid w:val="0075230E"/>
    <w:rsid w:val="00752981"/>
    <w:rsid w:val="00752C02"/>
    <w:rsid w:val="007530A4"/>
    <w:rsid w:val="0075315A"/>
    <w:rsid w:val="0075360D"/>
    <w:rsid w:val="0075361D"/>
    <w:rsid w:val="00753772"/>
    <w:rsid w:val="00753927"/>
    <w:rsid w:val="00753C4D"/>
    <w:rsid w:val="00753C6D"/>
    <w:rsid w:val="00753D39"/>
    <w:rsid w:val="00753D46"/>
    <w:rsid w:val="00753DBB"/>
    <w:rsid w:val="007545ED"/>
    <w:rsid w:val="007548D4"/>
    <w:rsid w:val="00754BCD"/>
    <w:rsid w:val="00754CCE"/>
    <w:rsid w:val="00754F94"/>
    <w:rsid w:val="007551CD"/>
    <w:rsid w:val="00755291"/>
    <w:rsid w:val="007557B6"/>
    <w:rsid w:val="00755AF9"/>
    <w:rsid w:val="00755D2C"/>
    <w:rsid w:val="00755D5E"/>
    <w:rsid w:val="00755DDA"/>
    <w:rsid w:val="00755E3A"/>
    <w:rsid w:val="00756279"/>
    <w:rsid w:val="007563A7"/>
    <w:rsid w:val="0075665A"/>
    <w:rsid w:val="0075665D"/>
    <w:rsid w:val="007566BE"/>
    <w:rsid w:val="0075673B"/>
    <w:rsid w:val="007567A8"/>
    <w:rsid w:val="00756A90"/>
    <w:rsid w:val="00756B2C"/>
    <w:rsid w:val="00756C07"/>
    <w:rsid w:val="00756E3B"/>
    <w:rsid w:val="00756F47"/>
    <w:rsid w:val="0075718F"/>
    <w:rsid w:val="0075736D"/>
    <w:rsid w:val="00757418"/>
    <w:rsid w:val="007574C2"/>
    <w:rsid w:val="007574CE"/>
    <w:rsid w:val="007575F9"/>
    <w:rsid w:val="00757ADE"/>
    <w:rsid w:val="00757D30"/>
    <w:rsid w:val="00757D4E"/>
    <w:rsid w:val="007603F3"/>
    <w:rsid w:val="00760ADD"/>
    <w:rsid w:val="00760AFB"/>
    <w:rsid w:val="00761198"/>
    <w:rsid w:val="0076137D"/>
    <w:rsid w:val="00761514"/>
    <w:rsid w:val="007615EA"/>
    <w:rsid w:val="007619EE"/>
    <w:rsid w:val="00761A27"/>
    <w:rsid w:val="00761B65"/>
    <w:rsid w:val="00761D6F"/>
    <w:rsid w:val="00761E23"/>
    <w:rsid w:val="00761F7F"/>
    <w:rsid w:val="0076202F"/>
    <w:rsid w:val="007625AA"/>
    <w:rsid w:val="00762662"/>
    <w:rsid w:val="0076281B"/>
    <w:rsid w:val="007629A7"/>
    <w:rsid w:val="00762B63"/>
    <w:rsid w:val="00762D60"/>
    <w:rsid w:val="00762E48"/>
    <w:rsid w:val="00763002"/>
    <w:rsid w:val="007634DA"/>
    <w:rsid w:val="007637A3"/>
    <w:rsid w:val="00763850"/>
    <w:rsid w:val="00763956"/>
    <w:rsid w:val="0076399F"/>
    <w:rsid w:val="007639AB"/>
    <w:rsid w:val="00763ABB"/>
    <w:rsid w:val="00763B11"/>
    <w:rsid w:val="00763CB0"/>
    <w:rsid w:val="00763E45"/>
    <w:rsid w:val="00764032"/>
    <w:rsid w:val="007640FA"/>
    <w:rsid w:val="00764220"/>
    <w:rsid w:val="00764B8F"/>
    <w:rsid w:val="00764EB9"/>
    <w:rsid w:val="0076505C"/>
    <w:rsid w:val="007653EA"/>
    <w:rsid w:val="007654E3"/>
    <w:rsid w:val="0076566C"/>
    <w:rsid w:val="00765873"/>
    <w:rsid w:val="007659A1"/>
    <w:rsid w:val="00765C90"/>
    <w:rsid w:val="00765DD5"/>
    <w:rsid w:val="00765F6C"/>
    <w:rsid w:val="007660B0"/>
    <w:rsid w:val="007662AF"/>
    <w:rsid w:val="00766432"/>
    <w:rsid w:val="00766551"/>
    <w:rsid w:val="00766727"/>
    <w:rsid w:val="00766847"/>
    <w:rsid w:val="00766A39"/>
    <w:rsid w:val="00766AA5"/>
    <w:rsid w:val="00766B94"/>
    <w:rsid w:val="00766C84"/>
    <w:rsid w:val="00766D12"/>
    <w:rsid w:val="00767172"/>
    <w:rsid w:val="00767A5A"/>
    <w:rsid w:val="00767B12"/>
    <w:rsid w:val="00767BEE"/>
    <w:rsid w:val="00767C92"/>
    <w:rsid w:val="007704A0"/>
    <w:rsid w:val="007707FF"/>
    <w:rsid w:val="007708E7"/>
    <w:rsid w:val="0077094D"/>
    <w:rsid w:val="00770A62"/>
    <w:rsid w:val="00770B89"/>
    <w:rsid w:val="00770CE0"/>
    <w:rsid w:val="00771466"/>
    <w:rsid w:val="0077157F"/>
    <w:rsid w:val="0077171B"/>
    <w:rsid w:val="007719F5"/>
    <w:rsid w:val="00771B23"/>
    <w:rsid w:val="0077227D"/>
    <w:rsid w:val="007723DB"/>
    <w:rsid w:val="00772591"/>
    <w:rsid w:val="007729D9"/>
    <w:rsid w:val="00772C31"/>
    <w:rsid w:val="00772E37"/>
    <w:rsid w:val="00772ED6"/>
    <w:rsid w:val="007730B8"/>
    <w:rsid w:val="007730CF"/>
    <w:rsid w:val="00773150"/>
    <w:rsid w:val="007731BB"/>
    <w:rsid w:val="007731D0"/>
    <w:rsid w:val="007734AD"/>
    <w:rsid w:val="00773676"/>
    <w:rsid w:val="007738B1"/>
    <w:rsid w:val="00773D8A"/>
    <w:rsid w:val="0077426A"/>
    <w:rsid w:val="00774296"/>
    <w:rsid w:val="007743CD"/>
    <w:rsid w:val="007744CF"/>
    <w:rsid w:val="0077476E"/>
    <w:rsid w:val="00774778"/>
    <w:rsid w:val="0077502D"/>
    <w:rsid w:val="007755C9"/>
    <w:rsid w:val="00775629"/>
    <w:rsid w:val="007756EA"/>
    <w:rsid w:val="0077577D"/>
    <w:rsid w:val="00775A31"/>
    <w:rsid w:val="00775C91"/>
    <w:rsid w:val="00775D2B"/>
    <w:rsid w:val="00775F2D"/>
    <w:rsid w:val="0077617B"/>
    <w:rsid w:val="00776295"/>
    <w:rsid w:val="0077678E"/>
    <w:rsid w:val="00776CBF"/>
    <w:rsid w:val="0077718F"/>
    <w:rsid w:val="00777796"/>
    <w:rsid w:val="00777B8D"/>
    <w:rsid w:val="007800A0"/>
    <w:rsid w:val="00780273"/>
    <w:rsid w:val="00780299"/>
    <w:rsid w:val="00780408"/>
    <w:rsid w:val="007805B1"/>
    <w:rsid w:val="00780734"/>
    <w:rsid w:val="00780783"/>
    <w:rsid w:val="007807B5"/>
    <w:rsid w:val="00780E1C"/>
    <w:rsid w:val="00780E27"/>
    <w:rsid w:val="00780E7E"/>
    <w:rsid w:val="00780F21"/>
    <w:rsid w:val="00781094"/>
    <w:rsid w:val="007813E3"/>
    <w:rsid w:val="00781752"/>
    <w:rsid w:val="0078180D"/>
    <w:rsid w:val="00781848"/>
    <w:rsid w:val="00781865"/>
    <w:rsid w:val="00781F47"/>
    <w:rsid w:val="00782013"/>
    <w:rsid w:val="007824C0"/>
    <w:rsid w:val="007826E3"/>
    <w:rsid w:val="00782B14"/>
    <w:rsid w:val="00782C46"/>
    <w:rsid w:val="00782D19"/>
    <w:rsid w:val="00782DC6"/>
    <w:rsid w:val="007835FA"/>
    <w:rsid w:val="0078376B"/>
    <w:rsid w:val="007838FB"/>
    <w:rsid w:val="00783F13"/>
    <w:rsid w:val="00784242"/>
    <w:rsid w:val="00784B01"/>
    <w:rsid w:val="00784D3E"/>
    <w:rsid w:val="007850A6"/>
    <w:rsid w:val="00785B2C"/>
    <w:rsid w:val="00785DFA"/>
    <w:rsid w:val="007860CC"/>
    <w:rsid w:val="00786336"/>
    <w:rsid w:val="00786337"/>
    <w:rsid w:val="00786341"/>
    <w:rsid w:val="007865A6"/>
    <w:rsid w:val="00786729"/>
    <w:rsid w:val="00786839"/>
    <w:rsid w:val="007869A8"/>
    <w:rsid w:val="00786B4C"/>
    <w:rsid w:val="00786C5F"/>
    <w:rsid w:val="00786D73"/>
    <w:rsid w:val="00786DAB"/>
    <w:rsid w:val="00786FF8"/>
    <w:rsid w:val="00787041"/>
    <w:rsid w:val="00787266"/>
    <w:rsid w:val="007873BB"/>
    <w:rsid w:val="007874B4"/>
    <w:rsid w:val="007875ED"/>
    <w:rsid w:val="0078763B"/>
    <w:rsid w:val="00787854"/>
    <w:rsid w:val="00787B31"/>
    <w:rsid w:val="00787E5D"/>
    <w:rsid w:val="00790088"/>
    <w:rsid w:val="00790184"/>
    <w:rsid w:val="0079064A"/>
    <w:rsid w:val="0079079F"/>
    <w:rsid w:val="00791417"/>
    <w:rsid w:val="007916AC"/>
    <w:rsid w:val="00791C76"/>
    <w:rsid w:val="00791E02"/>
    <w:rsid w:val="00791E1C"/>
    <w:rsid w:val="0079214B"/>
    <w:rsid w:val="00792185"/>
    <w:rsid w:val="007924EC"/>
    <w:rsid w:val="00792899"/>
    <w:rsid w:val="007928AB"/>
    <w:rsid w:val="00792DD3"/>
    <w:rsid w:val="0079312D"/>
    <w:rsid w:val="00793163"/>
    <w:rsid w:val="007931BF"/>
    <w:rsid w:val="0079320D"/>
    <w:rsid w:val="00793656"/>
    <w:rsid w:val="0079366C"/>
    <w:rsid w:val="007939AD"/>
    <w:rsid w:val="00793B59"/>
    <w:rsid w:val="00793D60"/>
    <w:rsid w:val="00793E7A"/>
    <w:rsid w:val="00793F21"/>
    <w:rsid w:val="00793F86"/>
    <w:rsid w:val="00794554"/>
    <w:rsid w:val="00794A12"/>
    <w:rsid w:val="00794CB7"/>
    <w:rsid w:val="00795092"/>
    <w:rsid w:val="007954DE"/>
    <w:rsid w:val="0079554A"/>
    <w:rsid w:val="00795970"/>
    <w:rsid w:val="00795A6A"/>
    <w:rsid w:val="00795FB8"/>
    <w:rsid w:val="0079621A"/>
    <w:rsid w:val="00796634"/>
    <w:rsid w:val="00796645"/>
    <w:rsid w:val="007966F3"/>
    <w:rsid w:val="0079676C"/>
    <w:rsid w:val="00796889"/>
    <w:rsid w:val="0079696A"/>
    <w:rsid w:val="00796CA0"/>
    <w:rsid w:val="00796E0D"/>
    <w:rsid w:val="00796F3A"/>
    <w:rsid w:val="00797652"/>
    <w:rsid w:val="007976B9"/>
    <w:rsid w:val="00797813"/>
    <w:rsid w:val="007A002E"/>
    <w:rsid w:val="007A02D2"/>
    <w:rsid w:val="007A05CF"/>
    <w:rsid w:val="007A05F6"/>
    <w:rsid w:val="007A0956"/>
    <w:rsid w:val="007A0BE7"/>
    <w:rsid w:val="007A0E0D"/>
    <w:rsid w:val="007A0E55"/>
    <w:rsid w:val="007A0F8E"/>
    <w:rsid w:val="007A0FA0"/>
    <w:rsid w:val="007A101B"/>
    <w:rsid w:val="007A110E"/>
    <w:rsid w:val="007A1308"/>
    <w:rsid w:val="007A1385"/>
    <w:rsid w:val="007A1467"/>
    <w:rsid w:val="007A2003"/>
    <w:rsid w:val="007A2443"/>
    <w:rsid w:val="007A27EC"/>
    <w:rsid w:val="007A282D"/>
    <w:rsid w:val="007A2AC7"/>
    <w:rsid w:val="007A2AF9"/>
    <w:rsid w:val="007A3023"/>
    <w:rsid w:val="007A303C"/>
    <w:rsid w:val="007A3229"/>
    <w:rsid w:val="007A3278"/>
    <w:rsid w:val="007A3B13"/>
    <w:rsid w:val="007A3D2C"/>
    <w:rsid w:val="007A3D7D"/>
    <w:rsid w:val="007A4548"/>
    <w:rsid w:val="007A4655"/>
    <w:rsid w:val="007A5045"/>
    <w:rsid w:val="007A53BB"/>
    <w:rsid w:val="007A5A44"/>
    <w:rsid w:val="007A5ADC"/>
    <w:rsid w:val="007A5B2A"/>
    <w:rsid w:val="007A5B83"/>
    <w:rsid w:val="007A6399"/>
    <w:rsid w:val="007A63E9"/>
    <w:rsid w:val="007A693D"/>
    <w:rsid w:val="007A6944"/>
    <w:rsid w:val="007A69A8"/>
    <w:rsid w:val="007A723B"/>
    <w:rsid w:val="007A7480"/>
    <w:rsid w:val="007A7493"/>
    <w:rsid w:val="007A7630"/>
    <w:rsid w:val="007A76DD"/>
    <w:rsid w:val="007A772F"/>
    <w:rsid w:val="007A7CAE"/>
    <w:rsid w:val="007A7D0C"/>
    <w:rsid w:val="007A7EE4"/>
    <w:rsid w:val="007B00FE"/>
    <w:rsid w:val="007B01B5"/>
    <w:rsid w:val="007B0206"/>
    <w:rsid w:val="007B07DF"/>
    <w:rsid w:val="007B0C34"/>
    <w:rsid w:val="007B0C99"/>
    <w:rsid w:val="007B0EB4"/>
    <w:rsid w:val="007B0F21"/>
    <w:rsid w:val="007B1134"/>
    <w:rsid w:val="007B12F0"/>
    <w:rsid w:val="007B137B"/>
    <w:rsid w:val="007B14DC"/>
    <w:rsid w:val="007B14EB"/>
    <w:rsid w:val="007B1A9C"/>
    <w:rsid w:val="007B1B1F"/>
    <w:rsid w:val="007B1D50"/>
    <w:rsid w:val="007B1D81"/>
    <w:rsid w:val="007B1FCA"/>
    <w:rsid w:val="007B2054"/>
    <w:rsid w:val="007B2EB0"/>
    <w:rsid w:val="007B3062"/>
    <w:rsid w:val="007B3114"/>
    <w:rsid w:val="007B4165"/>
    <w:rsid w:val="007B43AD"/>
    <w:rsid w:val="007B461D"/>
    <w:rsid w:val="007B46DF"/>
    <w:rsid w:val="007B48AF"/>
    <w:rsid w:val="007B48ED"/>
    <w:rsid w:val="007B496F"/>
    <w:rsid w:val="007B4DBF"/>
    <w:rsid w:val="007B4E92"/>
    <w:rsid w:val="007B4F86"/>
    <w:rsid w:val="007B543F"/>
    <w:rsid w:val="007B546C"/>
    <w:rsid w:val="007B5ABE"/>
    <w:rsid w:val="007B5DB6"/>
    <w:rsid w:val="007B60DB"/>
    <w:rsid w:val="007B64ED"/>
    <w:rsid w:val="007B669F"/>
    <w:rsid w:val="007B683E"/>
    <w:rsid w:val="007B68CA"/>
    <w:rsid w:val="007B6A2E"/>
    <w:rsid w:val="007B6B8C"/>
    <w:rsid w:val="007B6E0E"/>
    <w:rsid w:val="007B719E"/>
    <w:rsid w:val="007B7448"/>
    <w:rsid w:val="007B7733"/>
    <w:rsid w:val="007B794A"/>
    <w:rsid w:val="007B7A6A"/>
    <w:rsid w:val="007B7E4D"/>
    <w:rsid w:val="007B7E7E"/>
    <w:rsid w:val="007B7E9B"/>
    <w:rsid w:val="007C029D"/>
    <w:rsid w:val="007C02CB"/>
    <w:rsid w:val="007C0598"/>
    <w:rsid w:val="007C0829"/>
    <w:rsid w:val="007C08AA"/>
    <w:rsid w:val="007C099F"/>
    <w:rsid w:val="007C0B8E"/>
    <w:rsid w:val="007C0F74"/>
    <w:rsid w:val="007C0FB9"/>
    <w:rsid w:val="007C0FD9"/>
    <w:rsid w:val="007C135D"/>
    <w:rsid w:val="007C148B"/>
    <w:rsid w:val="007C155E"/>
    <w:rsid w:val="007C1AA9"/>
    <w:rsid w:val="007C1C47"/>
    <w:rsid w:val="007C1C66"/>
    <w:rsid w:val="007C1CD6"/>
    <w:rsid w:val="007C1F0A"/>
    <w:rsid w:val="007C23D2"/>
    <w:rsid w:val="007C284C"/>
    <w:rsid w:val="007C2CF8"/>
    <w:rsid w:val="007C322D"/>
    <w:rsid w:val="007C364F"/>
    <w:rsid w:val="007C3720"/>
    <w:rsid w:val="007C3C31"/>
    <w:rsid w:val="007C3CD4"/>
    <w:rsid w:val="007C3D85"/>
    <w:rsid w:val="007C3DBE"/>
    <w:rsid w:val="007C3E63"/>
    <w:rsid w:val="007C4066"/>
    <w:rsid w:val="007C40BB"/>
    <w:rsid w:val="007C4228"/>
    <w:rsid w:val="007C441E"/>
    <w:rsid w:val="007C470A"/>
    <w:rsid w:val="007C4AF9"/>
    <w:rsid w:val="007C4F02"/>
    <w:rsid w:val="007C4F15"/>
    <w:rsid w:val="007C5207"/>
    <w:rsid w:val="007C5292"/>
    <w:rsid w:val="007C54E3"/>
    <w:rsid w:val="007C5C0C"/>
    <w:rsid w:val="007C5D33"/>
    <w:rsid w:val="007C66B0"/>
    <w:rsid w:val="007C6856"/>
    <w:rsid w:val="007C68D2"/>
    <w:rsid w:val="007C6BFA"/>
    <w:rsid w:val="007C6D24"/>
    <w:rsid w:val="007C71EF"/>
    <w:rsid w:val="007C786B"/>
    <w:rsid w:val="007C797A"/>
    <w:rsid w:val="007C7B5E"/>
    <w:rsid w:val="007C7F6A"/>
    <w:rsid w:val="007D0006"/>
    <w:rsid w:val="007D0047"/>
    <w:rsid w:val="007D0211"/>
    <w:rsid w:val="007D0778"/>
    <w:rsid w:val="007D0C86"/>
    <w:rsid w:val="007D0F04"/>
    <w:rsid w:val="007D104D"/>
    <w:rsid w:val="007D1570"/>
    <w:rsid w:val="007D1701"/>
    <w:rsid w:val="007D1C47"/>
    <w:rsid w:val="007D1EAA"/>
    <w:rsid w:val="007D2030"/>
    <w:rsid w:val="007D24B2"/>
    <w:rsid w:val="007D24F1"/>
    <w:rsid w:val="007D29AC"/>
    <w:rsid w:val="007D2BE7"/>
    <w:rsid w:val="007D2EFB"/>
    <w:rsid w:val="007D2FAE"/>
    <w:rsid w:val="007D2FD5"/>
    <w:rsid w:val="007D30A4"/>
    <w:rsid w:val="007D32DC"/>
    <w:rsid w:val="007D3595"/>
    <w:rsid w:val="007D369F"/>
    <w:rsid w:val="007D3743"/>
    <w:rsid w:val="007D389C"/>
    <w:rsid w:val="007D3D7D"/>
    <w:rsid w:val="007D3DB3"/>
    <w:rsid w:val="007D3E45"/>
    <w:rsid w:val="007D4301"/>
    <w:rsid w:val="007D4358"/>
    <w:rsid w:val="007D43D5"/>
    <w:rsid w:val="007D49E0"/>
    <w:rsid w:val="007D4B15"/>
    <w:rsid w:val="007D4C12"/>
    <w:rsid w:val="007D4F75"/>
    <w:rsid w:val="007D5130"/>
    <w:rsid w:val="007D5209"/>
    <w:rsid w:val="007D52D8"/>
    <w:rsid w:val="007D548C"/>
    <w:rsid w:val="007D5518"/>
    <w:rsid w:val="007D5568"/>
    <w:rsid w:val="007D5865"/>
    <w:rsid w:val="007D58C6"/>
    <w:rsid w:val="007D5EBC"/>
    <w:rsid w:val="007D663A"/>
    <w:rsid w:val="007D6675"/>
    <w:rsid w:val="007D66C1"/>
    <w:rsid w:val="007D7B7B"/>
    <w:rsid w:val="007D7EC6"/>
    <w:rsid w:val="007E01DD"/>
    <w:rsid w:val="007E0289"/>
    <w:rsid w:val="007E04A2"/>
    <w:rsid w:val="007E05F9"/>
    <w:rsid w:val="007E0773"/>
    <w:rsid w:val="007E0991"/>
    <w:rsid w:val="007E09D2"/>
    <w:rsid w:val="007E1073"/>
    <w:rsid w:val="007E1163"/>
    <w:rsid w:val="007E12D9"/>
    <w:rsid w:val="007E1481"/>
    <w:rsid w:val="007E16F4"/>
    <w:rsid w:val="007E1BDB"/>
    <w:rsid w:val="007E1C69"/>
    <w:rsid w:val="007E1D1C"/>
    <w:rsid w:val="007E1D38"/>
    <w:rsid w:val="007E1E68"/>
    <w:rsid w:val="007E21C7"/>
    <w:rsid w:val="007E25CF"/>
    <w:rsid w:val="007E27BA"/>
    <w:rsid w:val="007E2917"/>
    <w:rsid w:val="007E2A46"/>
    <w:rsid w:val="007E2B3B"/>
    <w:rsid w:val="007E2BE4"/>
    <w:rsid w:val="007E2D97"/>
    <w:rsid w:val="007E305F"/>
    <w:rsid w:val="007E31E4"/>
    <w:rsid w:val="007E3492"/>
    <w:rsid w:val="007E36D2"/>
    <w:rsid w:val="007E38E2"/>
    <w:rsid w:val="007E431A"/>
    <w:rsid w:val="007E43B8"/>
    <w:rsid w:val="007E453D"/>
    <w:rsid w:val="007E4750"/>
    <w:rsid w:val="007E49B0"/>
    <w:rsid w:val="007E4A5E"/>
    <w:rsid w:val="007E4A6A"/>
    <w:rsid w:val="007E4BEE"/>
    <w:rsid w:val="007E4EF2"/>
    <w:rsid w:val="007E508A"/>
    <w:rsid w:val="007E521E"/>
    <w:rsid w:val="007E52CE"/>
    <w:rsid w:val="007E530E"/>
    <w:rsid w:val="007E5BDD"/>
    <w:rsid w:val="007E5FFC"/>
    <w:rsid w:val="007E6C64"/>
    <w:rsid w:val="007E6C80"/>
    <w:rsid w:val="007E6CD9"/>
    <w:rsid w:val="007E6D87"/>
    <w:rsid w:val="007E6E5D"/>
    <w:rsid w:val="007E6EF5"/>
    <w:rsid w:val="007E6FD9"/>
    <w:rsid w:val="007E73AD"/>
    <w:rsid w:val="007E745A"/>
    <w:rsid w:val="007E794B"/>
    <w:rsid w:val="007E7D9D"/>
    <w:rsid w:val="007E7F5D"/>
    <w:rsid w:val="007F0100"/>
    <w:rsid w:val="007F05CF"/>
    <w:rsid w:val="007F10BB"/>
    <w:rsid w:val="007F1610"/>
    <w:rsid w:val="007F1719"/>
    <w:rsid w:val="007F1A08"/>
    <w:rsid w:val="007F1C9F"/>
    <w:rsid w:val="007F1D05"/>
    <w:rsid w:val="007F1D98"/>
    <w:rsid w:val="007F1EA2"/>
    <w:rsid w:val="007F218E"/>
    <w:rsid w:val="007F243E"/>
    <w:rsid w:val="007F274D"/>
    <w:rsid w:val="007F27A4"/>
    <w:rsid w:val="007F2C46"/>
    <w:rsid w:val="007F33D5"/>
    <w:rsid w:val="007F36BF"/>
    <w:rsid w:val="007F3714"/>
    <w:rsid w:val="007F3E55"/>
    <w:rsid w:val="007F3EED"/>
    <w:rsid w:val="007F476D"/>
    <w:rsid w:val="007F498C"/>
    <w:rsid w:val="007F49F6"/>
    <w:rsid w:val="007F4B96"/>
    <w:rsid w:val="007F4CED"/>
    <w:rsid w:val="007F4D37"/>
    <w:rsid w:val="007F4F9B"/>
    <w:rsid w:val="007F51C9"/>
    <w:rsid w:val="007F5601"/>
    <w:rsid w:val="007F56D9"/>
    <w:rsid w:val="007F56DA"/>
    <w:rsid w:val="007F5910"/>
    <w:rsid w:val="007F59ED"/>
    <w:rsid w:val="007F60C9"/>
    <w:rsid w:val="007F61CE"/>
    <w:rsid w:val="007F62CE"/>
    <w:rsid w:val="007F649E"/>
    <w:rsid w:val="007F6947"/>
    <w:rsid w:val="007F6D11"/>
    <w:rsid w:val="007F6DD5"/>
    <w:rsid w:val="007F6E02"/>
    <w:rsid w:val="007F7087"/>
    <w:rsid w:val="007F7397"/>
    <w:rsid w:val="007F74BA"/>
    <w:rsid w:val="007F77D1"/>
    <w:rsid w:val="007F7865"/>
    <w:rsid w:val="008004FC"/>
    <w:rsid w:val="0080056F"/>
    <w:rsid w:val="008007DF"/>
    <w:rsid w:val="00800AD4"/>
    <w:rsid w:val="00800C2A"/>
    <w:rsid w:val="00800D98"/>
    <w:rsid w:val="00800F5C"/>
    <w:rsid w:val="008011F0"/>
    <w:rsid w:val="00801300"/>
    <w:rsid w:val="0080161F"/>
    <w:rsid w:val="0080164F"/>
    <w:rsid w:val="008018EC"/>
    <w:rsid w:val="00801D83"/>
    <w:rsid w:val="00801E6B"/>
    <w:rsid w:val="0080234F"/>
    <w:rsid w:val="00802CCF"/>
    <w:rsid w:val="00802F7D"/>
    <w:rsid w:val="008030D0"/>
    <w:rsid w:val="00803641"/>
    <w:rsid w:val="008037B3"/>
    <w:rsid w:val="00803A91"/>
    <w:rsid w:val="00803DF8"/>
    <w:rsid w:val="00803F63"/>
    <w:rsid w:val="00803F76"/>
    <w:rsid w:val="00803FB7"/>
    <w:rsid w:val="00804261"/>
    <w:rsid w:val="008046CF"/>
    <w:rsid w:val="008047F8"/>
    <w:rsid w:val="0080496A"/>
    <w:rsid w:val="008049CD"/>
    <w:rsid w:val="00804B2D"/>
    <w:rsid w:val="00804D25"/>
    <w:rsid w:val="008051EA"/>
    <w:rsid w:val="008057AD"/>
    <w:rsid w:val="00805988"/>
    <w:rsid w:val="00805A43"/>
    <w:rsid w:val="00805AE5"/>
    <w:rsid w:val="00805B0F"/>
    <w:rsid w:val="00805FD7"/>
    <w:rsid w:val="00806168"/>
    <w:rsid w:val="00806320"/>
    <w:rsid w:val="008066C8"/>
    <w:rsid w:val="008071D5"/>
    <w:rsid w:val="0080724D"/>
    <w:rsid w:val="008074D5"/>
    <w:rsid w:val="008074F3"/>
    <w:rsid w:val="0080750D"/>
    <w:rsid w:val="00807719"/>
    <w:rsid w:val="008077E1"/>
    <w:rsid w:val="00807854"/>
    <w:rsid w:val="008078F6"/>
    <w:rsid w:val="0080795F"/>
    <w:rsid w:val="00807AEA"/>
    <w:rsid w:val="00807B13"/>
    <w:rsid w:val="00807BE5"/>
    <w:rsid w:val="00807E1E"/>
    <w:rsid w:val="00807EA6"/>
    <w:rsid w:val="00810140"/>
    <w:rsid w:val="00810171"/>
    <w:rsid w:val="008101CF"/>
    <w:rsid w:val="0081027A"/>
    <w:rsid w:val="008102B4"/>
    <w:rsid w:val="00810542"/>
    <w:rsid w:val="008105B3"/>
    <w:rsid w:val="0081066A"/>
    <w:rsid w:val="0081082B"/>
    <w:rsid w:val="00810999"/>
    <w:rsid w:val="00810A9E"/>
    <w:rsid w:val="00811361"/>
    <w:rsid w:val="00811685"/>
    <w:rsid w:val="008118A6"/>
    <w:rsid w:val="008118EA"/>
    <w:rsid w:val="00811B75"/>
    <w:rsid w:val="00811DB4"/>
    <w:rsid w:val="00811EE4"/>
    <w:rsid w:val="00811F64"/>
    <w:rsid w:val="008126CC"/>
    <w:rsid w:val="00812BD6"/>
    <w:rsid w:val="00812DEE"/>
    <w:rsid w:val="00812EC9"/>
    <w:rsid w:val="0081321E"/>
    <w:rsid w:val="00813226"/>
    <w:rsid w:val="00813265"/>
    <w:rsid w:val="00813479"/>
    <w:rsid w:val="0081380D"/>
    <w:rsid w:val="00813A26"/>
    <w:rsid w:val="00813D5C"/>
    <w:rsid w:val="00813DDD"/>
    <w:rsid w:val="00813F34"/>
    <w:rsid w:val="0081462B"/>
    <w:rsid w:val="008147CE"/>
    <w:rsid w:val="0081482A"/>
    <w:rsid w:val="008148B8"/>
    <w:rsid w:val="00814CB6"/>
    <w:rsid w:val="008151E5"/>
    <w:rsid w:val="00815312"/>
    <w:rsid w:val="008154BD"/>
    <w:rsid w:val="008154DF"/>
    <w:rsid w:val="00815558"/>
    <w:rsid w:val="008155B7"/>
    <w:rsid w:val="0081565E"/>
    <w:rsid w:val="00815A10"/>
    <w:rsid w:val="00815BE6"/>
    <w:rsid w:val="00816185"/>
    <w:rsid w:val="008161D3"/>
    <w:rsid w:val="008162A3"/>
    <w:rsid w:val="008162BD"/>
    <w:rsid w:val="0081647B"/>
    <w:rsid w:val="00816609"/>
    <w:rsid w:val="00816654"/>
    <w:rsid w:val="00816F5F"/>
    <w:rsid w:val="0081705C"/>
    <w:rsid w:val="008172B3"/>
    <w:rsid w:val="00817484"/>
    <w:rsid w:val="008177BD"/>
    <w:rsid w:val="008178C6"/>
    <w:rsid w:val="00817A97"/>
    <w:rsid w:val="00817CE3"/>
    <w:rsid w:val="00817E37"/>
    <w:rsid w:val="00817EAD"/>
    <w:rsid w:val="00820744"/>
    <w:rsid w:val="008208CE"/>
    <w:rsid w:val="0082098A"/>
    <w:rsid w:val="00820A67"/>
    <w:rsid w:val="00820ACB"/>
    <w:rsid w:val="00820B45"/>
    <w:rsid w:val="00820E1B"/>
    <w:rsid w:val="008210E9"/>
    <w:rsid w:val="00821391"/>
    <w:rsid w:val="008217E2"/>
    <w:rsid w:val="008217EB"/>
    <w:rsid w:val="00821A6D"/>
    <w:rsid w:val="00821C31"/>
    <w:rsid w:val="00821D70"/>
    <w:rsid w:val="00822191"/>
    <w:rsid w:val="00822361"/>
    <w:rsid w:val="0082240F"/>
    <w:rsid w:val="008228E5"/>
    <w:rsid w:val="00822B84"/>
    <w:rsid w:val="008232AD"/>
    <w:rsid w:val="008236E5"/>
    <w:rsid w:val="008237BE"/>
    <w:rsid w:val="00823C83"/>
    <w:rsid w:val="00823CF0"/>
    <w:rsid w:val="00823F43"/>
    <w:rsid w:val="0082456E"/>
    <w:rsid w:val="008246F5"/>
    <w:rsid w:val="00824804"/>
    <w:rsid w:val="0082528B"/>
    <w:rsid w:val="008252AC"/>
    <w:rsid w:val="0082541A"/>
    <w:rsid w:val="008254D8"/>
    <w:rsid w:val="00825696"/>
    <w:rsid w:val="0082580E"/>
    <w:rsid w:val="008258A4"/>
    <w:rsid w:val="00825C27"/>
    <w:rsid w:val="0082600C"/>
    <w:rsid w:val="0082619F"/>
    <w:rsid w:val="008263B9"/>
    <w:rsid w:val="008266C0"/>
    <w:rsid w:val="00826B4E"/>
    <w:rsid w:val="00826C09"/>
    <w:rsid w:val="00826EA5"/>
    <w:rsid w:val="00826F97"/>
    <w:rsid w:val="00827045"/>
    <w:rsid w:val="0082775B"/>
    <w:rsid w:val="0082792A"/>
    <w:rsid w:val="00827991"/>
    <w:rsid w:val="00827D86"/>
    <w:rsid w:val="00827E70"/>
    <w:rsid w:val="0083034D"/>
    <w:rsid w:val="0083040E"/>
    <w:rsid w:val="0083051A"/>
    <w:rsid w:val="0083052C"/>
    <w:rsid w:val="0083055E"/>
    <w:rsid w:val="008305A6"/>
    <w:rsid w:val="00830B89"/>
    <w:rsid w:val="00830D8C"/>
    <w:rsid w:val="00830E45"/>
    <w:rsid w:val="00830EAB"/>
    <w:rsid w:val="0083104E"/>
    <w:rsid w:val="00831975"/>
    <w:rsid w:val="0083198F"/>
    <w:rsid w:val="00831A99"/>
    <w:rsid w:val="00831C3D"/>
    <w:rsid w:val="00831E2B"/>
    <w:rsid w:val="00832363"/>
    <w:rsid w:val="00832766"/>
    <w:rsid w:val="00832E4D"/>
    <w:rsid w:val="00833107"/>
    <w:rsid w:val="00833245"/>
    <w:rsid w:val="00833289"/>
    <w:rsid w:val="0083338D"/>
    <w:rsid w:val="008333AB"/>
    <w:rsid w:val="008335BC"/>
    <w:rsid w:val="00833CB6"/>
    <w:rsid w:val="00833F10"/>
    <w:rsid w:val="00834389"/>
    <w:rsid w:val="00834599"/>
    <w:rsid w:val="00834918"/>
    <w:rsid w:val="008349AD"/>
    <w:rsid w:val="00834A1A"/>
    <w:rsid w:val="00834BB1"/>
    <w:rsid w:val="00834ECE"/>
    <w:rsid w:val="0083517D"/>
    <w:rsid w:val="008351AB"/>
    <w:rsid w:val="0083566C"/>
    <w:rsid w:val="0083594E"/>
    <w:rsid w:val="008359EC"/>
    <w:rsid w:val="00835E76"/>
    <w:rsid w:val="00836175"/>
    <w:rsid w:val="008362AA"/>
    <w:rsid w:val="008363E4"/>
    <w:rsid w:val="008363E9"/>
    <w:rsid w:val="00836670"/>
    <w:rsid w:val="00836702"/>
    <w:rsid w:val="00836745"/>
    <w:rsid w:val="00836799"/>
    <w:rsid w:val="00836C08"/>
    <w:rsid w:val="00836E28"/>
    <w:rsid w:val="00837520"/>
    <w:rsid w:val="0083775C"/>
    <w:rsid w:val="0083781A"/>
    <w:rsid w:val="008378E3"/>
    <w:rsid w:val="008379CB"/>
    <w:rsid w:val="00837D72"/>
    <w:rsid w:val="008401B0"/>
    <w:rsid w:val="008401DF"/>
    <w:rsid w:val="0084040F"/>
    <w:rsid w:val="0084061E"/>
    <w:rsid w:val="0084096F"/>
    <w:rsid w:val="00840A1A"/>
    <w:rsid w:val="00841117"/>
    <w:rsid w:val="0084127F"/>
    <w:rsid w:val="008413A1"/>
    <w:rsid w:val="0084148C"/>
    <w:rsid w:val="008414EA"/>
    <w:rsid w:val="00841718"/>
    <w:rsid w:val="00841C56"/>
    <w:rsid w:val="00841D13"/>
    <w:rsid w:val="00841F8E"/>
    <w:rsid w:val="00841FCB"/>
    <w:rsid w:val="00842904"/>
    <w:rsid w:val="00842B0E"/>
    <w:rsid w:val="008434AD"/>
    <w:rsid w:val="00843507"/>
    <w:rsid w:val="00843E8C"/>
    <w:rsid w:val="0084402A"/>
    <w:rsid w:val="0084434D"/>
    <w:rsid w:val="008443C9"/>
    <w:rsid w:val="008443F5"/>
    <w:rsid w:val="0084450D"/>
    <w:rsid w:val="00844680"/>
    <w:rsid w:val="00844CF9"/>
    <w:rsid w:val="00844E1A"/>
    <w:rsid w:val="008452E5"/>
    <w:rsid w:val="00845432"/>
    <w:rsid w:val="008458E3"/>
    <w:rsid w:val="00845A33"/>
    <w:rsid w:val="00845ABE"/>
    <w:rsid w:val="00845E73"/>
    <w:rsid w:val="008463D7"/>
    <w:rsid w:val="00846485"/>
    <w:rsid w:val="008466E0"/>
    <w:rsid w:val="00846B76"/>
    <w:rsid w:val="00846C80"/>
    <w:rsid w:val="00847100"/>
    <w:rsid w:val="00847503"/>
    <w:rsid w:val="0084755A"/>
    <w:rsid w:val="008476FF"/>
    <w:rsid w:val="00847716"/>
    <w:rsid w:val="008477D6"/>
    <w:rsid w:val="0084785F"/>
    <w:rsid w:val="00847C6E"/>
    <w:rsid w:val="00847E53"/>
    <w:rsid w:val="00847F86"/>
    <w:rsid w:val="0085061D"/>
    <w:rsid w:val="00850881"/>
    <w:rsid w:val="008512B3"/>
    <w:rsid w:val="00851842"/>
    <w:rsid w:val="0085191A"/>
    <w:rsid w:val="00851E77"/>
    <w:rsid w:val="0085204D"/>
    <w:rsid w:val="00852381"/>
    <w:rsid w:val="0085299D"/>
    <w:rsid w:val="00852C02"/>
    <w:rsid w:val="00852F89"/>
    <w:rsid w:val="008531CB"/>
    <w:rsid w:val="008533EA"/>
    <w:rsid w:val="008535A1"/>
    <w:rsid w:val="00853C15"/>
    <w:rsid w:val="00853F84"/>
    <w:rsid w:val="00853FB6"/>
    <w:rsid w:val="00854206"/>
    <w:rsid w:val="00854217"/>
    <w:rsid w:val="00854390"/>
    <w:rsid w:val="008543FD"/>
    <w:rsid w:val="00854426"/>
    <w:rsid w:val="0085456B"/>
    <w:rsid w:val="00854572"/>
    <w:rsid w:val="008545CF"/>
    <w:rsid w:val="00854699"/>
    <w:rsid w:val="00854C46"/>
    <w:rsid w:val="00854EAC"/>
    <w:rsid w:val="0085527F"/>
    <w:rsid w:val="008554AB"/>
    <w:rsid w:val="00855636"/>
    <w:rsid w:val="0085570C"/>
    <w:rsid w:val="00855B52"/>
    <w:rsid w:val="00855BA5"/>
    <w:rsid w:val="00856203"/>
    <w:rsid w:val="008562D5"/>
    <w:rsid w:val="00856374"/>
    <w:rsid w:val="00856583"/>
    <w:rsid w:val="00856886"/>
    <w:rsid w:val="00856A18"/>
    <w:rsid w:val="00856E7E"/>
    <w:rsid w:val="008570C9"/>
    <w:rsid w:val="00857272"/>
    <w:rsid w:val="008575CE"/>
    <w:rsid w:val="00857B44"/>
    <w:rsid w:val="00860212"/>
    <w:rsid w:val="008606B9"/>
    <w:rsid w:val="008606C7"/>
    <w:rsid w:val="00860B74"/>
    <w:rsid w:val="00860C13"/>
    <w:rsid w:val="00860DBE"/>
    <w:rsid w:val="0086100E"/>
    <w:rsid w:val="0086142E"/>
    <w:rsid w:val="008615D5"/>
    <w:rsid w:val="00861670"/>
    <w:rsid w:val="0086167A"/>
    <w:rsid w:val="00861860"/>
    <w:rsid w:val="008618E5"/>
    <w:rsid w:val="00861949"/>
    <w:rsid w:val="00861C1A"/>
    <w:rsid w:val="00862110"/>
    <w:rsid w:val="00862114"/>
    <w:rsid w:val="00862189"/>
    <w:rsid w:val="008622DD"/>
    <w:rsid w:val="0086276A"/>
    <w:rsid w:val="00862784"/>
    <w:rsid w:val="0086279E"/>
    <w:rsid w:val="00862B1D"/>
    <w:rsid w:val="00862B3C"/>
    <w:rsid w:val="00862D7C"/>
    <w:rsid w:val="00862DD5"/>
    <w:rsid w:val="00863764"/>
    <w:rsid w:val="008637CB"/>
    <w:rsid w:val="0086399C"/>
    <w:rsid w:val="00863B07"/>
    <w:rsid w:val="00863CD8"/>
    <w:rsid w:val="0086400E"/>
    <w:rsid w:val="008640E5"/>
    <w:rsid w:val="008641A6"/>
    <w:rsid w:val="00864456"/>
    <w:rsid w:val="008646AD"/>
    <w:rsid w:val="008646C0"/>
    <w:rsid w:val="008646F5"/>
    <w:rsid w:val="00864A37"/>
    <w:rsid w:val="00864A50"/>
    <w:rsid w:val="00864B23"/>
    <w:rsid w:val="00864B8F"/>
    <w:rsid w:val="00864F35"/>
    <w:rsid w:val="0086505E"/>
    <w:rsid w:val="008650C9"/>
    <w:rsid w:val="00865140"/>
    <w:rsid w:val="00865345"/>
    <w:rsid w:val="008658F7"/>
    <w:rsid w:val="00865D70"/>
    <w:rsid w:val="008661B4"/>
    <w:rsid w:val="00866253"/>
    <w:rsid w:val="008663D3"/>
    <w:rsid w:val="008663FA"/>
    <w:rsid w:val="00866689"/>
    <w:rsid w:val="0086695D"/>
    <w:rsid w:val="00866BB3"/>
    <w:rsid w:val="00866CA0"/>
    <w:rsid w:val="00866CA4"/>
    <w:rsid w:val="00867141"/>
    <w:rsid w:val="00867702"/>
    <w:rsid w:val="00867B5F"/>
    <w:rsid w:val="00867ED5"/>
    <w:rsid w:val="008700B9"/>
    <w:rsid w:val="00870247"/>
    <w:rsid w:val="008704A8"/>
    <w:rsid w:val="008705A3"/>
    <w:rsid w:val="00870834"/>
    <w:rsid w:val="008708AC"/>
    <w:rsid w:val="0087099B"/>
    <w:rsid w:val="00870A0D"/>
    <w:rsid w:val="00870ADE"/>
    <w:rsid w:val="00870D2F"/>
    <w:rsid w:val="00871134"/>
    <w:rsid w:val="00871251"/>
    <w:rsid w:val="008716A4"/>
    <w:rsid w:val="0087227A"/>
    <w:rsid w:val="00872402"/>
    <w:rsid w:val="00872926"/>
    <w:rsid w:val="008729B5"/>
    <w:rsid w:val="00872B23"/>
    <w:rsid w:val="00872CA3"/>
    <w:rsid w:val="00872CBA"/>
    <w:rsid w:val="00872D12"/>
    <w:rsid w:val="00872DDC"/>
    <w:rsid w:val="008733A1"/>
    <w:rsid w:val="0087382A"/>
    <w:rsid w:val="008738E8"/>
    <w:rsid w:val="00873F92"/>
    <w:rsid w:val="008740C9"/>
    <w:rsid w:val="00874486"/>
    <w:rsid w:val="0087455E"/>
    <w:rsid w:val="008746E1"/>
    <w:rsid w:val="008748B8"/>
    <w:rsid w:val="00874AF3"/>
    <w:rsid w:val="00874CF8"/>
    <w:rsid w:val="0087508F"/>
    <w:rsid w:val="0087527C"/>
    <w:rsid w:val="008754B1"/>
    <w:rsid w:val="008758D3"/>
    <w:rsid w:val="00875DC8"/>
    <w:rsid w:val="0087636C"/>
    <w:rsid w:val="008763A7"/>
    <w:rsid w:val="00876507"/>
    <w:rsid w:val="00876713"/>
    <w:rsid w:val="00876941"/>
    <w:rsid w:val="00876A40"/>
    <w:rsid w:val="00876A45"/>
    <w:rsid w:val="00876C55"/>
    <w:rsid w:val="00876F67"/>
    <w:rsid w:val="00877132"/>
    <w:rsid w:val="008772BE"/>
    <w:rsid w:val="00877337"/>
    <w:rsid w:val="00877443"/>
    <w:rsid w:val="00877569"/>
    <w:rsid w:val="00877943"/>
    <w:rsid w:val="00877FA9"/>
    <w:rsid w:val="0088003B"/>
    <w:rsid w:val="00880053"/>
    <w:rsid w:val="0088036B"/>
    <w:rsid w:val="00880392"/>
    <w:rsid w:val="0088092F"/>
    <w:rsid w:val="008809EE"/>
    <w:rsid w:val="008809F9"/>
    <w:rsid w:val="00880C81"/>
    <w:rsid w:val="00880CB0"/>
    <w:rsid w:val="00880DA9"/>
    <w:rsid w:val="0088102E"/>
    <w:rsid w:val="00881163"/>
    <w:rsid w:val="00881172"/>
    <w:rsid w:val="008811B9"/>
    <w:rsid w:val="008811DF"/>
    <w:rsid w:val="00881319"/>
    <w:rsid w:val="00881EAF"/>
    <w:rsid w:val="00881EE6"/>
    <w:rsid w:val="00881F70"/>
    <w:rsid w:val="0088212E"/>
    <w:rsid w:val="00882184"/>
    <w:rsid w:val="0088222F"/>
    <w:rsid w:val="008822EE"/>
    <w:rsid w:val="008829A6"/>
    <w:rsid w:val="00882AFD"/>
    <w:rsid w:val="00882D15"/>
    <w:rsid w:val="00883091"/>
    <w:rsid w:val="00883318"/>
    <w:rsid w:val="008839B5"/>
    <w:rsid w:val="00883FAA"/>
    <w:rsid w:val="008840E6"/>
    <w:rsid w:val="00884FF5"/>
    <w:rsid w:val="0088501B"/>
    <w:rsid w:val="0088503D"/>
    <w:rsid w:val="008850A1"/>
    <w:rsid w:val="0088517D"/>
    <w:rsid w:val="008851C6"/>
    <w:rsid w:val="00885552"/>
    <w:rsid w:val="008855B3"/>
    <w:rsid w:val="008858B5"/>
    <w:rsid w:val="00885A1F"/>
    <w:rsid w:val="00885E7C"/>
    <w:rsid w:val="0088626E"/>
    <w:rsid w:val="00886393"/>
    <w:rsid w:val="00886DF0"/>
    <w:rsid w:val="0088722E"/>
    <w:rsid w:val="0088757B"/>
    <w:rsid w:val="0088764A"/>
    <w:rsid w:val="00887A51"/>
    <w:rsid w:val="00887C99"/>
    <w:rsid w:val="00887CB3"/>
    <w:rsid w:val="00887E97"/>
    <w:rsid w:val="00887F92"/>
    <w:rsid w:val="00890AC9"/>
    <w:rsid w:val="008910FE"/>
    <w:rsid w:val="0089132B"/>
    <w:rsid w:val="008916EA"/>
    <w:rsid w:val="00891C61"/>
    <w:rsid w:val="008921CB"/>
    <w:rsid w:val="00892335"/>
    <w:rsid w:val="0089237D"/>
    <w:rsid w:val="00892707"/>
    <w:rsid w:val="00892E01"/>
    <w:rsid w:val="00892E94"/>
    <w:rsid w:val="00893429"/>
    <w:rsid w:val="00893741"/>
    <w:rsid w:val="00893835"/>
    <w:rsid w:val="00893A07"/>
    <w:rsid w:val="00893AD3"/>
    <w:rsid w:val="00894546"/>
    <w:rsid w:val="008946F5"/>
    <w:rsid w:val="00894E13"/>
    <w:rsid w:val="0089510F"/>
    <w:rsid w:val="0089528A"/>
    <w:rsid w:val="008952EA"/>
    <w:rsid w:val="008959B9"/>
    <w:rsid w:val="00895F50"/>
    <w:rsid w:val="00896113"/>
    <w:rsid w:val="0089623B"/>
    <w:rsid w:val="00896254"/>
    <w:rsid w:val="008963DB"/>
    <w:rsid w:val="0089654A"/>
    <w:rsid w:val="00896978"/>
    <w:rsid w:val="00896C67"/>
    <w:rsid w:val="00896DA1"/>
    <w:rsid w:val="00897094"/>
    <w:rsid w:val="00897108"/>
    <w:rsid w:val="0089722C"/>
    <w:rsid w:val="008972FF"/>
    <w:rsid w:val="008974FA"/>
    <w:rsid w:val="008979DE"/>
    <w:rsid w:val="00897A73"/>
    <w:rsid w:val="00897AA1"/>
    <w:rsid w:val="00897CCF"/>
    <w:rsid w:val="008A00B0"/>
    <w:rsid w:val="008A0411"/>
    <w:rsid w:val="008A0473"/>
    <w:rsid w:val="008A0509"/>
    <w:rsid w:val="008A100A"/>
    <w:rsid w:val="008A132A"/>
    <w:rsid w:val="008A1D22"/>
    <w:rsid w:val="008A1E1F"/>
    <w:rsid w:val="008A1EAA"/>
    <w:rsid w:val="008A21AC"/>
    <w:rsid w:val="008A2601"/>
    <w:rsid w:val="008A28FE"/>
    <w:rsid w:val="008A2D16"/>
    <w:rsid w:val="008A2F8B"/>
    <w:rsid w:val="008A30F4"/>
    <w:rsid w:val="008A3669"/>
    <w:rsid w:val="008A3FF0"/>
    <w:rsid w:val="008A4167"/>
    <w:rsid w:val="008A41C1"/>
    <w:rsid w:val="008A4257"/>
    <w:rsid w:val="008A44F6"/>
    <w:rsid w:val="008A4D77"/>
    <w:rsid w:val="008A4F3A"/>
    <w:rsid w:val="008A548C"/>
    <w:rsid w:val="008A54E5"/>
    <w:rsid w:val="008A552D"/>
    <w:rsid w:val="008A58ED"/>
    <w:rsid w:val="008A58F7"/>
    <w:rsid w:val="008A5968"/>
    <w:rsid w:val="008A5D2A"/>
    <w:rsid w:val="008A6096"/>
    <w:rsid w:val="008A60E9"/>
    <w:rsid w:val="008A6215"/>
    <w:rsid w:val="008A653A"/>
    <w:rsid w:val="008A654B"/>
    <w:rsid w:val="008A6598"/>
    <w:rsid w:val="008A668F"/>
    <w:rsid w:val="008A66CA"/>
    <w:rsid w:val="008A6C5B"/>
    <w:rsid w:val="008A6CC9"/>
    <w:rsid w:val="008A6E94"/>
    <w:rsid w:val="008A6EE9"/>
    <w:rsid w:val="008A7078"/>
    <w:rsid w:val="008A713D"/>
    <w:rsid w:val="008A7449"/>
    <w:rsid w:val="008A766A"/>
    <w:rsid w:val="008A7723"/>
    <w:rsid w:val="008A7986"/>
    <w:rsid w:val="008A7B44"/>
    <w:rsid w:val="008A7D97"/>
    <w:rsid w:val="008B06C0"/>
    <w:rsid w:val="008B0787"/>
    <w:rsid w:val="008B0844"/>
    <w:rsid w:val="008B0A03"/>
    <w:rsid w:val="008B0CC4"/>
    <w:rsid w:val="008B0CC8"/>
    <w:rsid w:val="008B0D38"/>
    <w:rsid w:val="008B0E1C"/>
    <w:rsid w:val="008B0EA5"/>
    <w:rsid w:val="008B1690"/>
    <w:rsid w:val="008B1A0E"/>
    <w:rsid w:val="008B1A89"/>
    <w:rsid w:val="008B1DDA"/>
    <w:rsid w:val="008B2131"/>
    <w:rsid w:val="008B248A"/>
    <w:rsid w:val="008B2798"/>
    <w:rsid w:val="008B2A93"/>
    <w:rsid w:val="008B2D79"/>
    <w:rsid w:val="008B2E39"/>
    <w:rsid w:val="008B2FDD"/>
    <w:rsid w:val="008B310A"/>
    <w:rsid w:val="008B31D9"/>
    <w:rsid w:val="008B3475"/>
    <w:rsid w:val="008B354B"/>
    <w:rsid w:val="008B35A5"/>
    <w:rsid w:val="008B35DB"/>
    <w:rsid w:val="008B3B51"/>
    <w:rsid w:val="008B413A"/>
    <w:rsid w:val="008B4144"/>
    <w:rsid w:val="008B4229"/>
    <w:rsid w:val="008B42E5"/>
    <w:rsid w:val="008B4687"/>
    <w:rsid w:val="008B47D8"/>
    <w:rsid w:val="008B4871"/>
    <w:rsid w:val="008B49E9"/>
    <w:rsid w:val="008B49F5"/>
    <w:rsid w:val="008B5005"/>
    <w:rsid w:val="008B538F"/>
    <w:rsid w:val="008B5766"/>
    <w:rsid w:val="008B57A1"/>
    <w:rsid w:val="008B57C1"/>
    <w:rsid w:val="008B59A4"/>
    <w:rsid w:val="008B59B3"/>
    <w:rsid w:val="008B5B90"/>
    <w:rsid w:val="008B618B"/>
    <w:rsid w:val="008B641E"/>
    <w:rsid w:val="008B657C"/>
    <w:rsid w:val="008B65DB"/>
    <w:rsid w:val="008B6EF0"/>
    <w:rsid w:val="008B6F6C"/>
    <w:rsid w:val="008B70B1"/>
    <w:rsid w:val="008B73A2"/>
    <w:rsid w:val="008B741C"/>
    <w:rsid w:val="008B7B00"/>
    <w:rsid w:val="008B7DBE"/>
    <w:rsid w:val="008B7FA2"/>
    <w:rsid w:val="008C00C8"/>
    <w:rsid w:val="008C02B9"/>
    <w:rsid w:val="008C05EE"/>
    <w:rsid w:val="008C0714"/>
    <w:rsid w:val="008C073E"/>
    <w:rsid w:val="008C0765"/>
    <w:rsid w:val="008C08E6"/>
    <w:rsid w:val="008C0AA4"/>
    <w:rsid w:val="008C0AAC"/>
    <w:rsid w:val="008C0B9F"/>
    <w:rsid w:val="008C0C94"/>
    <w:rsid w:val="008C11C6"/>
    <w:rsid w:val="008C1407"/>
    <w:rsid w:val="008C154D"/>
    <w:rsid w:val="008C2100"/>
    <w:rsid w:val="008C217C"/>
    <w:rsid w:val="008C241C"/>
    <w:rsid w:val="008C2FA4"/>
    <w:rsid w:val="008C2FF8"/>
    <w:rsid w:val="008C3855"/>
    <w:rsid w:val="008C4190"/>
    <w:rsid w:val="008C4465"/>
    <w:rsid w:val="008C4584"/>
    <w:rsid w:val="008C467C"/>
    <w:rsid w:val="008C47A1"/>
    <w:rsid w:val="008C4A2B"/>
    <w:rsid w:val="008C4A6D"/>
    <w:rsid w:val="008C4CE1"/>
    <w:rsid w:val="008C5158"/>
    <w:rsid w:val="008C5617"/>
    <w:rsid w:val="008C57F6"/>
    <w:rsid w:val="008C586C"/>
    <w:rsid w:val="008C592D"/>
    <w:rsid w:val="008C5FF2"/>
    <w:rsid w:val="008C6131"/>
    <w:rsid w:val="008C63A0"/>
    <w:rsid w:val="008C63A5"/>
    <w:rsid w:val="008C6411"/>
    <w:rsid w:val="008C68CB"/>
    <w:rsid w:val="008C6F71"/>
    <w:rsid w:val="008C76C4"/>
    <w:rsid w:val="008C76E1"/>
    <w:rsid w:val="008C78B5"/>
    <w:rsid w:val="008C7A3D"/>
    <w:rsid w:val="008D02B1"/>
    <w:rsid w:val="008D05C3"/>
    <w:rsid w:val="008D05D6"/>
    <w:rsid w:val="008D06F6"/>
    <w:rsid w:val="008D075B"/>
    <w:rsid w:val="008D1247"/>
    <w:rsid w:val="008D12A7"/>
    <w:rsid w:val="008D13AA"/>
    <w:rsid w:val="008D15E0"/>
    <w:rsid w:val="008D1724"/>
    <w:rsid w:val="008D17C1"/>
    <w:rsid w:val="008D19E1"/>
    <w:rsid w:val="008D2342"/>
    <w:rsid w:val="008D2A05"/>
    <w:rsid w:val="008D2ABD"/>
    <w:rsid w:val="008D2B74"/>
    <w:rsid w:val="008D2B99"/>
    <w:rsid w:val="008D3423"/>
    <w:rsid w:val="008D366A"/>
    <w:rsid w:val="008D370F"/>
    <w:rsid w:val="008D37D8"/>
    <w:rsid w:val="008D3A13"/>
    <w:rsid w:val="008D3A4C"/>
    <w:rsid w:val="008D3B1F"/>
    <w:rsid w:val="008D3C99"/>
    <w:rsid w:val="008D3FD5"/>
    <w:rsid w:val="008D4139"/>
    <w:rsid w:val="008D4207"/>
    <w:rsid w:val="008D4374"/>
    <w:rsid w:val="008D44F0"/>
    <w:rsid w:val="008D4530"/>
    <w:rsid w:val="008D4963"/>
    <w:rsid w:val="008D51A1"/>
    <w:rsid w:val="008D5B52"/>
    <w:rsid w:val="008D5D33"/>
    <w:rsid w:val="008D60ED"/>
    <w:rsid w:val="008D62A0"/>
    <w:rsid w:val="008D62E7"/>
    <w:rsid w:val="008D65AC"/>
    <w:rsid w:val="008D6624"/>
    <w:rsid w:val="008D67E6"/>
    <w:rsid w:val="008D688C"/>
    <w:rsid w:val="008D68F0"/>
    <w:rsid w:val="008D6B1A"/>
    <w:rsid w:val="008D6C50"/>
    <w:rsid w:val="008D6C7F"/>
    <w:rsid w:val="008D6E5A"/>
    <w:rsid w:val="008D71FB"/>
    <w:rsid w:val="008D7450"/>
    <w:rsid w:val="008D747F"/>
    <w:rsid w:val="008D7795"/>
    <w:rsid w:val="008D7971"/>
    <w:rsid w:val="008D7ADE"/>
    <w:rsid w:val="008D7C57"/>
    <w:rsid w:val="008D7E51"/>
    <w:rsid w:val="008E0182"/>
    <w:rsid w:val="008E04DD"/>
    <w:rsid w:val="008E0881"/>
    <w:rsid w:val="008E0B20"/>
    <w:rsid w:val="008E0BA8"/>
    <w:rsid w:val="008E0D54"/>
    <w:rsid w:val="008E1080"/>
    <w:rsid w:val="008E13C4"/>
    <w:rsid w:val="008E1B63"/>
    <w:rsid w:val="008E1CCF"/>
    <w:rsid w:val="008E1ED9"/>
    <w:rsid w:val="008E1F0C"/>
    <w:rsid w:val="008E23CF"/>
    <w:rsid w:val="008E281E"/>
    <w:rsid w:val="008E2AE7"/>
    <w:rsid w:val="008E2E03"/>
    <w:rsid w:val="008E2E1D"/>
    <w:rsid w:val="008E3242"/>
    <w:rsid w:val="008E3D61"/>
    <w:rsid w:val="008E3F17"/>
    <w:rsid w:val="008E405F"/>
    <w:rsid w:val="008E41A5"/>
    <w:rsid w:val="008E4242"/>
    <w:rsid w:val="008E4288"/>
    <w:rsid w:val="008E42BE"/>
    <w:rsid w:val="008E491E"/>
    <w:rsid w:val="008E536A"/>
    <w:rsid w:val="008E56C7"/>
    <w:rsid w:val="008E58DD"/>
    <w:rsid w:val="008E590F"/>
    <w:rsid w:val="008E5B7C"/>
    <w:rsid w:val="008E5BD7"/>
    <w:rsid w:val="008E6030"/>
    <w:rsid w:val="008E6150"/>
    <w:rsid w:val="008E6A73"/>
    <w:rsid w:val="008E6E58"/>
    <w:rsid w:val="008E6E68"/>
    <w:rsid w:val="008E6F5E"/>
    <w:rsid w:val="008E70BC"/>
    <w:rsid w:val="008E7679"/>
    <w:rsid w:val="008E77E5"/>
    <w:rsid w:val="008F0096"/>
    <w:rsid w:val="008F0485"/>
    <w:rsid w:val="008F07CF"/>
    <w:rsid w:val="008F0984"/>
    <w:rsid w:val="008F0A73"/>
    <w:rsid w:val="008F0DFD"/>
    <w:rsid w:val="008F1173"/>
    <w:rsid w:val="008F1195"/>
    <w:rsid w:val="008F16B9"/>
    <w:rsid w:val="008F1A66"/>
    <w:rsid w:val="008F1ABF"/>
    <w:rsid w:val="008F2390"/>
    <w:rsid w:val="008F2554"/>
    <w:rsid w:val="008F2735"/>
    <w:rsid w:val="008F27F5"/>
    <w:rsid w:val="008F2C0C"/>
    <w:rsid w:val="008F2C53"/>
    <w:rsid w:val="008F2CC4"/>
    <w:rsid w:val="008F2D91"/>
    <w:rsid w:val="008F2F53"/>
    <w:rsid w:val="008F30B0"/>
    <w:rsid w:val="008F30B8"/>
    <w:rsid w:val="008F3569"/>
    <w:rsid w:val="008F3C9A"/>
    <w:rsid w:val="008F3D9F"/>
    <w:rsid w:val="008F4305"/>
    <w:rsid w:val="008F4444"/>
    <w:rsid w:val="008F449C"/>
    <w:rsid w:val="008F474A"/>
    <w:rsid w:val="008F4A6F"/>
    <w:rsid w:val="008F4B46"/>
    <w:rsid w:val="008F4EC2"/>
    <w:rsid w:val="008F5091"/>
    <w:rsid w:val="008F50FD"/>
    <w:rsid w:val="008F52E4"/>
    <w:rsid w:val="008F53DE"/>
    <w:rsid w:val="008F5E96"/>
    <w:rsid w:val="008F6181"/>
    <w:rsid w:val="008F61AF"/>
    <w:rsid w:val="008F61DB"/>
    <w:rsid w:val="008F62EA"/>
    <w:rsid w:val="008F6708"/>
    <w:rsid w:val="008F73A6"/>
    <w:rsid w:val="008F7D30"/>
    <w:rsid w:val="00900037"/>
    <w:rsid w:val="00900094"/>
    <w:rsid w:val="00900501"/>
    <w:rsid w:val="00900973"/>
    <w:rsid w:val="00900992"/>
    <w:rsid w:val="009012A2"/>
    <w:rsid w:val="009015BB"/>
    <w:rsid w:val="0090186D"/>
    <w:rsid w:val="0090190D"/>
    <w:rsid w:val="009019A8"/>
    <w:rsid w:val="00901BE7"/>
    <w:rsid w:val="00901D09"/>
    <w:rsid w:val="009023BD"/>
    <w:rsid w:val="0090260A"/>
    <w:rsid w:val="009026A5"/>
    <w:rsid w:val="00903126"/>
    <w:rsid w:val="009031C6"/>
    <w:rsid w:val="009031D9"/>
    <w:rsid w:val="0090328C"/>
    <w:rsid w:val="00903415"/>
    <w:rsid w:val="009037C3"/>
    <w:rsid w:val="00903887"/>
    <w:rsid w:val="00903A08"/>
    <w:rsid w:val="00903A7B"/>
    <w:rsid w:val="00903BB4"/>
    <w:rsid w:val="0090411E"/>
    <w:rsid w:val="009042BF"/>
    <w:rsid w:val="00904589"/>
    <w:rsid w:val="0090475A"/>
    <w:rsid w:val="009052ED"/>
    <w:rsid w:val="00905545"/>
    <w:rsid w:val="0090579C"/>
    <w:rsid w:val="009058A9"/>
    <w:rsid w:val="00905A8C"/>
    <w:rsid w:val="00905BB5"/>
    <w:rsid w:val="00905CE5"/>
    <w:rsid w:val="00905E21"/>
    <w:rsid w:val="00905E48"/>
    <w:rsid w:val="00905F33"/>
    <w:rsid w:val="009061B8"/>
    <w:rsid w:val="009061EA"/>
    <w:rsid w:val="00906DF5"/>
    <w:rsid w:val="00907262"/>
    <w:rsid w:val="00907A1C"/>
    <w:rsid w:val="009101F9"/>
    <w:rsid w:val="00910389"/>
    <w:rsid w:val="0091080F"/>
    <w:rsid w:val="00910967"/>
    <w:rsid w:val="00910B7B"/>
    <w:rsid w:val="00911294"/>
    <w:rsid w:val="0091144D"/>
    <w:rsid w:val="0091170F"/>
    <w:rsid w:val="00911AC8"/>
    <w:rsid w:val="00911E3D"/>
    <w:rsid w:val="00911FD2"/>
    <w:rsid w:val="00912557"/>
    <w:rsid w:val="00912652"/>
    <w:rsid w:val="0091267C"/>
    <w:rsid w:val="009128F5"/>
    <w:rsid w:val="00912D0D"/>
    <w:rsid w:val="00912DAD"/>
    <w:rsid w:val="00912F39"/>
    <w:rsid w:val="009132EA"/>
    <w:rsid w:val="00913372"/>
    <w:rsid w:val="00913667"/>
    <w:rsid w:val="00913968"/>
    <w:rsid w:val="009139A0"/>
    <w:rsid w:val="00913BD7"/>
    <w:rsid w:val="00914027"/>
    <w:rsid w:val="0091423B"/>
    <w:rsid w:val="0091458E"/>
    <w:rsid w:val="0091466C"/>
    <w:rsid w:val="00914714"/>
    <w:rsid w:val="00914A09"/>
    <w:rsid w:val="00914DE7"/>
    <w:rsid w:val="009150CB"/>
    <w:rsid w:val="00915219"/>
    <w:rsid w:val="009152FF"/>
    <w:rsid w:val="00915708"/>
    <w:rsid w:val="00915764"/>
    <w:rsid w:val="009159B4"/>
    <w:rsid w:val="009159C9"/>
    <w:rsid w:val="00915CD3"/>
    <w:rsid w:val="009161E1"/>
    <w:rsid w:val="009161EF"/>
    <w:rsid w:val="0091627F"/>
    <w:rsid w:val="00916486"/>
    <w:rsid w:val="00916552"/>
    <w:rsid w:val="009169F8"/>
    <w:rsid w:val="00916C6A"/>
    <w:rsid w:val="00916CAA"/>
    <w:rsid w:val="00916D3A"/>
    <w:rsid w:val="00917944"/>
    <w:rsid w:val="00917B2B"/>
    <w:rsid w:val="0092011A"/>
    <w:rsid w:val="00920134"/>
    <w:rsid w:val="00920C63"/>
    <w:rsid w:val="00920EB8"/>
    <w:rsid w:val="00920F71"/>
    <w:rsid w:val="00921148"/>
    <w:rsid w:val="0092128B"/>
    <w:rsid w:val="0092145E"/>
    <w:rsid w:val="0092190B"/>
    <w:rsid w:val="009220A9"/>
    <w:rsid w:val="00922449"/>
    <w:rsid w:val="00922485"/>
    <w:rsid w:val="009224B4"/>
    <w:rsid w:val="0092259F"/>
    <w:rsid w:val="009228FA"/>
    <w:rsid w:val="009229CD"/>
    <w:rsid w:val="00922A33"/>
    <w:rsid w:val="00922AD2"/>
    <w:rsid w:val="00922EAA"/>
    <w:rsid w:val="00922FB2"/>
    <w:rsid w:val="00923321"/>
    <w:rsid w:val="00923A2C"/>
    <w:rsid w:val="00923DBC"/>
    <w:rsid w:val="00923E62"/>
    <w:rsid w:val="00923FA2"/>
    <w:rsid w:val="00924576"/>
    <w:rsid w:val="009245E8"/>
    <w:rsid w:val="00924908"/>
    <w:rsid w:val="00924C11"/>
    <w:rsid w:val="00924CDD"/>
    <w:rsid w:val="00924EA8"/>
    <w:rsid w:val="0092515B"/>
    <w:rsid w:val="009255B1"/>
    <w:rsid w:val="0092591C"/>
    <w:rsid w:val="0092593C"/>
    <w:rsid w:val="00925C8B"/>
    <w:rsid w:val="00925D12"/>
    <w:rsid w:val="00925DF5"/>
    <w:rsid w:val="00925FA4"/>
    <w:rsid w:val="00926086"/>
    <w:rsid w:val="00926742"/>
    <w:rsid w:val="00926AB9"/>
    <w:rsid w:val="00926BB7"/>
    <w:rsid w:val="0092788B"/>
    <w:rsid w:val="009278AC"/>
    <w:rsid w:val="00927954"/>
    <w:rsid w:val="00927999"/>
    <w:rsid w:val="00927BA1"/>
    <w:rsid w:val="00927FBC"/>
    <w:rsid w:val="0093002C"/>
    <w:rsid w:val="009303DD"/>
    <w:rsid w:val="00930543"/>
    <w:rsid w:val="009309C5"/>
    <w:rsid w:val="00930CC5"/>
    <w:rsid w:val="00930E30"/>
    <w:rsid w:val="00930E65"/>
    <w:rsid w:val="00930ECA"/>
    <w:rsid w:val="00930F64"/>
    <w:rsid w:val="00931184"/>
    <w:rsid w:val="0093137B"/>
    <w:rsid w:val="009313E7"/>
    <w:rsid w:val="009315E4"/>
    <w:rsid w:val="009317F4"/>
    <w:rsid w:val="0093193A"/>
    <w:rsid w:val="00931D5B"/>
    <w:rsid w:val="00931F6C"/>
    <w:rsid w:val="00932363"/>
    <w:rsid w:val="009324F5"/>
    <w:rsid w:val="009326D1"/>
    <w:rsid w:val="009329BB"/>
    <w:rsid w:val="00932D9C"/>
    <w:rsid w:val="0093317B"/>
    <w:rsid w:val="0093343F"/>
    <w:rsid w:val="00933599"/>
    <w:rsid w:val="009337D5"/>
    <w:rsid w:val="009338AE"/>
    <w:rsid w:val="0093393D"/>
    <w:rsid w:val="00933AF8"/>
    <w:rsid w:val="00933D60"/>
    <w:rsid w:val="0093420D"/>
    <w:rsid w:val="009346E9"/>
    <w:rsid w:val="00934DE3"/>
    <w:rsid w:val="00935163"/>
    <w:rsid w:val="0093568F"/>
    <w:rsid w:val="009357E2"/>
    <w:rsid w:val="00935A12"/>
    <w:rsid w:val="00935B63"/>
    <w:rsid w:val="0093652C"/>
    <w:rsid w:val="00936648"/>
    <w:rsid w:val="0093693E"/>
    <w:rsid w:val="00936E81"/>
    <w:rsid w:val="009370FA"/>
    <w:rsid w:val="009371E1"/>
    <w:rsid w:val="00937335"/>
    <w:rsid w:val="0093737F"/>
    <w:rsid w:val="0093779D"/>
    <w:rsid w:val="00937F38"/>
    <w:rsid w:val="00940280"/>
    <w:rsid w:val="00940469"/>
    <w:rsid w:val="00940510"/>
    <w:rsid w:val="0094094B"/>
    <w:rsid w:val="00940CE1"/>
    <w:rsid w:val="0094130B"/>
    <w:rsid w:val="0094167C"/>
    <w:rsid w:val="00941D17"/>
    <w:rsid w:val="00941F17"/>
    <w:rsid w:val="0094200C"/>
    <w:rsid w:val="00942094"/>
    <w:rsid w:val="009424DB"/>
    <w:rsid w:val="00942B2C"/>
    <w:rsid w:val="00942E73"/>
    <w:rsid w:val="00942FFE"/>
    <w:rsid w:val="00943A14"/>
    <w:rsid w:val="00943A22"/>
    <w:rsid w:val="00943E1E"/>
    <w:rsid w:val="0094446E"/>
    <w:rsid w:val="009445C6"/>
    <w:rsid w:val="009445D6"/>
    <w:rsid w:val="009447C2"/>
    <w:rsid w:val="00944AA1"/>
    <w:rsid w:val="00945002"/>
    <w:rsid w:val="009452BC"/>
    <w:rsid w:val="009456D7"/>
    <w:rsid w:val="00945C2D"/>
    <w:rsid w:val="00945C74"/>
    <w:rsid w:val="00945CD6"/>
    <w:rsid w:val="00945EA5"/>
    <w:rsid w:val="00945EAD"/>
    <w:rsid w:val="00945F0F"/>
    <w:rsid w:val="00945F79"/>
    <w:rsid w:val="0094607F"/>
    <w:rsid w:val="009463E9"/>
    <w:rsid w:val="009464C7"/>
    <w:rsid w:val="009464EC"/>
    <w:rsid w:val="00946A6D"/>
    <w:rsid w:val="00946AED"/>
    <w:rsid w:val="009470C3"/>
    <w:rsid w:val="0094735A"/>
    <w:rsid w:val="0094743F"/>
    <w:rsid w:val="0094761A"/>
    <w:rsid w:val="00947A84"/>
    <w:rsid w:val="00947C9B"/>
    <w:rsid w:val="00947DA8"/>
    <w:rsid w:val="00950003"/>
    <w:rsid w:val="009500AA"/>
    <w:rsid w:val="009505AB"/>
    <w:rsid w:val="00950F62"/>
    <w:rsid w:val="00951490"/>
    <w:rsid w:val="009514D4"/>
    <w:rsid w:val="0095177D"/>
    <w:rsid w:val="00951B8F"/>
    <w:rsid w:val="00951C13"/>
    <w:rsid w:val="00951C57"/>
    <w:rsid w:val="00951C6A"/>
    <w:rsid w:val="00951C78"/>
    <w:rsid w:val="00951E1B"/>
    <w:rsid w:val="009520BD"/>
    <w:rsid w:val="0095224D"/>
    <w:rsid w:val="00952711"/>
    <w:rsid w:val="0095291A"/>
    <w:rsid w:val="00952D94"/>
    <w:rsid w:val="009531DD"/>
    <w:rsid w:val="0095326D"/>
    <w:rsid w:val="009534BB"/>
    <w:rsid w:val="00953604"/>
    <w:rsid w:val="00953675"/>
    <w:rsid w:val="00953DDC"/>
    <w:rsid w:val="00953E05"/>
    <w:rsid w:val="00954021"/>
    <w:rsid w:val="00954053"/>
    <w:rsid w:val="009542ED"/>
    <w:rsid w:val="0095437F"/>
    <w:rsid w:val="00954508"/>
    <w:rsid w:val="00954C67"/>
    <w:rsid w:val="00954CBE"/>
    <w:rsid w:val="00954D9C"/>
    <w:rsid w:val="00954DD6"/>
    <w:rsid w:val="00954EC8"/>
    <w:rsid w:val="0095503C"/>
    <w:rsid w:val="0095506C"/>
    <w:rsid w:val="009553D7"/>
    <w:rsid w:val="00955447"/>
    <w:rsid w:val="00955476"/>
    <w:rsid w:val="0095571F"/>
    <w:rsid w:val="00955865"/>
    <w:rsid w:val="00955BC1"/>
    <w:rsid w:val="00955CFB"/>
    <w:rsid w:val="00956100"/>
    <w:rsid w:val="00956A58"/>
    <w:rsid w:val="00956B13"/>
    <w:rsid w:val="00956BAD"/>
    <w:rsid w:val="00956C74"/>
    <w:rsid w:val="00957263"/>
    <w:rsid w:val="00957384"/>
    <w:rsid w:val="00957837"/>
    <w:rsid w:val="00957A47"/>
    <w:rsid w:val="00957DE7"/>
    <w:rsid w:val="00957E06"/>
    <w:rsid w:val="00957E35"/>
    <w:rsid w:val="00957EBF"/>
    <w:rsid w:val="0096046B"/>
    <w:rsid w:val="0096060E"/>
    <w:rsid w:val="009607F4"/>
    <w:rsid w:val="00960EE1"/>
    <w:rsid w:val="009610F8"/>
    <w:rsid w:val="00961614"/>
    <w:rsid w:val="009616E2"/>
    <w:rsid w:val="00961ADB"/>
    <w:rsid w:val="00961EB1"/>
    <w:rsid w:val="00961F32"/>
    <w:rsid w:val="009620D8"/>
    <w:rsid w:val="0096240D"/>
    <w:rsid w:val="0096252B"/>
    <w:rsid w:val="009626C7"/>
    <w:rsid w:val="00962EB2"/>
    <w:rsid w:val="00962EED"/>
    <w:rsid w:val="00962F88"/>
    <w:rsid w:val="00963053"/>
    <w:rsid w:val="0096314B"/>
    <w:rsid w:val="009635FB"/>
    <w:rsid w:val="009640AF"/>
    <w:rsid w:val="009641D3"/>
    <w:rsid w:val="009646A9"/>
    <w:rsid w:val="009648E2"/>
    <w:rsid w:val="00964A63"/>
    <w:rsid w:val="00964B57"/>
    <w:rsid w:val="009653B7"/>
    <w:rsid w:val="00965479"/>
    <w:rsid w:val="009654E9"/>
    <w:rsid w:val="00965558"/>
    <w:rsid w:val="0096558A"/>
    <w:rsid w:val="009656C0"/>
    <w:rsid w:val="00965AE7"/>
    <w:rsid w:val="00965C69"/>
    <w:rsid w:val="0096628C"/>
    <w:rsid w:val="00966FF0"/>
    <w:rsid w:val="009674CA"/>
    <w:rsid w:val="009674D8"/>
    <w:rsid w:val="009676FD"/>
    <w:rsid w:val="00967847"/>
    <w:rsid w:val="009679AF"/>
    <w:rsid w:val="00967B44"/>
    <w:rsid w:val="00967BBC"/>
    <w:rsid w:val="00967E77"/>
    <w:rsid w:val="009700AE"/>
    <w:rsid w:val="00970298"/>
    <w:rsid w:val="0097034E"/>
    <w:rsid w:val="00970A10"/>
    <w:rsid w:val="00970B37"/>
    <w:rsid w:val="00970F1C"/>
    <w:rsid w:val="00971816"/>
    <w:rsid w:val="00971A83"/>
    <w:rsid w:val="00971D04"/>
    <w:rsid w:val="0097204A"/>
    <w:rsid w:val="0097219B"/>
    <w:rsid w:val="00972390"/>
    <w:rsid w:val="009725EC"/>
    <w:rsid w:val="009726BF"/>
    <w:rsid w:val="0097271A"/>
    <w:rsid w:val="00972842"/>
    <w:rsid w:val="009729BF"/>
    <w:rsid w:val="00972B52"/>
    <w:rsid w:val="00972E9F"/>
    <w:rsid w:val="0097306E"/>
    <w:rsid w:val="0097336E"/>
    <w:rsid w:val="00973782"/>
    <w:rsid w:val="00973AE4"/>
    <w:rsid w:val="00973EB3"/>
    <w:rsid w:val="00974043"/>
    <w:rsid w:val="009740DE"/>
    <w:rsid w:val="00974227"/>
    <w:rsid w:val="0097446A"/>
    <w:rsid w:val="00974750"/>
    <w:rsid w:val="00974E48"/>
    <w:rsid w:val="00974E57"/>
    <w:rsid w:val="00975217"/>
    <w:rsid w:val="009754C1"/>
    <w:rsid w:val="00975543"/>
    <w:rsid w:val="0097560C"/>
    <w:rsid w:val="009756FA"/>
    <w:rsid w:val="009759F0"/>
    <w:rsid w:val="00975A94"/>
    <w:rsid w:val="00975B2B"/>
    <w:rsid w:val="00975EC0"/>
    <w:rsid w:val="009764C0"/>
    <w:rsid w:val="00976E85"/>
    <w:rsid w:val="00977094"/>
    <w:rsid w:val="00977B24"/>
    <w:rsid w:val="00977ED6"/>
    <w:rsid w:val="00980092"/>
    <w:rsid w:val="009808D0"/>
    <w:rsid w:val="00980998"/>
    <w:rsid w:val="00980A0C"/>
    <w:rsid w:val="00980B2A"/>
    <w:rsid w:val="00980F7E"/>
    <w:rsid w:val="00980FA9"/>
    <w:rsid w:val="0098131C"/>
    <w:rsid w:val="00981A04"/>
    <w:rsid w:val="00981BC0"/>
    <w:rsid w:val="00981C32"/>
    <w:rsid w:val="00981DCE"/>
    <w:rsid w:val="00981DCF"/>
    <w:rsid w:val="00981EEC"/>
    <w:rsid w:val="009823C3"/>
    <w:rsid w:val="00982581"/>
    <w:rsid w:val="00982F53"/>
    <w:rsid w:val="00982FEF"/>
    <w:rsid w:val="009833F2"/>
    <w:rsid w:val="00983501"/>
    <w:rsid w:val="009835CB"/>
    <w:rsid w:val="009836F2"/>
    <w:rsid w:val="0098372F"/>
    <w:rsid w:val="00983EBB"/>
    <w:rsid w:val="00983F18"/>
    <w:rsid w:val="00983F51"/>
    <w:rsid w:val="00983F59"/>
    <w:rsid w:val="00984116"/>
    <w:rsid w:val="00984149"/>
    <w:rsid w:val="0098453B"/>
    <w:rsid w:val="009847ED"/>
    <w:rsid w:val="0098495A"/>
    <w:rsid w:val="00984B69"/>
    <w:rsid w:val="009852C8"/>
    <w:rsid w:val="009854FF"/>
    <w:rsid w:val="0098569F"/>
    <w:rsid w:val="0098578D"/>
    <w:rsid w:val="00985A1E"/>
    <w:rsid w:val="00985BC9"/>
    <w:rsid w:val="00986650"/>
    <w:rsid w:val="00986869"/>
    <w:rsid w:val="00986B90"/>
    <w:rsid w:val="00986BCC"/>
    <w:rsid w:val="00986E3C"/>
    <w:rsid w:val="0098725B"/>
    <w:rsid w:val="00987A9E"/>
    <w:rsid w:val="00987AB7"/>
    <w:rsid w:val="00987BD8"/>
    <w:rsid w:val="00987F61"/>
    <w:rsid w:val="00990012"/>
    <w:rsid w:val="00990238"/>
    <w:rsid w:val="009905A4"/>
    <w:rsid w:val="00990E9B"/>
    <w:rsid w:val="00991559"/>
    <w:rsid w:val="0099174A"/>
    <w:rsid w:val="0099194C"/>
    <w:rsid w:val="00991CDB"/>
    <w:rsid w:val="00992111"/>
    <w:rsid w:val="0099230B"/>
    <w:rsid w:val="0099232A"/>
    <w:rsid w:val="00992601"/>
    <w:rsid w:val="00992B2F"/>
    <w:rsid w:val="00992B5F"/>
    <w:rsid w:val="00992C9E"/>
    <w:rsid w:val="0099338C"/>
    <w:rsid w:val="009933CA"/>
    <w:rsid w:val="009933E1"/>
    <w:rsid w:val="0099360E"/>
    <w:rsid w:val="0099392E"/>
    <w:rsid w:val="0099399C"/>
    <w:rsid w:val="00993B4C"/>
    <w:rsid w:val="00993DA4"/>
    <w:rsid w:val="00993DA6"/>
    <w:rsid w:val="00993EF2"/>
    <w:rsid w:val="00994383"/>
    <w:rsid w:val="00994459"/>
    <w:rsid w:val="0099447B"/>
    <w:rsid w:val="00994941"/>
    <w:rsid w:val="00994A80"/>
    <w:rsid w:val="00994CF5"/>
    <w:rsid w:val="00994F8F"/>
    <w:rsid w:val="00995462"/>
    <w:rsid w:val="0099563A"/>
    <w:rsid w:val="00995DAF"/>
    <w:rsid w:val="00995EBD"/>
    <w:rsid w:val="00995FFC"/>
    <w:rsid w:val="00996B1F"/>
    <w:rsid w:val="0099730D"/>
    <w:rsid w:val="0099743F"/>
    <w:rsid w:val="00997616"/>
    <w:rsid w:val="00997B97"/>
    <w:rsid w:val="00997BD4"/>
    <w:rsid w:val="00997F0C"/>
    <w:rsid w:val="00997FA5"/>
    <w:rsid w:val="009A0145"/>
    <w:rsid w:val="009A0250"/>
    <w:rsid w:val="009A0468"/>
    <w:rsid w:val="009A05E8"/>
    <w:rsid w:val="009A0F35"/>
    <w:rsid w:val="009A18F0"/>
    <w:rsid w:val="009A1A3F"/>
    <w:rsid w:val="009A1C51"/>
    <w:rsid w:val="009A1CA3"/>
    <w:rsid w:val="009A1E25"/>
    <w:rsid w:val="009A21DB"/>
    <w:rsid w:val="009A23A5"/>
    <w:rsid w:val="009A24A3"/>
    <w:rsid w:val="009A2664"/>
    <w:rsid w:val="009A267B"/>
    <w:rsid w:val="009A276F"/>
    <w:rsid w:val="009A2A81"/>
    <w:rsid w:val="009A319F"/>
    <w:rsid w:val="009A323B"/>
    <w:rsid w:val="009A32F9"/>
    <w:rsid w:val="009A332B"/>
    <w:rsid w:val="009A3DD1"/>
    <w:rsid w:val="009A3E26"/>
    <w:rsid w:val="009A3F61"/>
    <w:rsid w:val="009A41F9"/>
    <w:rsid w:val="009A420F"/>
    <w:rsid w:val="009A4619"/>
    <w:rsid w:val="009A49B7"/>
    <w:rsid w:val="009A4A7A"/>
    <w:rsid w:val="009A4C60"/>
    <w:rsid w:val="009A4E33"/>
    <w:rsid w:val="009A4E39"/>
    <w:rsid w:val="009A50DD"/>
    <w:rsid w:val="009A512D"/>
    <w:rsid w:val="009A5846"/>
    <w:rsid w:val="009A5981"/>
    <w:rsid w:val="009A5F26"/>
    <w:rsid w:val="009A63FD"/>
    <w:rsid w:val="009A652F"/>
    <w:rsid w:val="009A67DB"/>
    <w:rsid w:val="009A6E22"/>
    <w:rsid w:val="009A6EB7"/>
    <w:rsid w:val="009A78BE"/>
    <w:rsid w:val="009A7F21"/>
    <w:rsid w:val="009B1028"/>
    <w:rsid w:val="009B1435"/>
    <w:rsid w:val="009B1926"/>
    <w:rsid w:val="009B1BC2"/>
    <w:rsid w:val="009B1D11"/>
    <w:rsid w:val="009B1DB4"/>
    <w:rsid w:val="009B2143"/>
    <w:rsid w:val="009B2553"/>
    <w:rsid w:val="009B26C7"/>
    <w:rsid w:val="009B275F"/>
    <w:rsid w:val="009B29F7"/>
    <w:rsid w:val="009B2A9C"/>
    <w:rsid w:val="009B2BB1"/>
    <w:rsid w:val="009B3626"/>
    <w:rsid w:val="009B382C"/>
    <w:rsid w:val="009B3A4F"/>
    <w:rsid w:val="009B4022"/>
    <w:rsid w:val="009B42D0"/>
    <w:rsid w:val="009B4576"/>
    <w:rsid w:val="009B4656"/>
    <w:rsid w:val="009B498E"/>
    <w:rsid w:val="009B4F9B"/>
    <w:rsid w:val="009B55E5"/>
    <w:rsid w:val="009B5740"/>
    <w:rsid w:val="009B593D"/>
    <w:rsid w:val="009B5956"/>
    <w:rsid w:val="009B5DE0"/>
    <w:rsid w:val="009B5E70"/>
    <w:rsid w:val="009B5FED"/>
    <w:rsid w:val="009B6005"/>
    <w:rsid w:val="009B6221"/>
    <w:rsid w:val="009B66BB"/>
    <w:rsid w:val="009B67C9"/>
    <w:rsid w:val="009B6A21"/>
    <w:rsid w:val="009B6DDB"/>
    <w:rsid w:val="009B7147"/>
    <w:rsid w:val="009B793F"/>
    <w:rsid w:val="009B79C1"/>
    <w:rsid w:val="009B7EEA"/>
    <w:rsid w:val="009C006F"/>
    <w:rsid w:val="009C0223"/>
    <w:rsid w:val="009C02CC"/>
    <w:rsid w:val="009C074A"/>
    <w:rsid w:val="009C0836"/>
    <w:rsid w:val="009C08B9"/>
    <w:rsid w:val="009C09B4"/>
    <w:rsid w:val="009C0A58"/>
    <w:rsid w:val="009C0B74"/>
    <w:rsid w:val="009C0CD9"/>
    <w:rsid w:val="009C1120"/>
    <w:rsid w:val="009C14AA"/>
    <w:rsid w:val="009C19A2"/>
    <w:rsid w:val="009C1CEA"/>
    <w:rsid w:val="009C211A"/>
    <w:rsid w:val="009C21DB"/>
    <w:rsid w:val="009C2977"/>
    <w:rsid w:val="009C2A6E"/>
    <w:rsid w:val="009C2C0A"/>
    <w:rsid w:val="009C2FDB"/>
    <w:rsid w:val="009C329D"/>
    <w:rsid w:val="009C36BA"/>
    <w:rsid w:val="009C3A3A"/>
    <w:rsid w:val="009C401E"/>
    <w:rsid w:val="009C4319"/>
    <w:rsid w:val="009C4519"/>
    <w:rsid w:val="009C4A9F"/>
    <w:rsid w:val="009C4AF8"/>
    <w:rsid w:val="009C4B8A"/>
    <w:rsid w:val="009C4DDB"/>
    <w:rsid w:val="009C4FC9"/>
    <w:rsid w:val="009C517E"/>
    <w:rsid w:val="009C51D9"/>
    <w:rsid w:val="009C52AD"/>
    <w:rsid w:val="009C563D"/>
    <w:rsid w:val="009C5861"/>
    <w:rsid w:val="009C58BB"/>
    <w:rsid w:val="009C5AB9"/>
    <w:rsid w:val="009C5ACF"/>
    <w:rsid w:val="009C5ADE"/>
    <w:rsid w:val="009C5AFD"/>
    <w:rsid w:val="009C607E"/>
    <w:rsid w:val="009C6113"/>
    <w:rsid w:val="009C63D0"/>
    <w:rsid w:val="009C649A"/>
    <w:rsid w:val="009C6696"/>
    <w:rsid w:val="009C6AF9"/>
    <w:rsid w:val="009C6B40"/>
    <w:rsid w:val="009C75C9"/>
    <w:rsid w:val="009C7768"/>
    <w:rsid w:val="009C79D6"/>
    <w:rsid w:val="009C7A7B"/>
    <w:rsid w:val="009C7D03"/>
    <w:rsid w:val="009C7F6F"/>
    <w:rsid w:val="009D03DE"/>
    <w:rsid w:val="009D06DF"/>
    <w:rsid w:val="009D0B13"/>
    <w:rsid w:val="009D0B42"/>
    <w:rsid w:val="009D0DD7"/>
    <w:rsid w:val="009D1582"/>
    <w:rsid w:val="009D187E"/>
    <w:rsid w:val="009D1AAB"/>
    <w:rsid w:val="009D1CCE"/>
    <w:rsid w:val="009D1FC1"/>
    <w:rsid w:val="009D2166"/>
    <w:rsid w:val="009D24E7"/>
    <w:rsid w:val="009D2A3D"/>
    <w:rsid w:val="009D2C04"/>
    <w:rsid w:val="009D305F"/>
    <w:rsid w:val="009D3149"/>
    <w:rsid w:val="009D3963"/>
    <w:rsid w:val="009D3BE1"/>
    <w:rsid w:val="009D3E64"/>
    <w:rsid w:val="009D4017"/>
    <w:rsid w:val="009D4065"/>
    <w:rsid w:val="009D47FB"/>
    <w:rsid w:val="009D4986"/>
    <w:rsid w:val="009D4A07"/>
    <w:rsid w:val="009D4B48"/>
    <w:rsid w:val="009D4B5F"/>
    <w:rsid w:val="009D4CE6"/>
    <w:rsid w:val="009D4E2F"/>
    <w:rsid w:val="009D52FD"/>
    <w:rsid w:val="009D5670"/>
    <w:rsid w:val="009D57AF"/>
    <w:rsid w:val="009D581B"/>
    <w:rsid w:val="009D5B6F"/>
    <w:rsid w:val="009D5B82"/>
    <w:rsid w:val="009D64B5"/>
    <w:rsid w:val="009D6937"/>
    <w:rsid w:val="009D6C0F"/>
    <w:rsid w:val="009D6DCF"/>
    <w:rsid w:val="009D6EB1"/>
    <w:rsid w:val="009D71CD"/>
    <w:rsid w:val="009D744A"/>
    <w:rsid w:val="009D77DD"/>
    <w:rsid w:val="009D7CE5"/>
    <w:rsid w:val="009D7DFC"/>
    <w:rsid w:val="009E0125"/>
    <w:rsid w:val="009E0128"/>
    <w:rsid w:val="009E0559"/>
    <w:rsid w:val="009E08CF"/>
    <w:rsid w:val="009E097A"/>
    <w:rsid w:val="009E0AA3"/>
    <w:rsid w:val="009E0B20"/>
    <w:rsid w:val="009E0C1D"/>
    <w:rsid w:val="009E0EF3"/>
    <w:rsid w:val="009E0F4D"/>
    <w:rsid w:val="009E129F"/>
    <w:rsid w:val="009E154A"/>
    <w:rsid w:val="009E1825"/>
    <w:rsid w:val="009E191C"/>
    <w:rsid w:val="009E1BB9"/>
    <w:rsid w:val="009E1C35"/>
    <w:rsid w:val="009E1C39"/>
    <w:rsid w:val="009E1D38"/>
    <w:rsid w:val="009E2155"/>
    <w:rsid w:val="009E24A4"/>
    <w:rsid w:val="009E2538"/>
    <w:rsid w:val="009E25BC"/>
    <w:rsid w:val="009E2B2C"/>
    <w:rsid w:val="009E2FA3"/>
    <w:rsid w:val="009E303C"/>
    <w:rsid w:val="009E315E"/>
    <w:rsid w:val="009E34D9"/>
    <w:rsid w:val="009E3516"/>
    <w:rsid w:val="009E370D"/>
    <w:rsid w:val="009E3797"/>
    <w:rsid w:val="009E3E7B"/>
    <w:rsid w:val="009E3EFA"/>
    <w:rsid w:val="009E45D1"/>
    <w:rsid w:val="009E4644"/>
    <w:rsid w:val="009E496F"/>
    <w:rsid w:val="009E4B16"/>
    <w:rsid w:val="009E501D"/>
    <w:rsid w:val="009E5318"/>
    <w:rsid w:val="009E5461"/>
    <w:rsid w:val="009E573B"/>
    <w:rsid w:val="009E57A4"/>
    <w:rsid w:val="009E5AF1"/>
    <w:rsid w:val="009E63D6"/>
    <w:rsid w:val="009E63E6"/>
    <w:rsid w:val="009E6AA4"/>
    <w:rsid w:val="009E6BD6"/>
    <w:rsid w:val="009E6CFC"/>
    <w:rsid w:val="009E6D4C"/>
    <w:rsid w:val="009E6EB4"/>
    <w:rsid w:val="009E7022"/>
    <w:rsid w:val="009E7096"/>
    <w:rsid w:val="009E7593"/>
    <w:rsid w:val="009E775D"/>
    <w:rsid w:val="009E7DB4"/>
    <w:rsid w:val="009E7E6A"/>
    <w:rsid w:val="009F0042"/>
    <w:rsid w:val="009F039A"/>
    <w:rsid w:val="009F0569"/>
    <w:rsid w:val="009F0A67"/>
    <w:rsid w:val="009F0D78"/>
    <w:rsid w:val="009F0F95"/>
    <w:rsid w:val="009F139B"/>
    <w:rsid w:val="009F146B"/>
    <w:rsid w:val="009F17E7"/>
    <w:rsid w:val="009F1C40"/>
    <w:rsid w:val="009F1F61"/>
    <w:rsid w:val="009F2171"/>
    <w:rsid w:val="009F2615"/>
    <w:rsid w:val="009F29F3"/>
    <w:rsid w:val="009F2C02"/>
    <w:rsid w:val="009F2D4E"/>
    <w:rsid w:val="009F2EBB"/>
    <w:rsid w:val="009F3072"/>
    <w:rsid w:val="009F38CD"/>
    <w:rsid w:val="009F3B89"/>
    <w:rsid w:val="009F3D8A"/>
    <w:rsid w:val="009F4227"/>
    <w:rsid w:val="009F42E4"/>
    <w:rsid w:val="009F43C8"/>
    <w:rsid w:val="009F45B0"/>
    <w:rsid w:val="009F4790"/>
    <w:rsid w:val="009F47E6"/>
    <w:rsid w:val="009F48E8"/>
    <w:rsid w:val="009F494C"/>
    <w:rsid w:val="009F4C18"/>
    <w:rsid w:val="009F4DD6"/>
    <w:rsid w:val="009F50F2"/>
    <w:rsid w:val="009F541E"/>
    <w:rsid w:val="009F56A2"/>
    <w:rsid w:val="009F5BEA"/>
    <w:rsid w:val="009F5C88"/>
    <w:rsid w:val="009F5DE8"/>
    <w:rsid w:val="009F5E53"/>
    <w:rsid w:val="009F5F37"/>
    <w:rsid w:val="009F612E"/>
    <w:rsid w:val="009F63D1"/>
    <w:rsid w:val="009F63F4"/>
    <w:rsid w:val="009F6C17"/>
    <w:rsid w:val="009F6DA5"/>
    <w:rsid w:val="009F7067"/>
    <w:rsid w:val="009F7782"/>
    <w:rsid w:val="009F77E0"/>
    <w:rsid w:val="009F7B1E"/>
    <w:rsid w:val="009F7C47"/>
    <w:rsid w:val="009F7F90"/>
    <w:rsid w:val="009F7FB2"/>
    <w:rsid w:val="00A0013D"/>
    <w:rsid w:val="00A003BD"/>
    <w:rsid w:val="00A007A5"/>
    <w:rsid w:val="00A0087A"/>
    <w:rsid w:val="00A0093F"/>
    <w:rsid w:val="00A00CE7"/>
    <w:rsid w:val="00A00D9F"/>
    <w:rsid w:val="00A00E5A"/>
    <w:rsid w:val="00A00FEB"/>
    <w:rsid w:val="00A01407"/>
    <w:rsid w:val="00A01498"/>
    <w:rsid w:val="00A0172D"/>
    <w:rsid w:val="00A018ED"/>
    <w:rsid w:val="00A01905"/>
    <w:rsid w:val="00A0193D"/>
    <w:rsid w:val="00A01C15"/>
    <w:rsid w:val="00A01F1F"/>
    <w:rsid w:val="00A0237E"/>
    <w:rsid w:val="00A023D8"/>
    <w:rsid w:val="00A02429"/>
    <w:rsid w:val="00A02A6A"/>
    <w:rsid w:val="00A030CF"/>
    <w:rsid w:val="00A03176"/>
    <w:rsid w:val="00A032CE"/>
    <w:rsid w:val="00A032E1"/>
    <w:rsid w:val="00A03458"/>
    <w:rsid w:val="00A0360E"/>
    <w:rsid w:val="00A03650"/>
    <w:rsid w:val="00A03CDB"/>
    <w:rsid w:val="00A03EA6"/>
    <w:rsid w:val="00A03F87"/>
    <w:rsid w:val="00A03FC8"/>
    <w:rsid w:val="00A0472B"/>
    <w:rsid w:val="00A0480A"/>
    <w:rsid w:val="00A049DF"/>
    <w:rsid w:val="00A04A0E"/>
    <w:rsid w:val="00A04F3F"/>
    <w:rsid w:val="00A05100"/>
    <w:rsid w:val="00A05140"/>
    <w:rsid w:val="00A05380"/>
    <w:rsid w:val="00A05B1A"/>
    <w:rsid w:val="00A05D26"/>
    <w:rsid w:val="00A05E5E"/>
    <w:rsid w:val="00A06054"/>
    <w:rsid w:val="00A06136"/>
    <w:rsid w:val="00A062FA"/>
    <w:rsid w:val="00A063F4"/>
    <w:rsid w:val="00A065DC"/>
    <w:rsid w:val="00A068E3"/>
    <w:rsid w:val="00A06914"/>
    <w:rsid w:val="00A06E05"/>
    <w:rsid w:val="00A0722E"/>
    <w:rsid w:val="00A078B9"/>
    <w:rsid w:val="00A07FA4"/>
    <w:rsid w:val="00A1005F"/>
    <w:rsid w:val="00A10115"/>
    <w:rsid w:val="00A102CC"/>
    <w:rsid w:val="00A10424"/>
    <w:rsid w:val="00A10A6F"/>
    <w:rsid w:val="00A10AF0"/>
    <w:rsid w:val="00A10B24"/>
    <w:rsid w:val="00A10BEB"/>
    <w:rsid w:val="00A10DCC"/>
    <w:rsid w:val="00A10DEE"/>
    <w:rsid w:val="00A10FBF"/>
    <w:rsid w:val="00A111F5"/>
    <w:rsid w:val="00A11250"/>
    <w:rsid w:val="00A1189A"/>
    <w:rsid w:val="00A11984"/>
    <w:rsid w:val="00A11EDC"/>
    <w:rsid w:val="00A12174"/>
    <w:rsid w:val="00A12265"/>
    <w:rsid w:val="00A1245B"/>
    <w:rsid w:val="00A12843"/>
    <w:rsid w:val="00A128D7"/>
    <w:rsid w:val="00A129B2"/>
    <w:rsid w:val="00A129E8"/>
    <w:rsid w:val="00A12AAF"/>
    <w:rsid w:val="00A12E93"/>
    <w:rsid w:val="00A12E9B"/>
    <w:rsid w:val="00A12FE6"/>
    <w:rsid w:val="00A13015"/>
    <w:rsid w:val="00A13338"/>
    <w:rsid w:val="00A13BCA"/>
    <w:rsid w:val="00A13D05"/>
    <w:rsid w:val="00A14177"/>
    <w:rsid w:val="00A14297"/>
    <w:rsid w:val="00A145DE"/>
    <w:rsid w:val="00A14697"/>
    <w:rsid w:val="00A1469F"/>
    <w:rsid w:val="00A1471F"/>
    <w:rsid w:val="00A149CD"/>
    <w:rsid w:val="00A14A4D"/>
    <w:rsid w:val="00A14AB2"/>
    <w:rsid w:val="00A14ACE"/>
    <w:rsid w:val="00A14B13"/>
    <w:rsid w:val="00A14BB4"/>
    <w:rsid w:val="00A14C99"/>
    <w:rsid w:val="00A14DEE"/>
    <w:rsid w:val="00A150D6"/>
    <w:rsid w:val="00A15194"/>
    <w:rsid w:val="00A1553A"/>
    <w:rsid w:val="00A15577"/>
    <w:rsid w:val="00A1561E"/>
    <w:rsid w:val="00A1566D"/>
    <w:rsid w:val="00A15AFC"/>
    <w:rsid w:val="00A15CF1"/>
    <w:rsid w:val="00A16027"/>
    <w:rsid w:val="00A16326"/>
    <w:rsid w:val="00A16EBC"/>
    <w:rsid w:val="00A17477"/>
    <w:rsid w:val="00A17C95"/>
    <w:rsid w:val="00A17E5C"/>
    <w:rsid w:val="00A17F6F"/>
    <w:rsid w:val="00A17FC4"/>
    <w:rsid w:val="00A20259"/>
    <w:rsid w:val="00A2076A"/>
    <w:rsid w:val="00A20906"/>
    <w:rsid w:val="00A20CD7"/>
    <w:rsid w:val="00A21121"/>
    <w:rsid w:val="00A215CE"/>
    <w:rsid w:val="00A21710"/>
    <w:rsid w:val="00A218D0"/>
    <w:rsid w:val="00A21A80"/>
    <w:rsid w:val="00A21D7A"/>
    <w:rsid w:val="00A21EAF"/>
    <w:rsid w:val="00A22006"/>
    <w:rsid w:val="00A223AE"/>
    <w:rsid w:val="00A225CE"/>
    <w:rsid w:val="00A225EC"/>
    <w:rsid w:val="00A22826"/>
    <w:rsid w:val="00A22AB8"/>
    <w:rsid w:val="00A23597"/>
    <w:rsid w:val="00A23629"/>
    <w:rsid w:val="00A23D5E"/>
    <w:rsid w:val="00A23EA3"/>
    <w:rsid w:val="00A2416F"/>
    <w:rsid w:val="00A242D2"/>
    <w:rsid w:val="00A24361"/>
    <w:rsid w:val="00A24372"/>
    <w:rsid w:val="00A244B2"/>
    <w:rsid w:val="00A246AB"/>
    <w:rsid w:val="00A248D4"/>
    <w:rsid w:val="00A24A79"/>
    <w:rsid w:val="00A24AFB"/>
    <w:rsid w:val="00A24B75"/>
    <w:rsid w:val="00A24C5C"/>
    <w:rsid w:val="00A2502E"/>
    <w:rsid w:val="00A250AD"/>
    <w:rsid w:val="00A252A7"/>
    <w:rsid w:val="00A25483"/>
    <w:rsid w:val="00A256B9"/>
    <w:rsid w:val="00A259BB"/>
    <w:rsid w:val="00A25F91"/>
    <w:rsid w:val="00A262ED"/>
    <w:rsid w:val="00A263ED"/>
    <w:rsid w:val="00A26509"/>
    <w:rsid w:val="00A2664E"/>
    <w:rsid w:val="00A26AC2"/>
    <w:rsid w:val="00A26B5F"/>
    <w:rsid w:val="00A26CD1"/>
    <w:rsid w:val="00A26E9A"/>
    <w:rsid w:val="00A27155"/>
    <w:rsid w:val="00A27268"/>
    <w:rsid w:val="00A275BD"/>
    <w:rsid w:val="00A279F0"/>
    <w:rsid w:val="00A3065C"/>
    <w:rsid w:val="00A306C4"/>
    <w:rsid w:val="00A307BE"/>
    <w:rsid w:val="00A3087D"/>
    <w:rsid w:val="00A308A0"/>
    <w:rsid w:val="00A3096E"/>
    <w:rsid w:val="00A30B6E"/>
    <w:rsid w:val="00A30BA5"/>
    <w:rsid w:val="00A30FB2"/>
    <w:rsid w:val="00A3108A"/>
    <w:rsid w:val="00A310B5"/>
    <w:rsid w:val="00A313E8"/>
    <w:rsid w:val="00A31593"/>
    <w:rsid w:val="00A3184E"/>
    <w:rsid w:val="00A318A7"/>
    <w:rsid w:val="00A31CA5"/>
    <w:rsid w:val="00A31FBD"/>
    <w:rsid w:val="00A32357"/>
    <w:rsid w:val="00A3239A"/>
    <w:rsid w:val="00A3244A"/>
    <w:rsid w:val="00A325F5"/>
    <w:rsid w:val="00A32619"/>
    <w:rsid w:val="00A3274F"/>
    <w:rsid w:val="00A32916"/>
    <w:rsid w:val="00A32A37"/>
    <w:rsid w:val="00A32C80"/>
    <w:rsid w:val="00A32CD4"/>
    <w:rsid w:val="00A333FE"/>
    <w:rsid w:val="00A3381B"/>
    <w:rsid w:val="00A33D0D"/>
    <w:rsid w:val="00A340C0"/>
    <w:rsid w:val="00A34371"/>
    <w:rsid w:val="00A34D6C"/>
    <w:rsid w:val="00A3570D"/>
    <w:rsid w:val="00A35D82"/>
    <w:rsid w:val="00A362C7"/>
    <w:rsid w:val="00A3649C"/>
    <w:rsid w:val="00A368F9"/>
    <w:rsid w:val="00A368FE"/>
    <w:rsid w:val="00A36CBB"/>
    <w:rsid w:val="00A36CC0"/>
    <w:rsid w:val="00A36FCF"/>
    <w:rsid w:val="00A371D5"/>
    <w:rsid w:val="00A37272"/>
    <w:rsid w:val="00A372C7"/>
    <w:rsid w:val="00A37785"/>
    <w:rsid w:val="00A37A25"/>
    <w:rsid w:val="00A37B20"/>
    <w:rsid w:val="00A37D8A"/>
    <w:rsid w:val="00A37EDA"/>
    <w:rsid w:val="00A37FCA"/>
    <w:rsid w:val="00A401F4"/>
    <w:rsid w:val="00A40C25"/>
    <w:rsid w:val="00A41042"/>
    <w:rsid w:val="00A410A1"/>
    <w:rsid w:val="00A4141B"/>
    <w:rsid w:val="00A41473"/>
    <w:rsid w:val="00A41AD7"/>
    <w:rsid w:val="00A41B9D"/>
    <w:rsid w:val="00A41BDC"/>
    <w:rsid w:val="00A41BFB"/>
    <w:rsid w:val="00A41E41"/>
    <w:rsid w:val="00A420AD"/>
    <w:rsid w:val="00A4215F"/>
    <w:rsid w:val="00A42446"/>
    <w:rsid w:val="00A425C8"/>
    <w:rsid w:val="00A427BC"/>
    <w:rsid w:val="00A42A5D"/>
    <w:rsid w:val="00A42C53"/>
    <w:rsid w:val="00A42EA5"/>
    <w:rsid w:val="00A42F2B"/>
    <w:rsid w:val="00A430E1"/>
    <w:rsid w:val="00A4311B"/>
    <w:rsid w:val="00A434DF"/>
    <w:rsid w:val="00A43940"/>
    <w:rsid w:val="00A43A8B"/>
    <w:rsid w:val="00A43F60"/>
    <w:rsid w:val="00A43F67"/>
    <w:rsid w:val="00A44004"/>
    <w:rsid w:val="00A44159"/>
    <w:rsid w:val="00A441FE"/>
    <w:rsid w:val="00A44C18"/>
    <w:rsid w:val="00A44CEC"/>
    <w:rsid w:val="00A450D2"/>
    <w:rsid w:val="00A450F9"/>
    <w:rsid w:val="00A453E1"/>
    <w:rsid w:val="00A4562C"/>
    <w:rsid w:val="00A4588D"/>
    <w:rsid w:val="00A458CF"/>
    <w:rsid w:val="00A4637F"/>
    <w:rsid w:val="00A46526"/>
    <w:rsid w:val="00A467AB"/>
    <w:rsid w:val="00A46962"/>
    <w:rsid w:val="00A46999"/>
    <w:rsid w:val="00A46AAD"/>
    <w:rsid w:val="00A46C7E"/>
    <w:rsid w:val="00A46CA4"/>
    <w:rsid w:val="00A46CED"/>
    <w:rsid w:val="00A46E70"/>
    <w:rsid w:val="00A47336"/>
    <w:rsid w:val="00A47572"/>
    <w:rsid w:val="00A47738"/>
    <w:rsid w:val="00A47CEF"/>
    <w:rsid w:val="00A47D0C"/>
    <w:rsid w:val="00A47F58"/>
    <w:rsid w:val="00A47FEE"/>
    <w:rsid w:val="00A5047D"/>
    <w:rsid w:val="00A504F5"/>
    <w:rsid w:val="00A505FB"/>
    <w:rsid w:val="00A50651"/>
    <w:rsid w:val="00A50746"/>
    <w:rsid w:val="00A507F8"/>
    <w:rsid w:val="00A50D89"/>
    <w:rsid w:val="00A50DB7"/>
    <w:rsid w:val="00A50E3C"/>
    <w:rsid w:val="00A50F2B"/>
    <w:rsid w:val="00A51047"/>
    <w:rsid w:val="00A51AB7"/>
    <w:rsid w:val="00A51B82"/>
    <w:rsid w:val="00A51B84"/>
    <w:rsid w:val="00A51FDE"/>
    <w:rsid w:val="00A524D0"/>
    <w:rsid w:val="00A529BF"/>
    <w:rsid w:val="00A52AA6"/>
    <w:rsid w:val="00A52D56"/>
    <w:rsid w:val="00A52DA8"/>
    <w:rsid w:val="00A53215"/>
    <w:rsid w:val="00A53617"/>
    <w:rsid w:val="00A540B1"/>
    <w:rsid w:val="00A54133"/>
    <w:rsid w:val="00A541A7"/>
    <w:rsid w:val="00A5432F"/>
    <w:rsid w:val="00A54446"/>
    <w:rsid w:val="00A544EE"/>
    <w:rsid w:val="00A5478B"/>
    <w:rsid w:val="00A549BE"/>
    <w:rsid w:val="00A554FA"/>
    <w:rsid w:val="00A5567B"/>
    <w:rsid w:val="00A558A3"/>
    <w:rsid w:val="00A55D08"/>
    <w:rsid w:val="00A55DF5"/>
    <w:rsid w:val="00A561AF"/>
    <w:rsid w:val="00A5637F"/>
    <w:rsid w:val="00A563F3"/>
    <w:rsid w:val="00A56777"/>
    <w:rsid w:val="00A56904"/>
    <w:rsid w:val="00A56A43"/>
    <w:rsid w:val="00A56CB0"/>
    <w:rsid w:val="00A56E38"/>
    <w:rsid w:val="00A56F67"/>
    <w:rsid w:val="00A575BB"/>
    <w:rsid w:val="00A5760A"/>
    <w:rsid w:val="00A57642"/>
    <w:rsid w:val="00A5769C"/>
    <w:rsid w:val="00A57BCE"/>
    <w:rsid w:val="00A57DCA"/>
    <w:rsid w:val="00A57EEE"/>
    <w:rsid w:val="00A602A4"/>
    <w:rsid w:val="00A602D9"/>
    <w:rsid w:val="00A607B8"/>
    <w:rsid w:val="00A60ADA"/>
    <w:rsid w:val="00A60BA0"/>
    <w:rsid w:val="00A60E2F"/>
    <w:rsid w:val="00A60FB7"/>
    <w:rsid w:val="00A614EB"/>
    <w:rsid w:val="00A6155F"/>
    <w:rsid w:val="00A61679"/>
    <w:rsid w:val="00A61793"/>
    <w:rsid w:val="00A61DCB"/>
    <w:rsid w:val="00A61F75"/>
    <w:rsid w:val="00A61FCB"/>
    <w:rsid w:val="00A62642"/>
    <w:rsid w:val="00A6265C"/>
    <w:rsid w:val="00A627E4"/>
    <w:rsid w:val="00A62CCF"/>
    <w:rsid w:val="00A62FE8"/>
    <w:rsid w:val="00A632AF"/>
    <w:rsid w:val="00A635CF"/>
    <w:rsid w:val="00A6390F"/>
    <w:rsid w:val="00A64038"/>
    <w:rsid w:val="00A6440C"/>
    <w:rsid w:val="00A648EB"/>
    <w:rsid w:val="00A64CD6"/>
    <w:rsid w:val="00A64DD4"/>
    <w:rsid w:val="00A64DE5"/>
    <w:rsid w:val="00A64ECE"/>
    <w:rsid w:val="00A65324"/>
    <w:rsid w:val="00A6553F"/>
    <w:rsid w:val="00A655AC"/>
    <w:rsid w:val="00A65691"/>
    <w:rsid w:val="00A6580E"/>
    <w:rsid w:val="00A65919"/>
    <w:rsid w:val="00A65B45"/>
    <w:rsid w:val="00A66472"/>
    <w:rsid w:val="00A665F6"/>
    <w:rsid w:val="00A66E6B"/>
    <w:rsid w:val="00A672E8"/>
    <w:rsid w:val="00A675D9"/>
    <w:rsid w:val="00A67AA0"/>
    <w:rsid w:val="00A67BC3"/>
    <w:rsid w:val="00A67C0E"/>
    <w:rsid w:val="00A70243"/>
    <w:rsid w:val="00A70362"/>
    <w:rsid w:val="00A70420"/>
    <w:rsid w:val="00A7067D"/>
    <w:rsid w:val="00A706DE"/>
    <w:rsid w:val="00A7086B"/>
    <w:rsid w:val="00A70937"/>
    <w:rsid w:val="00A70AC3"/>
    <w:rsid w:val="00A711DC"/>
    <w:rsid w:val="00A715CC"/>
    <w:rsid w:val="00A7170D"/>
    <w:rsid w:val="00A7187A"/>
    <w:rsid w:val="00A718E6"/>
    <w:rsid w:val="00A72154"/>
    <w:rsid w:val="00A72357"/>
    <w:rsid w:val="00A7278B"/>
    <w:rsid w:val="00A7289E"/>
    <w:rsid w:val="00A729E3"/>
    <w:rsid w:val="00A72A69"/>
    <w:rsid w:val="00A72B27"/>
    <w:rsid w:val="00A73169"/>
    <w:rsid w:val="00A7321B"/>
    <w:rsid w:val="00A7342F"/>
    <w:rsid w:val="00A73756"/>
    <w:rsid w:val="00A738FE"/>
    <w:rsid w:val="00A73B71"/>
    <w:rsid w:val="00A73E65"/>
    <w:rsid w:val="00A73F11"/>
    <w:rsid w:val="00A7441C"/>
    <w:rsid w:val="00A74496"/>
    <w:rsid w:val="00A74560"/>
    <w:rsid w:val="00A745CA"/>
    <w:rsid w:val="00A74888"/>
    <w:rsid w:val="00A74B0F"/>
    <w:rsid w:val="00A75024"/>
    <w:rsid w:val="00A75058"/>
    <w:rsid w:val="00A752BB"/>
    <w:rsid w:val="00A75447"/>
    <w:rsid w:val="00A755A9"/>
    <w:rsid w:val="00A7569A"/>
    <w:rsid w:val="00A756C1"/>
    <w:rsid w:val="00A75CB2"/>
    <w:rsid w:val="00A75D0A"/>
    <w:rsid w:val="00A76022"/>
    <w:rsid w:val="00A762A3"/>
    <w:rsid w:val="00A762D2"/>
    <w:rsid w:val="00A7632F"/>
    <w:rsid w:val="00A76621"/>
    <w:rsid w:val="00A76731"/>
    <w:rsid w:val="00A76896"/>
    <w:rsid w:val="00A76934"/>
    <w:rsid w:val="00A76A4D"/>
    <w:rsid w:val="00A76CEB"/>
    <w:rsid w:val="00A77058"/>
    <w:rsid w:val="00A7734B"/>
    <w:rsid w:val="00A77893"/>
    <w:rsid w:val="00A80111"/>
    <w:rsid w:val="00A80315"/>
    <w:rsid w:val="00A80323"/>
    <w:rsid w:val="00A8056D"/>
    <w:rsid w:val="00A80588"/>
    <w:rsid w:val="00A80BC5"/>
    <w:rsid w:val="00A80C82"/>
    <w:rsid w:val="00A80EE2"/>
    <w:rsid w:val="00A80F23"/>
    <w:rsid w:val="00A80F2A"/>
    <w:rsid w:val="00A80FCD"/>
    <w:rsid w:val="00A81079"/>
    <w:rsid w:val="00A812DF"/>
    <w:rsid w:val="00A813D6"/>
    <w:rsid w:val="00A81D08"/>
    <w:rsid w:val="00A81D12"/>
    <w:rsid w:val="00A82568"/>
    <w:rsid w:val="00A82C73"/>
    <w:rsid w:val="00A82EB7"/>
    <w:rsid w:val="00A82ECC"/>
    <w:rsid w:val="00A82FB9"/>
    <w:rsid w:val="00A83239"/>
    <w:rsid w:val="00A83254"/>
    <w:rsid w:val="00A83661"/>
    <w:rsid w:val="00A8393F"/>
    <w:rsid w:val="00A84321"/>
    <w:rsid w:val="00A843CD"/>
    <w:rsid w:val="00A8453A"/>
    <w:rsid w:val="00A84674"/>
    <w:rsid w:val="00A8484F"/>
    <w:rsid w:val="00A84998"/>
    <w:rsid w:val="00A85028"/>
    <w:rsid w:val="00A85066"/>
    <w:rsid w:val="00A852B0"/>
    <w:rsid w:val="00A852BF"/>
    <w:rsid w:val="00A8582B"/>
    <w:rsid w:val="00A85B60"/>
    <w:rsid w:val="00A85C09"/>
    <w:rsid w:val="00A85CEE"/>
    <w:rsid w:val="00A85D97"/>
    <w:rsid w:val="00A85F30"/>
    <w:rsid w:val="00A86589"/>
    <w:rsid w:val="00A8668C"/>
    <w:rsid w:val="00A86A34"/>
    <w:rsid w:val="00A86FC6"/>
    <w:rsid w:val="00A87126"/>
    <w:rsid w:val="00A87293"/>
    <w:rsid w:val="00A876CD"/>
    <w:rsid w:val="00A876DD"/>
    <w:rsid w:val="00A87773"/>
    <w:rsid w:val="00A90260"/>
    <w:rsid w:val="00A903C5"/>
    <w:rsid w:val="00A9094A"/>
    <w:rsid w:val="00A913C0"/>
    <w:rsid w:val="00A91676"/>
    <w:rsid w:val="00A918C4"/>
    <w:rsid w:val="00A91AC0"/>
    <w:rsid w:val="00A91F24"/>
    <w:rsid w:val="00A92048"/>
    <w:rsid w:val="00A9227E"/>
    <w:rsid w:val="00A929F8"/>
    <w:rsid w:val="00A92CD9"/>
    <w:rsid w:val="00A92F07"/>
    <w:rsid w:val="00A92F6F"/>
    <w:rsid w:val="00A9316B"/>
    <w:rsid w:val="00A932BB"/>
    <w:rsid w:val="00A933A1"/>
    <w:rsid w:val="00A9393E"/>
    <w:rsid w:val="00A93D7E"/>
    <w:rsid w:val="00A9415E"/>
    <w:rsid w:val="00A9419F"/>
    <w:rsid w:val="00A943BD"/>
    <w:rsid w:val="00A94426"/>
    <w:rsid w:val="00A9447A"/>
    <w:rsid w:val="00A94A95"/>
    <w:rsid w:val="00A94DA3"/>
    <w:rsid w:val="00A94DA9"/>
    <w:rsid w:val="00A9500F"/>
    <w:rsid w:val="00A95091"/>
    <w:rsid w:val="00A951BF"/>
    <w:rsid w:val="00A9525B"/>
    <w:rsid w:val="00A95904"/>
    <w:rsid w:val="00A959C9"/>
    <w:rsid w:val="00A95A33"/>
    <w:rsid w:val="00A95BB1"/>
    <w:rsid w:val="00A95D1F"/>
    <w:rsid w:val="00A95E31"/>
    <w:rsid w:val="00A95F06"/>
    <w:rsid w:val="00A95F3B"/>
    <w:rsid w:val="00A95F3C"/>
    <w:rsid w:val="00A9626C"/>
    <w:rsid w:val="00A96468"/>
    <w:rsid w:val="00A96484"/>
    <w:rsid w:val="00A966B4"/>
    <w:rsid w:val="00A96703"/>
    <w:rsid w:val="00A96B9A"/>
    <w:rsid w:val="00A96CED"/>
    <w:rsid w:val="00A96D95"/>
    <w:rsid w:val="00A96E80"/>
    <w:rsid w:val="00A96FD8"/>
    <w:rsid w:val="00A9712F"/>
    <w:rsid w:val="00A971BF"/>
    <w:rsid w:val="00A973C8"/>
    <w:rsid w:val="00A97BA5"/>
    <w:rsid w:val="00AA01F9"/>
    <w:rsid w:val="00AA082F"/>
    <w:rsid w:val="00AA08C1"/>
    <w:rsid w:val="00AA0A4D"/>
    <w:rsid w:val="00AA0A58"/>
    <w:rsid w:val="00AA0B09"/>
    <w:rsid w:val="00AA0B14"/>
    <w:rsid w:val="00AA0E31"/>
    <w:rsid w:val="00AA110B"/>
    <w:rsid w:val="00AA115A"/>
    <w:rsid w:val="00AA1177"/>
    <w:rsid w:val="00AA14C3"/>
    <w:rsid w:val="00AA176A"/>
    <w:rsid w:val="00AA18A0"/>
    <w:rsid w:val="00AA1913"/>
    <w:rsid w:val="00AA1CA2"/>
    <w:rsid w:val="00AA1F34"/>
    <w:rsid w:val="00AA2012"/>
    <w:rsid w:val="00AA2574"/>
    <w:rsid w:val="00AA2955"/>
    <w:rsid w:val="00AA2FE8"/>
    <w:rsid w:val="00AA32F6"/>
    <w:rsid w:val="00AA3497"/>
    <w:rsid w:val="00AA34CE"/>
    <w:rsid w:val="00AA34D8"/>
    <w:rsid w:val="00AA36EB"/>
    <w:rsid w:val="00AA3738"/>
    <w:rsid w:val="00AA39F1"/>
    <w:rsid w:val="00AA3DC3"/>
    <w:rsid w:val="00AA409E"/>
    <w:rsid w:val="00AA4130"/>
    <w:rsid w:val="00AA41E5"/>
    <w:rsid w:val="00AA4779"/>
    <w:rsid w:val="00AA4C41"/>
    <w:rsid w:val="00AA4E04"/>
    <w:rsid w:val="00AA502C"/>
    <w:rsid w:val="00AA5077"/>
    <w:rsid w:val="00AA50D0"/>
    <w:rsid w:val="00AA537F"/>
    <w:rsid w:val="00AA5678"/>
    <w:rsid w:val="00AA58AD"/>
    <w:rsid w:val="00AA5B54"/>
    <w:rsid w:val="00AA5F2B"/>
    <w:rsid w:val="00AA606C"/>
    <w:rsid w:val="00AA6298"/>
    <w:rsid w:val="00AA64DD"/>
    <w:rsid w:val="00AA67F7"/>
    <w:rsid w:val="00AA689D"/>
    <w:rsid w:val="00AA68CE"/>
    <w:rsid w:val="00AA6BD9"/>
    <w:rsid w:val="00AA6C15"/>
    <w:rsid w:val="00AA715E"/>
    <w:rsid w:val="00AA73E6"/>
    <w:rsid w:val="00AA7781"/>
    <w:rsid w:val="00AA77B2"/>
    <w:rsid w:val="00AA7D41"/>
    <w:rsid w:val="00AA7EA8"/>
    <w:rsid w:val="00AA7EDF"/>
    <w:rsid w:val="00AA7F5F"/>
    <w:rsid w:val="00AB00CC"/>
    <w:rsid w:val="00AB0126"/>
    <w:rsid w:val="00AB08EC"/>
    <w:rsid w:val="00AB0A7F"/>
    <w:rsid w:val="00AB0AE2"/>
    <w:rsid w:val="00AB0C49"/>
    <w:rsid w:val="00AB0DA8"/>
    <w:rsid w:val="00AB0FF1"/>
    <w:rsid w:val="00AB1469"/>
    <w:rsid w:val="00AB1C04"/>
    <w:rsid w:val="00AB20B4"/>
    <w:rsid w:val="00AB23C9"/>
    <w:rsid w:val="00AB24A2"/>
    <w:rsid w:val="00AB26F9"/>
    <w:rsid w:val="00AB28F9"/>
    <w:rsid w:val="00AB2E0E"/>
    <w:rsid w:val="00AB2E7C"/>
    <w:rsid w:val="00AB2F6E"/>
    <w:rsid w:val="00AB308B"/>
    <w:rsid w:val="00AB3243"/>
    <w:rsid w:val="00AB33BF"/>
    <w:rsid w:val="00AB33F1"/>
    <w:rsid w:val="00AB3780"/>
    <w:rsid w:val="00AB3DD5"/>
    <w:rsid w:val="00AB3E97"/>
    <w:rsid w:val="00AB4188"/>
    <w:rsid w:val="00AB418B"/>
    <w:rsid w:val="00AB4910"/>
    <w:rsid w:val="00AB4BCF"/>
    <w:rsid w:val="00AB4C3A"/>
    <w:rsid w:val="00AB4CEF"/>
    <w:rsid w:val="00AB511D"/>
    <w:rsid w:val="00AB56E1"/>
    <w:rsid w:val="00AB5881"/>
    <w:rsid w:val="00AB5A88"/>
    <w:rsid w:val="00AB5C4A"/>
    <w:rsid w:val="00AB5F1D"/>
    <w:rsid w:val="00AB5FE9"/>
    <w:rsid w:val="00AB6A2B"/>
    <w:rsid w:val="00AB6EB6"/>
    <w:rsid w:val="00AB7393"/>
    <w:rsid w:val="00AB74F8"/>
    <w:rsid w:val="00AB757B"/>
    <w:rsid w:val="00AB770A"/>
    <w:rsid w:val="00AB775A"/>
    <w:rsid w:val="00AB7791"/>
    <w:rsid w:val="00AB7B22"/>
    <w:rsid w:val="00AB7E1A"/>
    <w:rsid w:val="00AC008A"/>
    <w:rsid w:val="00AC0603"/>
    <w:rsid w:val="00AC0702"/>
    <w:rsid w:val="00AC09A2"/>
    <w:rsid w:val="00AC0A51"/>
    <w:rsid w:val="00AC0A58"/>
    <w:rsid w:val="00AC118D"/>
    <w:rsid w:val="00AC12DA"/>
    <w:rsid w:val="00AC146B"/>
    <w:rsid w:val="00AC18AF"/>
    <w:rsid w:val="00AC19A1"/>
    <w:rsid w:val="00AC1DD7"/>
    <w:rsid w:val="00AC1DFA"/>
    <w:rsid w:val="00AC1ECA"/>
    <w:rsid w:val="00AC1FE1"/>
    <w:rsid w:val="00AC26C8"/>
    <w:rsid w:val="00AC2B5C"/>
    <w:rsid w:val="00AC2C7A"/>
    <w:rsid w:val="00AC2DBA"/>
    <w:rsid w:val="00AC2E58"/>
    <w:rsid w:val="00AC2FA3"/>
    <w:rsid w:val="00AC2FFC"/>
    <w:rsid w:val="00AC31A5"/>
    <w:rsid w:val="00AC3317"/>
    <w:rsid w:val="00AC3480"/>
    <w:rsid w:val="00AC35A5"/>
    <w:rsid w:val="00AC38C3"/>
    <w:rsid w:val="00AC3A3D"/>
    <w:rsid w:val="00AC444F"/>
    <w:rsid w:val="00AC47E9"/>
    <w:rsid w:val="00AC4A92"/>
    <w:rsid w:val="00AC4CB9"/>
    <w:rsid w:val="00AC53FC"/>
    <w:rsid w:val="00AC5449"/>
    <w:rsid w:val="00AC5467"/>
    <w:rsid w:val="00AC5A5D"/>
    <w:rsid w:val="00AC5D81"/>
    <w:rsid w:val="00AC621A"/>
    <w:rsid w:val="00AC6349"/>
    <w:rsid w:val="00AC6643"/>
    <w:rsid w:val="00AC669E"/>
    <w:rsid w:val="00AC6BFD"/>
    <w:rsid w:val="00AC6DB5"/>
    <w:rsid w:val="00AC73F5"/>
    <w:rsid w:val="00AC7717"/>
    <w:rsid w:val="00AC7773"/>
    <w:rsid w:val="00AC7B51"/>
    <w:rsid w:val="00AC7E6E"/>
    <w:rsid w:val="00AC7FB3"/>
    <w:rsid w:val="00AD02ED"/>
    <w:rsid w:val="00AD030A"/>
    <w:rsid w:val="00AD03A6"/>
    <w:rsid w:val="00AD0414"/>
    <w:rsid w:val="00AD08EE"/>
    <w:rsid w:val="00AD09EA"/>
    <w:rsid w:val="00AD0B37"/>
    <w:rsid w:val="00AD0CDC"/>
    <w:rsid w:val="00AD0DCA"/>
    <w:rsid w:val="00AD0E18"/>
    <w:rsid w:val="00AD0EB1"/>
    <w:rsid w:val="00AD10B6"/>
    <w:rsid w:val="00AD10F5"/>
    <w:rsid w:val="00AD129B"/>
    <w:rsid w:val="00AD1438"/>
    <w:rsid w:val="00AD1588"/>
    <w:rsid w:val="00AD15C0"/>
    <w:rsid w:val="00AD17F1"/>
    <w:rsid w:val="00AD1AB0"/>
    <w:rsid w:val="00AD1CF3"/>
    <w:rsid w:val="00AD1F65"/>
    <w:rsid w:val="00AD2012"/>
    <w:rsid w:val="00AD2267"/>
    <w:rsid w:val="00AD2714"/>
    <w:rsid w:val="00AD27CD"/>
    <w:rsid w:val="00AD2CBF"/>
    <w:rsid w:val="00AD330B"/>
    <w:rsid w:val="00AD3A57"/>
    <w:rsid w:val="00AD3CC5"/>
    <w:rsid w:val="00AD3CF6"/>
    <w:rsid w:val="00AD475A"/>
    <w:rsid w:val="00AD52E4"/>
    <w:rsid w:val="00AD541C"/>
    <w:rsid w:val="00AD5745"/>
    <w:rsid w:val="00AD5C9C"/>
    <w:rsid w:val="00AD5D62"/>
    <w:rsid w:val="00AD6056"/>
    <w:rsid w:val="00AD634E"/>
    <w:rsid w:val="00AD66D7"/>
    <w:rsid w:val="00AD6793"/>
    <w:rsid w:val="00AD690C"/>
    <w:rsid w:val="00AD6F66"/>
    <w:rsid w:val="00AD6FF2"/>
    <w:rsid w:val="00AD7374"/>
    <w:rsid w:val="00AD74D8"/>
    <w:rsid w:val="00AD75D1"/>
    <w:rsid w:val="00AD7BF5"/>
    <w:rsid w:val="00AD7F31"/>
    <w:rsid w:val="00AE001B"/>
    <w:rsid w:val="00AE08A4"/>
    <w:rsid w:val="00AE09E4"/>
    <w:rsid w:val="00AE0AB7"/>
    <w:rsid w:val="00AE0C86"/>
    <w:rsid w:val="00AE0DB4"/>
    <w:rsid w:val="00AE14C6"/>
    <w:rsid w:val="00AE1595"/>
    <w:rsid w:val="00AE1654"/>
    <w:rsid w:val="00AE1B85"/>
    <w:rsid w:val="00AE1E77"/>
    <w:rsid w:val="00AE20C8"/>
    <w:rsid w:val="00AE24FE"/>
    <w:rsid w:val="00AE255E"/>
    <w:rsid w:val="00AE2A11"/>
    <w:rsid w:val="00AE2D84"/>
    <w:rsid w:val="00AE3058"/>
    <w:rsid w:val="00AE31E4"/>
    <w:rsid w:val="00AE36E3"/>
    <w:rsid w:val="00AE3C37"/>
    <w:rsid w:val="00AE3D32"/>
    <w:rsid w:val="00AE3E59"/>
    <w:rsid w:val="00AE3EB2"/>
    <w:rsid w:val="00AE3F15"/>
    <w:rsid w:val="00AE4870"/>
    <w:rsid w:val="00AE4D7D"/>
    <w:rsid w:val="00AE4E92"/>
    <w:rsid w:val="00AE4F7B"/>
    <w:rsid w:val="00AE5C52"/>
    <w:rsid w:val="00AE5E63"/>
    <w:rsid w:val="00AE60BF"/>
    <w:rsid w:val="00AE6C43"/>
    <w:rsid w:val="00AE6CE4"/>
    <w:rsid w:val="00AE6D53"/>
    <w:rsid w:val="00AE6E04"/>
    <w:rsid w:val="00AE6E1E"/>
    <w:rsid w:val="00AE7059"/>
    <w:rsid w:val="00AE7243"/>
    <w:rsid w:val="00AE77C6"/>
    <w:rsid w:val="00AE7D69"/>
    <w:rsid w:val="00AE7FD6"/>
    <w:rsid w:val="00AF040D"/>
    <w:rsid w:val="00AF0525"/>
    <w:rsid w:val="00AF05A8"/>
    <w:rsid w:val="00AF0796"/>
    <w:rsid w:val="00AF0FD4"/>
    <w:rsid w:val="00AF1961"/>
    <w:rsid w:val="00AF1CB8"/>
    <w:rsid w:val="00AF2295"/>
    <w:rsid w:val="00AF23A3"/>
    <w:rsid w:val="00AF23BE"/>
    <w:rsid w:val="00AF251D"/>
    <w:rsid w:val="00AF27B4"/>
    <w:rsid w:val="00AF295F"/>
    <w:rsid w:val="00AF2A5F"/>
    <w:rsid w:val="00AF2BC5"/>
    <w:rsid w:val="00AF2C25"/>
    <w:rsid w:val="00AF2CA0"/>
    <w:rsid w:val="00AF2E52"/>
    <w:rsid w:val="00AF35EB"/>
    <w:rsid w:val="00AF3A48"/>
    <w:rsid w:val="00AF3BFF"/>
    <w:rsid w:val="00AF4055"/>
    <w:rsid w:val="00AF46D8"/>
    <w:rsid w:val="00AF4764"/>
    <w:rsid w:val="00AF47A1"/>
    <w:rsid w:val="00AF493E"/>
    <w:rsid w:val="00AF4C4D"/>
    <w:rsid w:val="00AF504E"/>
    <w:rsid w:val="00AF55C7"/>
    <w:rsid w:val="00AF59F8"/>
    <w:rsid w:val="00AF6899"/>
    <w:rsid w:val="00AF6BD9"/>
    <w:rsid w:val="00AF6E10"/>
    <w:rsid w:val="00AF6E56"/>
    <w:rsid w:val="00AF7082"/>
    <w:rsid w:val="00AF77AA"/>
    <w:rsid w:val="00AF7AB8"/>
    <w:rsid w:val="00AF7C00"/>
    <w:rsid w:val="00B00544"/>
    <w:rsid w:val="00B007E6"/>
    <w:rsid w:val="00B01037"/>
    <w:rsid w:val="00B01214"/>
    <w:rsid w:val="00B0141F"/>
    <w:rsid w:val="00B01429"/>
    <w:rsid w:val="00B017FD"/>
    <w:rsid w:val="00B01BE7"/>
    <w:rsid w:val="00B02C6E"/>
    <w:rsid w:val="00B02F06"/>
    <w:rsid w:val="00B03668"/>
    <w:rsid w:val="00B03698"/>
    <w:rsid w:val="00B03770"/>
    <w:rsid w:val="00B0422A"/>
    <w:rsid w:val="00B043EB"/>
    <w:rsid w:val="00B04486"/>
    <w:rsid w:val="00B044E6"/>
    <w:rsid w:val="00B04BF0"/>
    <w:rsid w:val="00B04E7D"/>
    <w:rsid w:val="00B05258"/>
    <w:rsid w:val="00B05404"/>
    <w:rsid w:val="00B054EC"/>
    <w:rsid w:val="00B0560C"/>
    <w:rsid w:val="00B0588C"/>
    <w:rsid w:val="00B05B6E"/>
    <w:rsid w:val="00B05E4A"/>
    <w:rsid w:val="00B06397"/>
    <w:rsid w:val="00B068BE"/>
    <w:rsid w:val="00B06A61"/>
    <w:rsid w:val="00B06C82"/>
    <w:rsid w:val="00B06D64"/>
    <w:rsid w:val="00B06EC0"/>
    <w:rsid w:val="00B073FE"/>
    <w:rsid w:val="00B0782B"/>
    <w:rsid w:val="00B078A9"/>
    <w:rsid w:val="00B1019F"/>
    <w:rsid w:val="00B101C0"/>
    <w:rsid w:val="00B103F1"/>
    <w:rsid w:val="00B1058A"/>
    <w:rsid w:val="00B105E4"/>
    <w:rsid w:val="00B1087D"/>
    <w:rsid w:val="00B10B93"/>
    <w:rsid w:val="00B10BE6"/>
    <w:rsid w:val="00B10D94"/>
    <w:rsid w:val="00B1110F"/>
    <w:rsid w:val="00B111EA"/>
    <w:rsid w:val="00B1142F"/>
    <w:rsid w:val="00B114C2"/>
    <w:rsid w:val="00B115E0"/>
    <w:rsid w:val="00B118B4"/>
    <w:rsid w:val="00B118E3"/>
    <w:rsid w:val="00B123C3"/>
    <w:rsid w:val="00B1240F"/>
    <w:rsid w:val="00B12452"/>
    <w:rsid w:val="00B12518"/>
    <w:rsid w:val="00B12629"/>
    <w:rsid w:val="00B129B2"/>
    <w:rsid w:val="00B12A1E"/>
    <w:rsid w:val="00B12A9D"/>
    <w:rsid w:val="00B12AAE"/>
    <w:rsid w:val="00B12ECA"/>
    <w:rsid w:val="00B1305C"/>
    <w:rsid w:val="00B136DD"/>
    <w:rsid w:val="00B1390F"/>
    <w:rsid w:val="00B13C31"/>
    <w:rsid w:val="00B1430E"/>
    <w:rsid w:val="00B1447C"/>
    <w:rsid w:val="00B145DB"/>
    <w:rsid w:val="00B149FC"/>
    <w:rsid w:val="00B14BDB"/>
    <w:rsid w:val="00B14D95"/>
    <w:rsid w:val="00B14FF9"/>
    <w:rsid w:val="00B15067"/>
    <w:rsid w:val="00B15492"/>
    <w:rsid w:val="00B157AB"/>
    <w:rsid w:val="00B15965"/>
    <w:rsid w:val="00B159AF"/>
    <w:rsid w:val="00B15BF5"/>
    <w:rsid w:val="00B15CF1"/>
    <w:rsid w:val="00B1614D"/>
    <w:rsid w:val="00B1629E"/>
    <w:rsid w:val="00B16353"/>
    <w:rsid w:val="00B16445"/>
    <w:rsid w:val="00B1684C"/>
    <w:rsid w:val="00B16945"/>
    <w:rsid w:val="00B1699F"/>
    <w:rsid w:val="00B169A9"/>
    <w:rsid w:val="00B16AC8"/>
    <w:rsid w:val="00B16AD2"/>
    <w:rsid w:val="00B16B47"/>
    <w:rsid w:val="00B16B7D"/>
    <w:rsid w:val="00B16BBD"/>
    <w:rsid w:val="00B16BD8"/>
    <w:rsid w:val="00B16F41"/>
    <w:rsid w:val="00B1718B"/>
    <w:rsid w:val="00B17594"/>
    <w:rsid w:val="00B1780E"/>
    <w:rsid w:val="00B178E0"/>
    <w:rsid w:val="00B17AD7"/>
    <w:rsid w:val="00B17C09"/>
    <w:rsid w:val="00B17F9F"/>
    <w:rsid w:val="00B2008A"/>
    <w:rsid w:val="00B200FC"/>
    <w:rsid w:val="00B202FF"/>
    <w:rsid w:val="00B205BA"/>
    <w:rsid w:val="00B205ED"/>
    <w:rsid w:val="00B206D2"/>
    <w:rsid w:val="00B207A9"/>
    <w:rsid w:val="00B20FFC"/>
    <w:rsid w:val="00B21742"/>
    <w:rsid w:val="00B21A8F"/>
    <w:rsid w:val="00B21C8F"/>
    <w:rsid w:val="00B21D89"/>
    <w:rsid w:val="00B21DE7"/>
    <w:rsid w:val="00B21ECB"/>
    <w:rsid w:val="00B221B4"/>
    <w:rsid w:val="00B2275B"/>
    <w:rsid w:val="00B2285C"/>
    <w:rsid w:val="00B228FC"/>
    <w:rsid w:val="00B22DE1"/>
    <w:rsid w:val="00B2301D"/>
    <w:rsid w:val="00B23469"/>
    <w:rsid w:val="00B2397D"/>
    <w:rsid w:val="00B23A2D"/>
    <w:rsid w:val="00B23AD9"/>
    <w:rsid w:val="00B23ECC"/>
    <w:rsid w:val="00B23F61"/>
    <w:rsid w:val="00B241C7"/>
    <w:rsid w:val="00B244A7"/>
    <w:rsid w:val="00B2474E"/>
    <w:rsid w:val="00B2475E"/>
    <w:rsid w:val="00B25008"/>
    <w:rsid w:val="00B2506E"/>
    <w:rsid w:val="00B255D0"/>
    <w:rsid w:val="00B25842"/>
    <w:rsid w:val="00B25D2C"/>
    <w:rsid w:val="00B25E5C"/>
    <w:rsid w:val="00B260CE"/>
    <w:rsid w:val="00B261EF"/>
    <w:rsid w:val="00B26263"/>
    <w:rsid w:val="00B2638A"/>
    <w:rsid w:val="00B2683C"/>
    <w:rsid w:val="00B2690B"/>
    <w:rsid w:val="00B26CAD"/>
    <w:rsid w:val="00B26D79"/>
    <w:rsid w:val="00B273AF"/>
    <w:rsid w:val="00B27675"/>
    <w:rsid w:val="00B27AB6"/>
    <w:rsid w:val="00B27BB7"/>
    <w:rsid w:val="00B3044F"/>
    <w:rsid w:val="00B3048A"/>
    <w:rsid w:val="00B30579"/>
    <w:rsid w:val="00B3078B"/>
    <w:rsid w:val="00B30A0F"/>
    <w:rsid w:val="00B30E0C"/>
    <w:rsid w:val="00B30F5F"/>
    <w:rsid w:val="00B31197"/>
    <w:rsid w:val="00B311FB"/>
    <w:rsid w:val="00B315CE"/>
    <w:rsid w:val="00B317C6"/>
    <w:rsid w:val="00B31956"/>
    <w:rsid w:val="00B31B42"/>
    <w:rsid w:val="00B32553"/>
    <w:rsid w:val="00B32A8B"/>
    <w:rsid w:val="00B32C8F"/>
    <w:rsid w:val="00B32E9A"/>
    <w:rsid w:val="00B331E6"/>
    <w:rsid w:val="00B33530"/>
    <w:rsid w:val="00B3376A"/>
    <w:rsid w:val="00B3382C"/>
    <w:rsid w:val="00B33B19"/>
    <w:rsid w:val="00B33E67"/>
    <w:rsid w:val="00B3433D"/>
    <w:rsid w:val="00B34777"/>
    <w:rsid w:val="00B34F04"/>
    <w:rsid w:val="00B356C2"/>
    <w:rsid w:val="00B357DC"/>
    <w:rsid w:val="00B35926"/>
    <w:rsid w:val="00B35A44"/>
    <w:rsid w:val="00B35D1D"/>
    <w:rsid w:val="00B36006"/>
    <w:rsid w:val="00B36492"/>
    <w:rsid w:val="00B36917"/>
    <w:rsid w:val="00B36BA3"/>
    <w:rsid w:val="00B37478"/>
    <w:rsid w:val="00B37FF6"/>
    <w:rsid w:val="00B40113"/>
    <w:rsid w:val="00B4014E"/>
    <w:rsid w:val="00B4023F"/>
    <w:rsid w:val="00B40365"/>
    <w:rsid w:val="00B40468"/>
    <w:rsid w:val="00B405E7"/>
    <w:rsid w:val="00B40A51"/>
    <w:rsid w:val="00B40B5A"/>
    <w:rsid w:val="00B40D07"/>
    <w:rsid w:val="00B40DC9"/>
    <w:rsid w:val="00B40F5D"/>
    <w:rsid w:val="00B415C4"/>
    <w:rsid w:val="00B4167B"/>
    <w:rsid w:val="00B4171C"/>
    <w:rsid w:val="00B417EC"/>
    <w:rsid w:val="00B41966"/>
    <w:rsid w:val="00B41D40"/>
    <w:rsid w:val="00B41E6B"/>
    <w:rsid w:val="00B41F13"/>
    <w:rsid w:val="00B42233"/>
    <w:rsid w:val="00B433B3"/>
    <w:rsid w:val="00B43892"/>
    <w:rsid w:val="00B43EDA"/>
    <w:rsid w:val="00B4403E"/>
    <w:rsid w:val="00B44205"/>
    <w:rsid w:val="00B44290"/>
    <w:rsid w:val="00B446A1"/>
    <w:rsid w:val="00B446D1"/>
    <w:rsid w:val="00B44C79"/>
    <w:rsid w:val="00B44D5C"/>
    <w:rsid w:val="00B4581D"/>
    <w:rsid w:val="00B45C5A"/>
    <w:rsid w:val="00B45C71"/>
    <w:rsid w:val="00B46A8A"/>
    <w:rsid w:val="00B46C57"/>
    <w:rsid w:val="00B46D34"/>
    <w:rsid w:val="00B4764F"/>
    <w:rsid w:val="00B47D8D"/>
    <w:rsid w:val="00B5009C"/>
    <w:rsid w:val="00B50132"/>
    <w:rsid w:val="00B50191"/>
    <w:rsid w:val="00B5034E"/>
    <w:rsid w:val="00B504F3"/>
    <w:rsid w:val="00B50A8B"/>
    <w:rsid w:val="00B50F14"/>
    <w:rsid w:val="00B510E8"/>
    <w:rsid w:val="00B51188"/>
    <w:rsid w:val="00B5120B"/>
    <w:rsid w:val="00B51495"/>
    <w:rsid w:val="00B516C5"/>
    <w:rsid w:val="00B5175D"/>
    <w:rsid w:val="00B521C2"/>
    <w:rsid w:val="00B5224E"/>
    <w:rsid w:val="00B522EE"/>
    <w:rsid w:val="00B528B4"/>
    <w:rsid w:val="00B53881"/>
    <w:rsid w:val="00B5399B"/>
    <w:rsid w:val="00B54042"/>
    <w:rsid w:val="00B542A2"/>
    <w:rsid w:val="00B54A9E"/>
    <w:rsid w:val="00B54ACA"/>
    <w:rsid w:val="00B54B1E"/>
    <w:rsid w:val="00B54CD4"/>
    <w:rsid w:val="00B54D84"/>
    <w:rsid w:val="00B55054"/>
    <w:rsid w:val="00B55490"/>
    <w:rsid w:val="00B555E3"/>
    <w:rsid w:val="00B558AD"/>
    <w:rsid w:val="00B559EF"/>
    <w:rsid w:val="00B55AC5"/>
    <w:rsid w:val="00B5629D"/>
    <w:rsid w:val="00B565EA"/>
    <w:rsid w:val="00B56BDF"/>
    <w:rsid w:val="00B56D2A"/>
    <w:rsid w:val="00B56EF7"/>
    <w:rsid w:val="00B579BF"/>
    <w:rsid w:val="00B60168"/>
    <w:rsid w:val="00B6018C"/>
    <w:rsid w:val="00B606B9"/>
    <w:rsid w:val="00B60812"/>
    <w:rsid w:val="00B60A62"/>
    <w:rsid w:val="00B60BD4"/>
    <w:rsid w:val="00B60FB1"/>
    <w:rsid w:val="00B6102D"/>
    <w:rsid w:val="00B61326"/>
    <w:rsid w:val="00B614F0"/>
    <w:rsid w:val="00B61514"/>
    <w:rsid w:val="00B6157F"/>
    <w:rsid w:val="00B61FA6"/>
    <w:rsid w:val="00B61FC2"/>
    <w:rsid w:val="00B62156"/>
    <w:rsid w:val="00B626C4"/>
    <w:rsid w:val="00B629DF"/>
    <w:rsid w:val="00B63270"/>
    <w:rsid w:val="00B635A7"/>
    <w:rsid w:val="00B63ADD"/>
    <w:rsid w:val="00B63BF7"/>
    <w:rsid w:val="00B63CC1"/>
    <w:rsid w:val="00B63D3D"/>
    <w:rsid w:val="00B6414A"/>
    <w:rsid w:val="00B64217"/>
    <w:rsid w:val="00B64452"/>
    <w:rsid w:val="00B64653"/>
    <w:rsid w:val="00B64AE4"/>
    <w:rsid w:val="00B64DFF"/>
    <w:rsid w:val="00B64E40"/>
    <w:rsid w:val="00B6513B"/>
    <w:rsid w:val="00B6555D"/>
    <w:rsid w:val="00B655A8"/>
    <w:rsid w:val="00B656B0"/>
    <w:rsid w:val="00B65B08"/>
    <w:rsid w:val="00B65B34"/>
    <w:rsid w:val="00B65CC6"/>
    <w:rsid w:val="00B65FA0"/>
    <w:rsid w:val="00B66161"/>
    <w:rsid w:val="00B6626F"/>
    <w:rsid w:val="00B66344"/>
    <w:rsid w:val="00B668AF"/>
    <w:rsid w:val="00B66BD7"/>
    <w:rsid w:val="00B66CB0"/>
    <w:rsid w:val="00B66EE5"/>
    <w:rsid w:val="00B671BE"/>
    <w:rsid w:val="00B672D5"/>
    <w:rsid w:val="00B67FF5"/>
    <w:rsid w:val="00B70248"/>
    <w:rsid w:val="00B70256"/>
    <w:rsid w:val="00B7035F"/>
    <w:rsid w:val="00B703B3"/>
    <w:rsid w:val="00B70429"/>
    <w:rsid w:val="00B70539"/>
    <w:rsid w:val="00B70800"/>
    <w:rsid w:val="00B70AF9"/>
    <w:rsid w:val="00B70B41"/>
    <w:rsid w:val="00B70DEE"/>
    <w:rsid w:val="00B70E47"/>
    <w:rsid w:val="00B710C8"/>
    <w:rsid w:val="00B71410"/>
    <w:rsid w:val="00B71BD0"/>
    <w:rsid w:val="00B71C03"/>
    <w:rsid w:val="00B71CD0"/>
    <w:rsid w:val="00B71CEC"/>
    <w:rsid w:val="00B71D76"/>
    <w:rsid w:val="00B720FC"/>
    <w:rsid w:val="00B721DB"/>
    <w:rsid w:val="00B72259"/>
    <w:rsid w:val="00B72456"/>
    <w:rsid w:val="00B724F7"/>
    <w:rsid w:val="00B725B1"/>
    <w:rsid w:val="00B725F8"/>
    <w:rsid w:val="00B726EE"/>
    <w:rsid w:val="00B729BB"/>
    <w:rsid w:val="00B72A26"/>
    <w:rsid w:val="00B72B47"/>
    <w:rsid w:val="00B72C23"/>
    <w:rsid w:val="00B72D81"/>
    <w:rsid w:val="00B72FBC"/>
    <w:rsid w:val="00B730EC"/>
    <w:rsid w:val="00B73113"/>
    <w:rsid w:val="00B73275"/>
    <w:rsid w:val="00B73328"/>
    <w:rsid w:val="00B7369A"/>
    <w:rsid w:val="00B738ED"/>
    <w:rsid w:val="00B739E1"/>
    <w:rsid w:val="00B73A79"/>
    <w:rsid w:val="00B73E47"/>
    <w:rsid w:val="00B7438B"/>
    <w:rsid w:val="00B7504C"/>
    <w:rsid w:val="00B75395"/>
    <w:rsid w:val="00B753E8"/>
    <w:rsid w:val="00B75482"/>
    <w:rsid w:val="00B757DF"/>
    <w:rsid w:val="00B75826"/>
    <w:rsid w:val="00B75908"/>
    <w:rsid w:val="00B75CD8"/>
    <w:rsid w:val="00B7609D"/>
    <w:rsid w:val="00B76634"/>
    <w:rsid w:val="00B766F4"/>
    <w:rsid w:val="00B76745"/>
    <w:rsid w:val="00B769AC"/>
    <w:rsid w:val="00B769CF"/>
    <w:rsid w:val="00B77071"/>
    <w:rsid w:val="00B772BA"/>
    <w:rsid w:val="00B77465"/>
    <w:rsid w:val="00B77482"/>
    <w:rsid w:val="00B77540"/>
    <w:rsid w:val="00B77727"/>
    <w:rsid w:val="00B77BBD"/>
    <w:rsid w:val="00B77EEB"/>
    <w:rsid w:val="00B80121"/>
    <w:rsid w:val="00B8155A"/>
    <w:rsid w:val="00B818D3"/>
    <w:rsid w:val="00B8199C"/>
    <w:rsid w:val="00B81A61"/>
    <w:rsid w:val="00B81B05"/>
    <w:rsid w:val="00B81CEE"/>
    <w:rsid w:val="00B81FBC"/>
    <w:rsid w:val="00B825B3"/>
    <w:rsid w:val="00B82B06"/>
    <w:rsid w:val="00B82F34"/>
    <w:rsid w:val="00B830C8"/>
    <w:rsid w:val="00B83190"/>
    <w:rsid w:val="00B83478"/>
    <w:rsid w:val="00B83CD2"/>
    <w:rsid w:val="00B843F9"/>
    <w:rsid w:val="00B84481"/>
    <w:rsid w:val="00B846F8"/>
    <w:rsid w:val="00B849F3"/>
    <w:rsid w:val="00B84F4F"/>
    <w:rsid w:val="00B853F7"/>
    <w:rsid w:val="00B85773"/>
    <w:rsid w:val="00B85C16"/>
    <w:rsid w:val="00B86208"/>
    <w:rsid w:val="00B869BF"/>
    <w:rsid w:val="00B86A5B"/>
    <w:rsid w:val="00B86C48"/>
    <w:rsid w:val="00B86D91"/>
    <w:rsid w:val="00B8753A"/>
    <w:rsid w:val="00B8755A"/>
    <w:rsid w:val="00B876BB"/>
    <w:rsid w:val="00B878C1"/>
    <w:rsid w:val="00B87981"/>
    <w:rsid w:val="00B87B6F"/>
    <w:rsid w:val="00B87C89"/>
    <w:rsid w:val="00B87E9C"/>
    <w:rsid w:val="00B90041"/>
    <w:rsid w:val="00B904D8"/>
    <w:rsid w:val="00B907CB"/>
    <w:rsid w:val="00B90E2C"/>
    <w:rsid w:val="00B910E1"/>
    <w:rsid w:val="00B9114B"/>
    <w:rsid w:val="00B91324"/>
    <w:rsid w:val="00B914BD"/>
    <w:rsid w:val="00B9171C"/>
    <w:rsid w:val="00B91869"/>
    <w:rsid w:val="00B91DC7"/>
    <w:rsid w:val="00B91DEC"/>
    <w:rsid w:val="00B91F50"/>
    <w:rsid w:val="00B91FA3"/>
    <w:rsid w:val="00B924E0"/>
    <w:rsid w:val="00B926E0"/>
    <w:rsid w:val="00B928F1"/>
    <w:rsid w:val="00B92A0A"/>
    <w:rsid w:val="00B92B90"/>
    <w:rsid w:val="00B92D00"/>
    <w:rsid w:val="00B92F78"/>
    <w:rsid w:val="00B93017"/>
    <w:rsid w:val="00B93141"/>
    <w:rsid w:val="00B9327A"/>
    <w:rsid w:val="00B93AD9"/>
    <w:rsid w:val="00B93F0C"/>
    <w:rsid w:val="00B940D8"/>
    <w:rsid w:val="00B94161"/>
    <w:rsid w:val="00B942D3"/>
    <w:rsid w:val="00B94543"/>
    <w:rsid w:val="00B94ABB"/>
    <w:rsid w:val="00B94DA3"/>
    <w:rsid w:val="00B9529C"/>
    <w:rsid w:val="00B9532A"/>
    <w:rsid w:val="00B957A9"/>
    <w:rsid w:val="00B958FE"/>
    <w:rsid w:val="00B95AAE"/>
    <w:rsid w:val="00B95C4F"/>
    <w:rsid w:val="00B95D69"/>
    <w:rsid w:val="00B95E1F"/>
    <w:rsid w:val="00B95E33"/>
    <w:rsid w:val="00B96866"/>
    <w:rsid w:val="00B96C4C"/>
    <w:rsid w:val="00B96D0B"/>
    <w:rsid w:val="00B9709A"/>
    <w:rsid w:val="00B97651"/>
    <w:rsid w:val="00B97786"/>
    <w:rsid w:val="00B97BA3"/>
    <w:rsid w:val="00B97DB5"/>
    <w:rsid w:val="00B97F1A"/>
    <w:rsid w:val="00BA03C4"/>
    <w:rsid w:val="00BA09E0"/>
    <w:rsid w:val="00BA0B9C"/>
    <w:rsid w:val="00BA0CA4"/>
    <w:rsid w:val="00BA0D6A"/>
    <w:rsid w:val="00BA0DB4"/>
    <w:rsid w:val="00BA0E30"/>
    <w:rsid w:val="00BA126E"/>
    <w:rsid w:val="00BA1281"/>
    <w:rsid w:val="00BA1342"/>
    <w:rsid w:val="00BA193E"/>
    <w:rsid w:val="00BA193F"/>
    <w:rsid w:val="00BA1975"/>
    <w:rsid w:val="00BA1B8B"/>
    <w:rsid w:val="00BA1F67"/>
    <w:rsid w:val="00BA1FB4"/>
    <w:rsid w:val="00BA2001"/>
    <w:rsid w:val="00BA2712"/>
    <w:rsid w:val="00BA298F"/>
    <w:rsid w:val="00BA2AE2"/>
    <w:rsid w:val="00BA2C1E"/>
    <w:rsid w:val="00BA2C3C"/>
    <w:rsid w:val="00BA2C5E"/>
    <w:rsid w:val="00BA2EB3"/>
    <w:rsid w:val="00BA2F24"/>
    <w:rsid w:val="00BA32E9"/>
    <w:rsid w:val="00BA36DB"/>
    <w:rsid w:val="00BA36E7"/>
    <w:rsid w:val="00BA38B5"/>
    <w:rsid w:val="00BA3BFA"/>
    <w:rsid w:val="00BA3C35"/>
    <w:rsid w:val="00BA4354"/>
    <w:rsid w:val="00BA4B9F"/>
    <w:rsid w:val="00BA5036"/>
    <w:rsid w:val="00BA50A0"/>
    <w:rsid w:val="00BA5672"/>
    <w:rsid w:val="00BA5869"/>
    <w:rsid w:val="00BA58C6"/>
    <w:rsid w:val="00BA6182"/>
    <w:rsid w:val="00BA6190"/>
    <w:rsid w:val="00BA634B"/>
    <w:rsid w:val="00BA658E"/>
    <w:rsid w:val="00BA6611"/>
    <w:rsid w:val="00BA6A4E"/>
    <w:rsid w:val="00BA736F"/>
    <w:rsid w:val="00BA76B2"/>
    <w:rsid w:val="00BA7903"/>
    <w:rsid w:val="00BA7A51"/>
    <w:rsid w:val="00BA7CA8"/>
    <w:rsid w:val="00BA7F37"/>
    <w:rsid w:val="00BA7FA7"/>
    <w:rsid w:val="00BB03B7"/>
    <w:rsid w:val="00BB061A"/>
    <w:rsid w:val="00BB06AE"/>
    <w:rsid w:val="00BB0B7D"/>
    <w:rsid w:val="00BB0FE3"/>
    <w:rsid w:val="00BB12BC"/>
    <w:rsid w:val="00BB1614"/>
    <w:rsid w:val="00BB179E"/>
    <w:rsid w:val="00BB1840"/>
    <w:rsid w:val="00BB1D36"/>
    <w:rsid w:val="00BB1F3A"/>
    <w:rsid w:val="00BB22FA"/>
    <w:rsid w:val="00BB249C"/>
    <w:rsid w:val="00BB290A"/>
    <w:rsid w:val="00BB2ADF"/>
    <w:rsid w:val="00BB2C48"/>
    <w:rsid w:val="00BB353E"/>
    <w:rsid w:val="00BB3BA3"/>
    <w:rsid w:val="00BB3EA7"/>
    <w:rsid w:val="00BB4769"/>
    <w:rsid w:val="00BB476E"/>
    <w:rsid w:val="00BB483C"/>
    <w:rsid w:val="00BB4A4A"/>
    <w:rsid w:val="00BB4D16"/>
    <w:rsid w:val="00BB4E49"/>
    <w:rsid w:val="00BB516D"/>
    <w:rsid w:val="00BB52B0"/>
    <w:rsid w:val="00BB564D"/>
    <w:rsid w:val="00BB5695"/>
    <w:rsid w:val="00BB581B"/>
    <w:rsid w:val="00BB5A36"/>
    <w:rsid w:val="00BB5C55"/>
    <w:rsid w:val="00BB5C7B"/>
    <w:rsid w:val="00BB5DE6"/>
    <w:rsid w:val="00BB617E"/>
    <w:rsid w:val="00BB62F8"/>
    <w:rsid w:val="00BB643F"/>
    <w:rsid w:val="00BB6C80"/>
    <w:rsid w:val="00BB6D3D"/>
    <w:rsid w:val="00BB6E3D"/>
    <w:rsid w:val="00BB7404"/>
    <w:rsid w:val="00BB7B61"/>
    <w:rsid w:val="00BB7CD4"/>
    <w:rsid w:val="00BB7E4D"/>
    <w:rsid w:val="00BB7E84"/>
    <w:rsid w:val="00BB7ED4"/>
    <w:rsid w:val="00BC008E"/>
    <w:rsid w:val="00BC0669"/>
    <w:rsid w:val="00BC07B8"/>
    <w:rsid w:val="00BC0A1A"/>
    <w:rsid w:val="00BC0CA9"/>
    <w:rsid w:val="00BC0CF2"/>
    <w:rsid w:val="00BC0E88"/>
    <w:rsid w:val="00BC0EF9"/>
    <w:rsid w:val="00BC11EB"/>
    <w:rsid w:val="00BC138C"/>
    <w:rsid w:val="00BC1BC5"/>
    <w:rsid w:val="00BC1CE2"/>
    <w:rsid w:val="00BC1E01"/>
    <w:rsid w:val="00BC1F9C"/>
    <w:rsid w:val="00BC1FA1"/>
    <w:rsid w:val="00BC23F7"/>
    <w:rsid w:val="00BC2639"/>
    <w:rsid w:val="00BC2640"/>
    <w:rsid w:val="00BC26B5"/>
    <w:rsid w:val="00BC2713"/>
    <w:rsid w:val="00BC27E1"/>
    <w:rsid w:val="00BC2C26"/>
    <w:rsid w:val="00BC2CB2"/>
    <w:rsid w:val="00BC318A"/>
    <w:rsid w:val="00BC31C4"/>
    <w:rsid w:val="00BC377A"/>
    <w:rsid w:val="00BC3C00"/>
    <w:rsid w:val="00BC3C3B"/>
    <w:rsid w:val="00BC3D82"/>
    <w:rsid w:val="00BC3DFB"/>
    <w:rsid w:val="00BC3F2B"/>
    <w:rsid w:val="00BC40E8"/>
    <w:rsid w:val="00BC4434"/>
    <w:rsid w:val="00BC446F"/>
    <w:rsid w:val="00BC50F9"/>
    <w:rsid w:val="00BC532C"/>
    <w:rsid w:val="00BC5381"/>
    <w:rsid w:val="00BC5714"/>
    <w:rsid w:val="00BC58DC"/>
    <w:rsid w:val="00BC58F2"/>
    <w:rsid w:val="00BC5960"/>
    <w:rsid w:val="00BC60F7"/>
    <w:rsid w:val="00BC6305"/>
    <w:rsid w:val="00BC63F5"/>
    <w:rsid w:val="00BC65B7"/>
    <w:rsid w:val="00BC6B13"/>
    <w:rsid w:val="00BC6C6B"/>
    <w:rsid w:val="00BC790A"/>
    <w:rsid w:val="00BC7B8F"/>
    <w:rsid w:val="00BC7E03"/>
    <w:rsid w:val="00BC7E85"/>
    <w:rsid w:val="00BD0046"/>
    <w:rsid w:val="00BD07D3"/>
    <w:rsid w:val="00BD0B66"/>
    <w:rsid w:val="00BD0FBA"/>
    <w:rsid w:val="00BD1423"/>
    <w:rsid w:val="00BD15FD"/>
    <w:rsid w:val="00BD1607"/>
    <w:rsid w:val="00BD1640"/>
    <w:rsid w:val="00BD1712"/>
    <w:rsid w:val="00BD1D1D"/>
    <w:rsid w:val="00BD1D6F"/>
    <w:rsid w:val="00BD1DEF"/>
    <w:rsid w:val="00BD1EFC"/>
    <w:rsid w:val="00BD22F2"/>
    <w:rsid w:val="00BD2400"/>
    <w:rsid w:val="00BD24D7"/>
    <w:rsid w:val="00BD29AA"/>
    <w:rsid w:val="00BD317F"/>
    <w:rsid w:val="00BD31D9"/>
    <w:rsid w:val="00BD3774"/>
    <w:rsid w:val="00BD395E"/>
    <w:rsid w:val="00BD3BB2"/>
    <w:rsid w:val="00BD3C3E"/>
    <w:rsid w:val="00BD3F9E"/>
    <w:rsid w:val="00BD423C"/>
    <w:rsid w:val="00BD427C"/>
    <w:rsid w:val="00BD447E"/>
    <w:rsid w:val="00BD47A4"/>
    <w:rsid w:val="00BD4830"/>
    <w:rsid w:val="00BD4884"/>
    <w:rsid w:val="00BD4D1F"/>
    <w:rsid w:val="00BD5152"/>
    <w:rsid w:val="00BD568A"/>
    <w:rsid w:val="00BD5718"/>
    <w:rsid w:val="00BD58E2"/>
    <w:rsid w:val="00BD5A95"/>
    <w:rsid w:val="00BD5C10"/>
    <w:rsid w:val="00BD6288"/>
    <w:rsid w:val="00BD66A7"/>
    <w:rsid w:val="00BD6B67"/>
    <w:rsid w:val="00BD6D3A"/>
    <w:rsid w:val="00BD6E33"/>
    <w:rsid w:val="00BD6E8F"/>
    <w:rsid w:val="00BD73C8"/>
    <w:rsid w:val="00BD796A"/>
    <w:rsid w:val="00BD7A00"/>
    <w:rsid w:val="00BD7AF3"/>
    <w:rsid w:val="00BD7B1E"/>
    <w:rsid w:val="00BD7E29"/>
    <w:rsid w:val="00BD7FBD"/>
    <w:rsid w:val="00BE0367"/>
    <w:rsid w:val="00BE04AD"/>
    <w:rsid w:val="00BE07F4"/>
    <w:rsid w:val="00BE0CAA"/>
    <w:rsid w:val="00BE0FAA"/>
    <w:rsid w:val="00BE1B5E"/>
    <w:rsid w:val="00BE1FB7"/>
    <w:rsid w:val="00BE2FC3"/>
    <w:rsid w:val="00BE3687"/>
    <w:rsid w:val="00BE38AB"/>
    <w:rsid w:val="00BE396A"/>
    <w:rsid w:val="00BE3B89"/>
    <w:rsid w:val="00BE3DFE"/>
    <w:rsid w:val="00BE3E06"/>
    <w:rsid w:val="00BE3E6D"/>
    <w:rsid w:val="00BE44AA"/>
    <w:rsid w:val="00BE44B3"/>
    <w:rsid w:val="00BE473F"/>
    <w:rsid w:val="00BE4A78"/>
    <w:rsid w:val="00BE4B79"/>
    <w:rsid w:val="00BE4B82"/>
    <w:rsid w:val="00BE50D2"/>
    <w:rsid w:val="00BE5591"/>
    <w:rsid w:val="00BE5719"/>
    <w:rsid w:val="00BE5AC7"/>
    <w:rsid w:val="00BE5C47"/>
    <w:rsid w:val="00BE5F7D"/>
    <w:rsid w:val="00BE5F7F"/>
    <w:rsid w:val="00BE6037"/>
    <w:rsid w:val="00BE6693"/>
    <w:rsid w:val="00BE6852"/>
    <w:rsid w:val="00BE68BE"/>
    <w:rsid w:val="00BE6BD3"/>
    <w:rsid w:val="00BE6BE8"/>
    <w:rsid w:val="00BE6C3A"/>
    <w:rsid w:val="00BE6C68"/>
    <w:rsid w:val="00BE6E22"/>
    <w:rsid w:val="00BE6E62"/>
    <w:rsid w:val="00BE71B8"/>
    <w:rsid w:val="00BE72AF"/>
    <w:rsid w:val="00BE7327"/>
    <w:rsid w:val="00BE7DAF"/>
    <w:rsid w:val="00BE7E1E"/>
    <w:rsid w:val="00BE7EC7"/>
    <w:rsid w:val="00BE7F68"/>
    <w:rsid w:val="00BF0333"/>
    <w:rsid w:val="00BF053B"/>
    <w:rsid w:val="00BF0816"/>
    <w:rsid w:val="00BF099E"/>
    <w:rsid w:val="00BF0E63"/>
    <w:rsid w:val="00BF0FB5"/>
    <w:rsid w:val="00BF12EA"/>
    <w:rsid w:val="00BF1350"/>
    <w:rsid w:val="00BF1564"/>
    <w:rsid w:val="00BF1622"/>
    <w:rsid w:val="00BF163F"/>
    <w:rsid w:val="00BF18B5"/>
    <w:rsid w:val="00BF1926"/>
    <w:rsid w:val="00BF1A50"/>
    <w:rsid w:val="00BF1D28"/>
    <w:rsid w:val="00BF2067"/>
    <w:rsid w:val="00BF23F0"/>
    <w:rsid w:val="00BF2648"/>
    <w:rsid w:val="00BF28BD"/>
    <w:rsid w:val="00BF28C5"/>
    <w:rsid w:val="00BF2946"/>
    <w:rsid w:val="00BF294D"/>
    <w:rsid w:val="00BF2E8D"/>
    <w:rsid w:val="00BF304F"/>
    <w:rsid w:val="00BF3226"/>
    <w:rsid w:val="00BF390E"/>
    <w:rsid w:val="00BF3C4E"/>
    <w:rsid w:val="00BF3D5C"/>
    <w:rsid w:val="00BF3EB8"/>
    <w:rsid w:val="00BF3FFE"/>
    <w:rsid w:val="00BF4659"/>
    <w:rsid w:val="00BF4702"/>
    <w:rsid w:val="00BF477A"/>
    <w:rsid w:val="00BF48D6"/>
    <w:rsid w:val="00BF48F4"/>
    <w:rsid w:val="00BF49C3"/>
    <w:rsid w:val="00BF4E87"/>
    <w:rsid w:val="00BF5567"/>
    <w:rsid w:val="00BF560D"/>
    <w:rsid w:val="00BF57D0"/>
    <w:rsid w:val="00BF57EF"/>
    <w:rsid w:val="00BF582C"/>
    <w:rsid w:val="00BF599E"/>
    <w:rsid w:val="00BF5A33"/>
    <w:rsid w:val="00BF5A37"/>
    <w:rsid w:val="00BF5E55"/>
    <w:rsid w:val="00BF61C1"/>
    <w:rsid w:val="00BF65D7"/>
    <w:rsid w:val="00BF6665"/>
    <w:rsid w:val="00BF6974"/>
    <w:rsid w:val="00BF6A8D"/>
    <w:rsid w:val="00BF6BC0"/>
    <w:rsid w:val="00BF6C07"/>
    <w:rsid w:val="00BF73B5"/>
    <w:rsid w:val="00BF75D3"/>
    <w:rsid w:val="00BF79D0"/>
    <w:rsid w:val="00BF7D82"/>
    <w:rsid w:val="00BF7FFA"/>
    <w:rsid w:val="00C0031A"/>
    <w:rsid w:val="00C00AB7"/>
    <w:rsid w:val="00C00C3C"/>
    <w:rsid w:val="00C00F9F"/>
    <w:rsid w:val="00C00FCF"/>
    <w:rsid w:val="00C01380"/>
    <w:rsid w:val="00C013A0"/>
    <w:rsid w:val="00C0141A"/>
    <w:rsid w:val="00C015BF"/>
    <w:rsid w:val="00C01687"/>
    <w:rsid w:val="00C017A9"/>
    <w:rsid w:val="00C01A73"/>
    <w:rsid w:val="00C01B78"/>
    <w:rsid w:val="00C01E5D"/>
    <w:rsid w:val="00C01EC0"/>
    <w:rsid w:val="00C02177"/>
    <w:rsid w:val="00C02C01"/>
    <w:rsid w:val="00C02E65"/>
    <w:rsid w:val="00C03081"/>
    <w:rsid w:val="00C0315D"/>
    <w:rsid w:val="00C03278"/>
    <w:rsid w:val="00C032DC"/>
    <w:rsid w:val="00C03647"/>
    <w:rsid w:val="00C03843"/>
    <w:rsid w:val="00C0384A"/>
    <w:rsid w:val="00C038F3"/>
    <w:rsid w:val="00C03BE1"/>
    <w:rsid w:val="00C041F1"/>
    <w:rsid w:val="00C04209"/>
    <w:rsid w:val="00C04663"/>
    <w:rsid w:val="00C048F3"/>
    <w:rsid w:val="00C04DAF"/>
    <w:rsid w:val="00C04F21"/>
    <w:rsid w:val="00C052E5"/>
    <w:rsid w:val="00C0542F"/>
    <w:rsid w:val="00C054D3"/>
    <w:rsid w:val="00C059F0"/>
    <w:rsid w:val="00C05E33"/>
    <w:rsid w:val="00C05F1B"/>
    <w:rsid w:val="00C06323"/>
    <w:rsid w:val="00C065CC"/>
    <w:rsid w:val="00C067F5"/>
    <w:rsid w:val="00C06A66"/>
    <w:rsid w:val="00C06D77"/>
    <w:rsid w:val="00C06E52"/>
    <w:rsid w:val="00C06FD2"/>
    <w:rsid w:val="00C07269"/>
    <w:rsid w:val="00C073D1"/>
    <w:rsid w:val="00C0742D"/>
    <w:rsid w:val="00C07D6A"/>
    <w:rsid w:val="00C10183"/>
    <w:rsid w:val="00C101B7"/>
    <w:rsid w:val="00C103E8"/>
    <w:rsid w:val="00C10591"/>
    <w:rsid w:val="00C1093D"/>
    <w:rsid w:val="00C112B8"/>
    <w:rsid w:val="00C1192F"/>
    <w:rsid w:val="00C119A5"/>
    <w:rsid w:val="00C11C18"/>
    <w:rsid w:val="00C120AD"/>
    <w:rsid w:val="00C12282"/>
    <w:rsid w:val="00C126F1"/>
    <w:rsid w:val="00C1287C"/>
    <w:rsid w:val="00C12E6F"/>
    <w:rsid w:val="00C12EC0"/>
    <w:rsid w:val="00C1305F"/>
    <w:rsid w:val="00C13958"/>
    <w:rsid w:val="00C13F8A"/>
    <w:rsid w:val="00C14298"/>
    <w:rsid w:val="00C14ACD"/>
    <w:rsid w:val="00C14C85"/>
    <w:rsid w:val="00C14D00"/>
    <w:rsid w:val="00C14DFE"/>
    <w:rsid w:val="00C150F2"/>
    <w:rsid w:val="00C1555A"/>
    <w:rsid w:val="00C15841"/>
    <w:rsid w:val="00C15AAF"/>
    <w:rsid w:val="00C15AF0"/>
    <w:rsid w:val="00C15B84"/>
    <w:rsid w:val="00C15BF7"/>
    <w:rsid w:val="00C15C71"/>
    <w:rsid w:val="00C15D60"/>
    <w:rsid w:val="00C15ECB"/>
    <w:rsid w:val="00C15EEB"/>
    <w:rsid w:val="00C1624F"/>
    <w:rsid w:val="00C163AD"/>
    <w:rsid w:val="00C167D5"/>
    <w:rsid w:val="00C16933"/>
    <w:rsid w:val="00C16EDC"/>
    <w:rsid w:val="00C1724C"/>
    <w:rsid w:val="00C175C1"/>
    <w:rsid w:val="00C175E8"/>
    <w:rsid w:val="00C1762A"/>
    <w:rsid w:val="00C17693"/>
    <w:rsid w:val="00C17742"/>
    <w:rsid w:val="00C177CF"/>
    <w:rsid w:val="00C17F0D"/>
    <w:rsid w:val="00C20134"/>
    <w:rsid w:val="00C2015A"/>
    <w:rsid w:val="00C20365"/>
    <w:rsid w:val="00C204AD"/>
    <w:rsid w:val="00C20623"/>
    <w:rsid w:val="00C20743"/>
    <w:rsid w:val="00C20A85"/>
    <w:rsid w:val="00C20E95"/>
    <w:rsid w:val="00C212CB"/>
    <w:rsid w:val="00C2165D"/>
    <w:rsid w:val="00C218E8"/>
    <w:rsid w:val="00C219DD"/>
    <w:rsid w:val="00C22389"/>
    <w:rsid w:val="00C225AE"/>
    <w:rsid w:val="00C225BB"/>
    <w:rsid w:val="00C22B48"/>
    <w:rsid w:val="00C22B75"/>
    <w:rsid w:val="00C230CE"/>
    <w:rsid w:val="00C23658"/>
    <w:rsid w:val="00C2372B"/>
    <w:rsid w:val="00C238C8"/>
    <w:rsid w:val="00C2398C"/>
    <w:rsid w:val="00C23D17"/>
    <w:rsid w:val="00C23E70"/>
    <w:rsid w:val="00C23F14"/>
    <w:rsid w:val="00C24BF9"/>
    <w:rsid w:val="00C24C6E"/>
    <w:rsid w:val="00C24CC3"/>
    <w:rsid w:val="00C250C5"/>
    <w:rsid w:val="00C25193"/>
    <w:rsid w:val="00C25C22"/>
    <w:rsid w:val="00C25C49"/>
    <w:rsid w:val="00C2644D"/>
    <w:rsid w:val="00C264C5"/>
    <w:rsid w:val="00C265BD"/>
    <w:rsid w:val="00C26837"/>
    <w:rsid w:val="00C26846"/>
    <w:rsid w:val="00C26B61"/>
    <w:rsid w:val="00C26F80"/>
    <w:rsid w:val="00C27071"/>
    <w:rsid w:val="00C27310"/>
    <w:rsid w:val="00C27379"/>
    <w:rsid w:val="00C27409"/>
    <w:rsid w:val="00C276DA"/>
    <w:rsid w:val="00C27AB0"/>
    <w:rsid w:val="00C27B07"/>
    <w:rsid w:val="00C27B08"/>
    <w:rsid w:val="00C30791"/>
    <w:rsid w:val="00C30BBE"/>
    <w:rsid w:val="00C30CCF"/>
    <w:rsid w:val="00C30E9C"/>
    <w:rsid w:val="00C311ED"/>
    <w:rsid w:val="00C31236"/>
    <w:rsid w:val="00C314B4"/>
    <w:rsid w:val="00C315BE"/>
    <w:rsid w:val="00C315C1"/>
    <w:rsid w:val="00C3161A"/>
    <w:rsid w:val="00C3173F"/>
    <w:rsid w:val="00C31778"/>
    <w:rsid w:val="00C31875"/>
    <w:rsid w:val="00C31BDC"/>
    <w:rsid w:val="00C31F42"/>
    <w:rsid w:val="00C31FEB"/>
    <w:rsid w:val="00C321AC"/>
    <w:rsid w:val="00C32214"/>
    <w:rsid w:val="00C3253A"/>
    <w:rsid w:val="00C327C3"/>
    <w:rsid w:val="00C32801"/>
    <w:rsid w:val="00C32B80"/>
    <w:rsid w:val="00C33067"/>
    <w:rsid w:val="00C33211"/>
    <w:rsid w:val="00C33251"/>
    <w:rsid w:val="00C33428"/>
    <w:rsid w:val="00C335F0"/>
    <w:rsid w:val="00C3377A"/>
    <w:rsid w:val="00C33CAB"/>
    <w:rsid w:val="00C33DD8"/>
    <w:rsid w:val="00C33F40"/>
    <w:rsid w:val="00C340FC"/>
    <w:rsid w:val="00C344FB"/>
    <w:rsid w:val="00C346DE"/>
    <w:rsid w:val="00C349D6"/>
    <w:rsid w:val="00C34DE4"/>
    <w:rsid w:val="00C34E6C"/>
    <w:rsid w:val="00C35112"/>
    <w:rsid w:val="00C35290"/>
    <w:rsid w:val="00C35391"/>
    <w:rsid w:val="00C35738"/>
    <w:rsid w:val="00C358B8"/>
    <w:rsid w:val="00C35A1E"/>
    <w:rsid w:val="00C35F36"/>
    <w:rsid w:val="00C36152"/>
    <w:rsid w:val="00C36487"/>
    <w:rsid w:val="00C365DD"/>
    <w:rsid w:val="00C367C4"/>
    <w:rsid w:val="00C367DC"/>
    <w:rsid w:val="00C368BF"/>
    <w:rsid w:val="00C370C3"/>
    <w:rsid w:val="00C37617"/>
    <w:rsid w:val="00C376DF"/>
    <w:rsid w:val="00C37791"/>
    <w:rsid w:val="00C379A2"/>
    <w:rsid w:val="00C37A1E"/>
    <w:rsid w:val="00C37AE6"/>
    <w:rsid w:val="00C37CB8"/>
    <w:rsid w:val="00C4000E"/>
    <w:rsid w:val="00C401D4"/>
    <w:rsid w:val="00C40226"/>
    <w:rsid w:val="00C4062E"/>
    <w:rsid w:val="00C4088A"/>
    <w:rsid w:val="00C40BC2"/>
    <w:rsid w:val="00C4147B"/>
    <w:rsid w:val="00C41B17"/>
    <w:rsid w:val="00C41DCA"/>
    <w:rsid w:val="00C41FBF"/>
    <w:rsid w:val="00C4203E"/>
    <w:rsid w:val="00C42467"/>
    <w:rsid w:val="00C42686"/>
    <w:rsid w:val="00C42745"/>
    <w:rsid w:val="00C42774"/>
    <w:rsid w:val="00C42791"/>
    <w:rsid w:val="00C42C19"/>
    <w:rsid w:val="00C42E02"/>
    <w:rsid w:val="00C42FA9"/>
    <w:rsid w:val="00C4320D"/>
    <w:rsid w:val="00C4394A"/>
    <w:rsid w:val="00C43987"/>
    <w:rsid w:val="00C43C9D"/>
    <w:rsid w:val="00C43F7F"/>
    <w:rsid w:val="00C44358"/>
    <w:rsid w:val="00C448D2"/>
    <w:rsid w:val="00C44911"/>
    <w:rsid w:val="00C44C8F"/>
    <w:rsid w:val="00C45959"/>
    <w:rsid w:val="00C460C3"/>
    <w:rsid w:val="00C46123"/>
    <w:rsid w:val="00C46191"/>
    <w:rsid w:val="00C4636A"/>
    <w:rsid w:val="00C465AF"/>
    <w:rsid w:val="00C46BC1"/>
    <w:rsid w:val="00C46FAC"/>
    <w:rsid w:val="00C47002"/>
    <w:rsid w:val="00C47149"/>
    <w:rsid w:val="00C47362"/>
    <w:rsid w:val="00C473F2"/>
    <w:rsid w:val="00C479D9"/>
    <w:rsid w:val="00C502BD"/>
    <w:rsid w:val="00C50305"/>
    <w:rsid w:val="00C506FD"/>
    <w:rsid w:val="00C5084F"/>
    <w:rsid w:val="00C50918"/>
    <w:rsid w:val="00C509DC"/>
    <w:rsid w:val="00C50C22"/>
    <w:rsid w:val="00C50D7A"/>
    <w:rsid w:val="00C50F49"/>
    <w:rsid w:val="00C51073"/>
    <w:rsid w:val="00C51087"/>
    <w:rsid w:val="00C51096"/>
    <w:rsid w:val="00C51212"/>
    <w:rsid w:val="00C51383"/>
    <w:rsid w:val="00C5145F"/>
    <w:rsid w:val="00C518E8"/>
    <w:rsid w:val="00C518F1"/>
    <w:rsid w:val="00C519FC"/>
    <w:rsid w:val="00C51A15"/>
    <w:rsid w:val="00C51A16"/>
    <w:rsid w:val="00C51D64"/>
    <w:rsid w:val="00C5220C"/>
    <w:rsid w:val="00C522C1"/>
    <w:rsid w:val="00C527A8"/>
    <w:rsid w:val="00C52E21"/>
    <w:rsid w:val="00C52E6C"/>
    <w:rsid w:val="00C52F60"/>
    <w:rsid w:val="00C52F77"/>
    <w:rsid w:val="00C530FA"/>
    <w:rsid w:val="00C53429"/>
    <w:rsid w:val="00C53592"/>
    <w:rsid w:val="00C536A4"/>
    <w:rsid w:val="00C53F74"/>
    <w:rsid w:val="00C5416B"/>
    <w:rsid w:val="00C5437C"/>
    <w:rsid w:val="00C54416"/>
    <w:rsid w:val="00C547E9"/>
    <w:rsid w:val="00C54900"/>
    <w:rsid w:val="00C54966"/>
    <w:rsid w:val="00C54DDF"/>
    <w:rsid w:val="00C5502E"/>
    <w:rsid w:val="00C551F8"/>
    <w:rsid w:val="00C5571A"/>
    <w:rsid w:val="00C55876"/>
    <w:rsid w:val="00C55B63"/>
    <w:rsid w:val="00C55BDD"/>
    <w:rsid w:val="00C55F12"/>
    <w:rsid w:val="00C55F36"/>
    <w:rsid w:val="00C56179"/>
    <w:rsid w:val="00C56218"/>
    <w:rsid w:val="00C5654A"/>
    <w:rsid w:val="00C566FA"/>
    <w:rsid w:val="00C5691B"/>
    <w:rsid w:val="00C56921"/>
    <w:rsid w:val="00C56AF1"/>
    <w:rsid w:val="00C56EC4"/>
    <w:rsid w:val="00C57490"/>
    <w:rsid w:val="00C57570"/>
    <w:rsid w:val="00C57801"/>
    <w:rsid w:val="00C57A4E"/>
    <w:rsid w:val="00C57B32"/>
    <w:rsid w:val="00C57F20"/>
    <w:rsid w:val="00C6020C"/>
    <w:rsid w:val="00C60371"/>
    <w:rsid w:val="00C603A9"/>
    <w:rsid w:val="00C6044D"/>
    <w:rsid w:val="00C604EF"/>
    <w:rsid w:val="00C610DF"/>
    <w:rsid w:val="00C61167"/>
    <w:rsid w:val="00C61202"/>
    <w:rsid w:val="00C61456"/>
    <w:rsid w:val="00C6145D"/>
    <w:rsid w:val="00C6203B"/>
    <w:rsid w:val="00C62091"/>
    <w:rsid w:val="00C62412"/>
    <w:rsid w:val="00C6249D"/>
    <w:rsid w:val="00C624D5"/>
    <w:rsid w:val="00C6253B"/>
    <w:rsid w:val="00C62743"/>
    <w:rsid w:val="00C62A0E"/>
    <w:rsid w:val="00C62B59"/>
    <w:rsid w:val="00C62EDD"/>
    <w:rsid w:val="00C62F79"/>
    <w:rsid w:val="00C632CD"/>
    <w:rsid w:val="00C63530"/>
    <w:rsid w:val="00C63671"/>
    <w:rsid w:val="00C63753"/>
    <w:rsid w:val="00C63B14"/>
    <w:rsid w:val="00C63BD2"/>
    <w:rsid w:val="00C6442A"/>
    <w:rsid w:val="00C644F1"/>
    <w:rsid w:val="00C64CB6"/>
    <w:rsid w:val="00C64D01"/>
    <w:rsid w:val="00C64D33"/>
    <w:rsid w:val="00C64E2A"/>
    <w:rsid w:val="00C651AB"/>
    <w:rsid w:val="00C65372"/>
    <w:rsid w:val="00C65442"/>
    <w:rsid w:val="00C655B4"/>
    <w:rsid w:val="00C65B32"/>
    <w:rsid w:val="00C65B7E"/>
    <w:rsid w:val="00C65F97"/>
    <w:rsid w:val="00C66386"/>
    <w:rsid w:val="00C66923"/>
    <w:rsid w:val="00C66DC6"/>
    <w:rsid w:val="00C66E9F"/>
    <w:rsid w:val="00C676E5"/>
    <w:rsid w:val="00C6790C"/>
    <w:rsid w:val="00C67914"/>
    <w:rsid w:val="00C67EBE"/>
    <w:rsid w:val="00C704EA"/>
    <w:rsid w:val="00C706AD"/>
    <w:rsid w:val="00C70974"/>
    <w:rsid w:val="00C70A2D"/>
    <w:rsid w:val="00C70AAF"/>
    <w:rsid w:val="00C71090"/>
    <w:rsid w:val="00C71240"/>
    <w:rsid w:val="00C71254"/>
    <w:rsid w:val="00C71364"/>
    <w:rsid w:val="00C716C3"/>
    <w:rsid w:val="00C71926"/>
    <w:rsid w:val="00C7198C"/>
    <w:rsid w:val="00C71CEB"/>
    <w:rsid w:val="00C71DB1"/>
    <w:rsid w:val="00C72035"/>
    <w:rsid w:val="00C721D5"/>
    <w:rsid w:val="00C726A8"/>
    <w:rsid w:val="00C726E5"/>
    <w:rsid w:val="00C726F7"/>
    <w:rsid w:val="00C72831"/>
    <w:rsid w:val="00C72A0C"/>
    <w:rsid w:val="00C72A1C"/>
    <w:rsid w:val="00C72D51"/>
    <w:rsid w:val="00C72D55"/>
    <w:rsid w:val="00C72E60"/>
    <w:rsid w:val="00C7395A"/>
    <w:rsid w:val="00C73C09"/>
    <w:rsid w:val="00C7404C"/>
    <w:rsid w:val="00C74069"/>
    <w:rsid w:val="00C74213"/>
    <w:rsid w:val="00C745A1"/>
    <w:rsid w:val="00C7481C"/>
    <w:rsid w:val="00C748A3"/>
    <w:rsid w:val="00C748DA"/>
    <w:rsid w:val="00C748DD"/>
    <w:rsid w:val="00C74ACA"/>
    <w:rsid w:val="00C74B48"/>
    <w:rsid w:val="00C74C71"/>
    <w:rsid w:val="00C74DE1"/>
    <w:rsid w:val="00C74EDC"/>
    <w:rsid w:val="00C74FEF"/>
    <w:rsid w:val="00C75276"/>
    <w:rsid w:val="00C7530F"/>
    <w:rsid w:val="00C75448"/>
    <w:rsid w:val="00C7574F"/>
    <w:rsid w:val="00C75B2D"/>
    <w:rsid w:val="00C75F25"/>
    <w:rsid w:val="00C765EA"/>
    <w:rsid w:val="00C76D62"/>
    <w:rsid w:val="00C774D0"/>
    <w:rsid w:val="00C77C99"/>
    <w:rsid w:val="00C77F2E"/>
    <w:rsid w:val="00C800E0"/>
    <w:rsid w:val="00C80153"/>
    <w:rsid w:val="00C802F8"/>
    <w:rsid w:val="00C8050B"/>
    <w:rsid w:val="00C80970"/>
    <w:rsid w:val="00C80C4C"/>
    <w:rsid w:val="00C81050"/>
    <w:rsid w:val="00C810DA"/>
    <w:rsid w:val="00C814FA"/>
    <w:rsid w:val="00C8155D"/>
    <w:rsid w:val="00C81790"/>
    <w:rsid w:val="00C81AFA"/>
    <w:rsid w:val="00C81B35"/>
    <w:rsid w:val="00C81DF1"/>
    <w:rsid w:val="00C81FCD"/>
    <w:rsid w:val="00C82012"/>
    <w:rsid w:val="00C82028"/>
    <w:rsid w:val="00C822A5"/>
    <w:rsid w:val="00C82364"/>
    <w:rsid w:val="00C82A18"/>
    <w:rsid w:val="00C82CCC"/>
    <w:rsid w:val="00C82EBA"/>
    <w:rsid w:val="00C82EC7"/>
    <w:rsid w:val="00C832E4"/>
    <w:rsid w:val="00C8349E"/>
    <w:rsid w:val="00C8349F"/>
    <w:rsid w:val="00C83753"/>
    <w:rsid w:val="00C83EB2"/>
    <w:rsid w:val="00C840E7"/>
    <w:rsid w:val="00C8458A"/>
    <w:rsid w:val="00C84698"/>
    <w:rsid w:val="00C852CA"/>
    <w:rsid w:val="00C85534"/>
    <w:rsid w:val="00C8561F"/>
    <w:rsid w:val="00C857B0"/>
    <w:rsid w:val="00C85A36"/>
    <w:rsid w:val="00C85F8B"/>
    <w:rsid w:val="00C86018"/>
    <w:rsid w:val="00C8608B"/>
    <w:rsid w:val="00C86459"/>
    <w:rsid w:val="00C8645C"/>
    <w:rsid w:val="00C86675"/>
    <w:rsid w:val="00C87419"/>
    <w:rsid w:val="00C874BD"/>
    <w:rsid w:val="00C87580"/>
    <w:rsid w:val="00C8785C"/>
    <w:rsid w:val="00C878EE"/>
    <w:rsid w:val="00C87C42"/>
    <w:rsid w:val="00C87C99"/>
    <w:rsid w:val="00C87E8A"/>
    <w:rsid w:val="00C901F4"/>
    <w:rsid w:val="00C902F1"/>
    <w:rsid w:val="00C90338"/>
    <w:rsid w:val="00C908CB"/>
    <w:rsid w:val="00C90E22"/>
    <w:rsid w:val="00C90E6C"/>
    <w:rsid w:val="00C913CB"/>
    <w:rsid w:val="00C914F6"/>
    <w:rsid w:val="00C915F8"/>
    <w:rsid w:val="00C91869"/>
    <w:rsid w:val="00C91990"/>
    <w:rsid w:val="00C9199C"/>
    <w:rsid w:val="00C9261E"/>
    <w:rsid w:val="00C92655"/>
    <w:rsid w:val="00C92729"/>
    <w:rsid w:val="00C928CA"/>
    <w:rsid w:val="00C92E65"/>
    <w:rsid w:val="00C9324E"/>
    <w:rsid w:val="00C93413"/>
    <w:rsid w:val="00C93586"/>
    <w:rsid w:val="00C938B8"/>
    <w:rsid w:val="00C93B63"/>
    <w:rsid w:val="00C93E80"/>
    <w:rsid w:val="00C9422A"/>
    <w:rsid w:val="00C942E7"/>
    <w:rsid w:val="00C943BD"/>
    <w:rsid w:val="00C943E8"/>
    <w:rsid w:val="00C94859"/>
    <w:rsid w:val="00C94BCA"/>
    <w:rsid w:val="00C94C12"/>
    <w:rsid w:val="00C94D11"/>
    <w:rsid w:val="00C94D22"/>
    <w:rsid w:val="00C950F5"/>
    <w:rsid w:val="00C9588A"/>
    <w:rsid w:val="00C95944"/>
    <w:rsid w:val="00C95C6C"/>
    <w:rsid w:val="00C95CA4"/>
    <w:rsid w:val="00C95DC8"/>
    <w:rsid w:val="00C95E8A"/>
    <w:rsid w:val="00C96327"/>
    <w:rsid w:val="00C96344"/>
    <w:rsid w:val="00C965C9"/>
    <w:rsid w:val="00C9696D"/>
    <w:rsid w:val="00C9737B"/>
    <w:rsid w:val="00C974CA"/>
    <w:rsid w:val="00C97640"/>
    <w:rsid w:val="00C978BF"/>
    <w:rsid w:val="00C979C5"/>
    <w:rsid w:val="00C97BE0"/>
    <w:rsid w:val="00C97EB4"/>
    <w:rsid w:val="00CA0258"/>
    <w:rsid w:val="00CA0644"/>
    <w:rsid w:val="00CA0654"/>
    <w:rsid w:val="00CA0B6F"/>
    <w:rsid w:val="00CA0BF9"/>
    <w:rsid w:val="00CA0D3A"/>
    <w:rsid w:val="00CA0F9E"/>
    <w:rsid w:val="00CA101A"/>
    <w:rsid w:val="00CA1093"/>
    <w:rsid w:val="00CA1167"/>
    <w:rsid w:val="00CA11A0"/>
    <w:rsid w:val="00CA146F"/>
    <w:rsid w:val="00CA1C15"/>
    <w:rsid w:val="00CA2028"/>
    <w:rsid w:val="00CA2034"/>
    <w:rsid w:val="00CA25C6"/>
    <w:rsid w:val="00CA283F"/>
    <w:rsid w:val="00CA2E37"/>
    <w:rsid w:val="00CA2F07"/>
    <w:rsid w:val="00CA2F96"/>
    <w:rsid w:val="00CA357A"/>
    <w:rsid w:val="00CA35D6"/>
    <w:rsid w:val="00CA3A3B"/>
    <w:rsid w:val="00CA4852"/>
    <w:rsid w:val="00CA4ADE"/>
    <w:rsid w:val="00CA4CC4"/>
    <w:rsid w:val="00CA4DC6"/>
    <w:rsid w:val="00CA4F52"/>
    <w:rsid w:val="00CA4F61"/>
    <w:rsid w:val="00CA4F77"/>
    <w:rsid w:val="00CA5233"/>
    <w:rsid w:val="00CA53EA"/>
    <w:rsid w:val="00CA5825"/>
    <w:rsid w:val="00CA5C4E"/>
    <w:rsid w:val="00CA5FA4"/>
    <w:rsid w:val="00CA603B"/>
    <w:rsid w:val="00CA6582"/>
    <w:rsid w:val="00CA65B3"/>
    <w:rsid w:val="00CA661D"/>
    <w:rsid w:val="00CA66BF"/>
    <w:rsid w:val="00CA66E3"/>
    <w:rsid w:val="00CA675F"/>
    <w:rsid w:val="00CA692D"/>
    <w:rsid w:val="00CA6A50"/>
    <w:rsid w:val="00CA6B72"/>
    <w:rsid w:val="00CA72D9"/>
    <w:rsid w:val="00CA739E"/>
    <w:rsid w:val="00CA73FD"/>
    <w:rsid w:val="00CA764D"/>
    <w:rsid w:val="00CA7E1A"/>
    <w:rsid w:val="00CB0625"/>
    <w:rsid w:val="00CB0632"/>
    <w:rsid w:val="00CB0655"/>
    <w:rsid w:val="00CB0AE2"/>
    <w:rsid w:val="00CB117C"/>
    <w:rsid w:val="00CB1239"/>
    <w:rsid w:val="00CB128E"/>
    <w:rsid w:val="00CB156A"/>
    <w:rsid w:val="00CB18C4"/>
    <w:rsid w:val="00CB1CEE"/>
    <w:rsid w:val="00CB1D3E"/>
    <w:rsid w:val="00CB1DCA"/>
    <w:rsid w:val="00CB1F17"/>
    <w:rsid w:val="00CB201D"/>
    <w:rsid w:val="00CB2B38"/>
    <w:rsid w:val="00CB2D63"/>
    <w:rsid w:val="00CB31F2"/>
    <w:rsid w:val="00CB33A7"/>
    <w:rsid w:val="00CB344A"/>
    <w:rsid w:val="00CB3557"/>
    <w:rsid w:val="00CB3760"/>
    <w:rsid w:val="00CB40B2"/>
    <w:rsid w:val="00CB4928"/>
    <w:rsid w:val="00CB4DCA"/>
    <w:rsid w:val="00CB53F1"/>
    <w:rsid w:val="00CB55CE"/>
    <w:rsid w:val="00CB56C6"/>
    <w:rsid w:val="00CB5C1F"/>
    <w:rsid w:val="00CB67FC"/>
    <w:rsid w:val="00CB6B5B"/>
    <w:rsid w:val="00CB6B96"/>
    <w:rsid w:val="00CB6CA6"/>
    <w:rsid w:val="00CB70F4"/>
    <w:rsid w:val="00CB7211"/>
    <w:rsid w:val="00CB724C"/>
    <w:rsid w:val="00CB742A"/>
    <w:rsid w:val="00CB7482"/>
    <w:rsid w:val="00CB7EE5"/>
    <w:rsid w:val="00CC00B1"/>
    <w:rsid w:val="00CC0178"/>
    <w:rsid w:val="00CC0350"/>
    <w:rsid w:val="00CC086C"/>
    <w:rsid w:val="00CC100C"/>
    <w:rsid w:val="00CC123D"/>
    <w:rsid w:val="00CC12B5"/>
    <w:rsid w:val="00CC1364"/>
    <w:rsid w:val="00CC1493"/>
    <w:rsid w:val="00CC14B5"/>
    <w:rsid w:val="00CC15A5"/>
    <w:rsid w:val="00CC15D1"/>
    <w:rsid w:val="00CC1BE1"/>
    <w:rsid w:val="00CC1F56"/>
    <w:rsid w:val="00CC1F93"/>
    <w:rsid w:val="00CC244D"/>
    <w:rsid w:val="00CC24DF"/>
    <w:rsid w:val="00CC27F8"/>
    <w:rsid w:val="00CC2C03"/>
    <w:rsid w:val="00CC2C25"/>
    <w:rsid w:val="00CC3208"/>
    <w:rsid w:val="00CC347B"/>
    <w:rsid w:val="00CC363C"/>
    <w:rsid w:val="00CC3C15"/>
    <w:rsid w:val="00CC4029"/>
    <w:rsid w:val="00CC47FF"/>
    <w:rsid w:val="00CC493A"/>
    <w:rsid w:val="00CC5254"/>
    <w:rsid w:val="00CC54D1"/>
    <w:rsid w:val="00CC5B0C"/>
    <w:rsid w:val="00CC5C17"/>
    <w:rsid w:val="00CC5DB8"/>
    <w:rsid w:val="00CC5DC8"/>
    <w:rsid w:val="00CC5FB6"/>
    <w:rsid w:val="00CC5FE8"/>
    <w:rsid w:val="00CC64AE"/>
    <w:rsid w:val="00CC6B7A"/>
    <w:rsid w:val="00CC6E50"/>
    <w:rsid w:val="00CC6F69"/>
    <w:rsid w:val="00CC70D7"/>
    <w:rsid w:val="00CC713B"/>
    <w:rsid w:val="00CC76B2"/>
    <w:rsid w:val="00CC776B"/>
    <w:rsid w:val="00CC793E"/>
    <w:rsid w:val="00CC7C26"/>
    <w:rsid w:val="00CC7F48"/>
    <w:rsid w:val="00CC7F5E"/>
    <w:rsid w:val="00CD00AA"/>
    <w:rsid w:val="00CD04E5"/>
    <w:rsid w:val="00CD072F"/>
    <w:rsid w:val="00CD085A"/>
    <w:rsid w:val="00CD0B20"/>
    <w:rsid w:val="00CD0B8F"/>
    <w:rsid w:val="00CD0EF3"/>
    <w:rsid w:val="00CD0EF6"/>
    <w:rsid w:val="00CD0F28"/>
    <w:rsid w:val="00CD13F3"/>
    <w:rsid w:val="00CD1428"/>
    <w:rsid w:val="00CD15E4"/>
    <w:rsid w:val="00CD18A0"/>
    <w:rsid w:val="00CD1BCF"/>
    <w:rsid w:val="00CD1E00"/>
    <w:rsid w:val="00CD2942"/>
    <w:rsid w:val="00CD29CB"/>
    <w:rsid w:val="00CD2BD8"/>
    <w:rsid w:val="00CD31CA"/>
    <w:rsid w:val="00CD3313"/>
    <w:rsid w:val="00CD3452"/>
    <w:rsid w:val="00CD3642"/>
    <w:rsid w:val="00CD36E2"/>
    <w:rsid w:val="00CD3717"/>
    <w:rsid w:val="00CD399A"/>
    <w:rsid w:val="00CD3B77"/>
    <w:rsid w:val="00CD40C0"/>
    <w:rsid w:val="00CD44BB"/>
    <w:rsid w:val="00CD4582"/>
    <w:rsid w:val="00CD4E12"/>
    <w:rsid w:val="00CD4FA5"/>
    <w:rsid w:val="00CD4FCC"/>
    <w:rsid w:val="00CD52E4"/>
    <w:rsid w:val="00CD5320"/>
    <w:rsid w:val="00CD5866"/>
    <w:rsid w:val="00CD5905"/>
    <w:rsid w:val="00CD5C5B"/>
    <w:rsid w:val="00CD5F57"/>
    <w:rsid w:val="00CD646C"/>
    <w:rsid w:val="00CD6494"/>
    <w:rsid w:val="00CD66ED"/>
    <w:rsid w:val="00CD6838"/>
    <w:rsid w:val="00CD6866"/>
    <w:rsid w:val="00CD691F"/>
    <w:rsid w:val="00CD69A2"/>
    <w:rsid w:val="00CD6EB4"/>
    <w:rsid w:val="00CD6F3A"/>
    <w:rsid w:val="00CD7014"/>
    <w:rsid w:val="00CD7075"/>
    <w:rsid w:val="00CD728F"/>
    <w:rsid w:val="00CD75FB"/>
    <w:rsid w:val="00CD772A"/>
    <w:rsid w:val="00CD77D4"/>
    <w:rsid w:val="00CD78D4"/>
    <w:rsid w:val="00CD797C"/>
    <w:rsid w:val="00CD7A0A"/>
    <w:rsid w:val="00CD7B59"/>
    <w:rsid w:val="00CD7DCE"/>
    <w:rsid w:val="00CD7E36"/>
    <w:rsid w:val="00CD7EBE"/>
    <w:rsid w:val="00CE012E"/>
    <w:rsid w:val="00CE01F0"/>
    <w:rsid w:val="00CE0327"/>
    <w:rsid w:val="00CE0820"/>
    <w:rsid w:val="00CE0950"/>
    <w:rsid w:val="00CE0C0E"/>
    <w:rsid w:val="00CE0CEB"/>
    <w:rsid w:val="00CE0D3C"/>
    <w:rsid w:val="00CE0F58"/>
    <w:rsid w:val="00CE1285"/>
    <w:rsid w:val="00CE179E"/>
    <w:rsid w:val="00CE19A3"/>
    <w:rsid w:val="00CE1BC2"/>
    <w:rsid w:val="00CE226A"/>
    <w:rsid w:val="00CE2293"/>
    <w:rsid w:val="00CE2479"/>
    <w:rsid w:val="00CE2502"/>
    <w:rsid w:val="00CE264B"/>
    <w:rsid w:val="00CE2694"/>
    <w:rsid w:val="00CE27A4"/>
    <w:rsid w:val="00CE295C"/>
    <w:rsid w:val="00CE2A75"/>
    <w:rsid w:val="00CE2CB5"/>
    <w:rsid w:val="00CE2D65"/>
    <w:rsid w:val="00CE2E9D"/>
    <w:rsid w:val="00CE32A0"/>
    <w:rsid w:val="00CE34E9"/>
    <w:rsid w:val="00CE37DB"/>
    <w:rsid w:val="00CE37E4"/>
    <w:rsid w:val="00CE3934"/>
    <w:rsid w:val="00CE42AA"/>
    <w:rsid w:val="00CE43E7"/>
    <w:rsid w:val="00CE4695"/>
    <w:rsid w:val="00CE46A8"/>
    <w:rsid w:val="00CE496F"/>
    <w:rsid w:val="00CE49AD"/>
    <w:rsid w:val="00CE51D1"/>
    <w:rsid w:val="00CE5A2E"/>
    <w:rsid w:val="00CE5C84"/>
    <w:rsid w:val="00CE5CB8"/>
    <w:rsid w:val="00CE682D"/>
    <w:rsid w:val="00CE6B35"/>
    <w:rsid w:val="00CE6DCD"/>
    <w:rsid w:val="00CE6E33"/>
    <w:rsid w:val="00CE6EFB"/>
    <w:rsid w:val="00CE7264"/>
    <w:rsid w:val="00CE72C1"/>
    <w:rsid w:val="00CE7442"/>
    <w:rsid w:val="00CE7481"/>
    <w:rsid w:val="00CE7616"/>
    <w:rsid w:val="00CE798D"/>
    <w:rsid w:val="00CE79E8"/>
    <w:rsid w:val="00CE7AD7"/>
    <w:rsid w:val="00CF0093"/>
    <w:rsid w:val="00CF0271"/>
    <w:rsid w:val="00CF0384"/>
    <w:rsid w:val="00CF03E4"/>
    <w:rsid w:val="00CF09C7"/>
    <w:rsid w:val="00CF0A8B"/>
    <w:rsid w:val="00CF0F50"/>
    <w:rsid w:val="00CF107B"/>
    <w:rsid w:val="00CF1084"/>
    <w:rsid w:val="00CF1184"/>
    <w:rsid w:val="00CF11F5"/>
    <w:rsid w:val="00CF134A"/>
    <w:rsid w:val="00CF150D"/>
    <w:rsid w:val="00CF1795"/>
    <w:rsid w:val="00CF17CD"/>
    <w:rsid w:val="00CF182A"/>
    <w:rsid w:val="00CF1835"/>
    <w:rsid w:val="00CF1B74"/>
    <w:rsid w:val="00CF1E06"/>
    <w:rsid w:val="00CF2180"/>
    <w:rsid w:val="00CF2440"/>
    <w:rsid w:val="00CF2897"/>
    <w:rsid w:val="00CF2904"/>
    <w:rsid w:val="00CF296A"/>
    <w:rsid w:val="00CF2C6A"/>
    <w:rsid w:val="00CF2C6B"/>
    <w:rsid w:val="00CF3343"/>
    <w:rsid w:val="00CF351D"/>
    <w:rsid w:val="00CF3529"/>
    <w:rsid w:val="00CF385E"/>
    <w:rsid w:val="00CF3920"/>
    <w:rsid w:val="00CF397E"/>
    <w:rsid w:val="00CF3B53"/>
    <w:rsid w:val="00CF3CF1"/>
    <w:rsid w:val="00CF3F4C"/>
    <w:rsid w:val="00CF44DC"/>
    <w:rsid w:val="00CF477E"/>
    <w:rsid w:val="00CF4A79"/>
    <w:rsid w:val="00CF4B6C"/>
    <w:rsid w:val="00CF4C9B"/>
    <w:rsid w:val="00CF509D"/>
    <w:rsid w:val="00CF50A1"/>
    <w:rsid w:val="00CF576B"/>
    <w:rsid w:val="00CF5A15"/>
    <w:rsid w:val="00CF5BD0"/>
    <w:rsid w:val="00CF5E1B"/>
    <w:rsid w:val="00CF5F9B"/>
    <w:rsid w:val="00CF5FC8"/>
    <w:rsid w:val="00CF653E"/>
    <w:rsid w:val="00CF655A"/>
    <w:rsid w:val="00CF66FA"/>
    <w:rsid w:val="00CF67F8"/>
    <w:rsid w:val="00CF6B24"/>
    <w:rsid w:val="00CF6E51"/>
    <w:rsid w:val="00CF768B"/>
    <w:rsid w:val="00CF7740"/>
    <w:rsid w:val="00CF79B0"/>
    <w:rsid w:val="00CF7D62"/>
    <w:rsid w:val="00CF7E45"/>
    <w:rsid w:val="00D008BA"/>
    <w:rsid w:val="00D009EF"/>
    <w:rsid w:val="00D015A3"/>
    <w:rsid w:val="00D01686"/>
    <w:rsid w:val="00D01D84"/>
    <w:rsid w:val="00D01DAE"/>
    <w:rsid w:val="00D0218E"/>
    <w:rsid w:val="00D02237"/>
    <w:rsid w:val="00D02900"/>
    <w:rsid w:val="00D02938"/>
    <w:rsid w:val="00D02B21"/>
    <w:rsid w:val="00D02B4D"/>
    <w:rsid w:val="00D02F1F"/>
    <w:rsid w:val="00D02F80"/>
    <w:rsid w:val="00D030A5"/>
    <w:rsid w:val="00D036D0"/>
    <w:rsid w:val="00D03856"/>
    <w:rsid w:val="00D0386F"/>
    <w:rsid w:val="00D03E56"/>
    <w:rsid w:val="00D03F3B"/>
    <w:rsid w:val="00D03FD7"/>
    <w:rsid w:val="00D0414F"/>
    <w:rsid w:val="00D044A5"/>
    <w:rsid w:val="00D04D1B"/>
    <w:rsid w:val="00D04ED6"/>
    <w:rsid w:val="00D04FA2"/>
    <w:rsid w:val="00D053EA"/>
    <w:rsid w:val="00D05772"/>
    <w:rsid w:val="00D05F31"/>
    <w:rsid w:val="00D0609A"/>
    <w:rsid w:val="00D0624F"/>
    <w:rsid w:val="00D06666"/>
    <w:rsid w:val="00D069AD"/>
    <w:rsid w:val="00D069DE"/>
    <w:rsid w:val="00D06A1C"/>
    <w:rsid w:val="00D06DBD"/>
    <w:rsid w:val="00D07098"/>
    <w:rsid w:val="00D07172"/>
    <w:rsid w:val="00D07220"/>
    <w:rsid w:val="00D073DB"/>
    <w:rsid w:val="00D075F3"/>
    <w:rsid w:val="00D07919"/>
    <w:rsid w:val="00D07947"/>
    <w:rsid w:val="00D07E1D"/>
    <w:rsid w:val="00D109B8"/>
    <w:rsid w:val="00D10A42"/>
    <w:rsid w:val="00D10C0F"/>
    <w:rsid w:val="00D10F17"/>
    <w:rsid w:val="00D11036"/>
    <w:rsid w:val="00D11108"/>
    <w:rsid w:val="00D115DF"/>
    <w:rsid w:val="00D117A9"/>
    <w:rsid w:val="00D118BB"/>
    <w:rsid w:val="00D11BE4"/>
    <w:rsid w:val="00D11FF3"/>
    <w:rsid w:val="00D12193"/>
    <w:rsid w:val="00D12499"/>
    <w:rsid w:val="00D1271C"/>
    <w:rsid w:val="00D12A66"/>
    <w:rsid w:val="00D12BFC"/>
    <w:rsid w:val="00D12C6F"/>
    <w:rsid w:val="00D12D32"/>
    <w:rsid w:val="00D12F4E"/>
    <w:rsid w:val="00D13110"/>
    <w:rsid w:val="00D13BC1"/>
    <w:rsid w:val="00D13CA6"/>
    <w:rsid w:val="00D13D3F"/>
    <w:rsid w:val="00D13DDF"/>
    <w:rsid w:val="00D13DE9"/>
    <w:rsid w:val="00D1407D"/>
    <w:rsid w:val="00D141D9"/>
    <w:rsid w:val="00D14885"/>
    <w:rsid w:val="00D1495C"/>
    <w:rsid w:val="00D14AC2"/>
    <w:rsid w:val="00D14FD9"/>
    <w:rsid w:val="00D15486"/>
    <w:rsid w:val="00D15668"/>
    <w:rsid w:val="00D15733"/>
    <w:rsid w:val="00D1574B"/>
    <w:rsid w:val="00D1591A"/>
    <w:rsid w:val="00D15E1F"/>
    <w:rsid w:val="00D1608C"/>
    <w:rsid w:val="00D16264"/>
    <w:rsid w:val="00D1657C"/>
    <w:rsid w:val="00D16743"/>
    <w:rsid w:val="00D16B97"/>
    <w:rsid w:val="00D16F36"/>
    <w:rsid w:val="00D172F8"/>
    <w:rsid w:val="00D175F5"/>
    <w:rsid w:val="00D177E9"/>
    <w:rsid w:val="00D17C11"/>
    <w:rsid w:val="00D17FAF"/>
    <w:rsid w:val="00D2030D"/>
    <w:rsid w:val="00D20573"/>
    <w:rsid w:val="00D20690"/>
    <w:rsid w:val="00D20BB6"/>
    <w:rsid w:val="00D20FB5"/>
    <w:rsid w:val="00D212F4"/>
    <w:rsid w:val="00D21452"/>
    <w:rsid w:val="00D2166A"/>
    <w:rsid w:val="00D2167D"/>
    <w:rsid w:val="00D216BE"/>
    <w:rsid w:val="00D217BB"/>
    <w:rsid w:val="00D217E0"/>
    <w:rsid w:val="00D2191E"/>
    <w:rsid w:val="00D21992"/>
    <w:rsid w:val="00D21A28"/>
    <w:rsid w:val="00D21B6B"/>
    <w:rsid w:val="00D21BF9"/>
    <w:rsid w:val="00D21DA5"/>
    <w:rsid w:val="00D222C4"/>
    <w:rsid w:val="00D22481"/>
    <w:rsid w:val="00D226BA"/>
    <w:rsid w:val="00D22976"/>
    <w:rsid w:val="00D22A50"/>
    <w:rsid w:val="00D22B03"/>
    <w:rsid w:val="00D22C24"/>
    <w:rsid w:val="00D22E75"/>
    <w:rsid w:val="00D23799"/>
    <w:rsid w:val="00D23BAC"/>
    <w:rsid w:val="00D23C3F"/>
    <w:rsid w:val="00D24176"/>
    <w:rsid w:val="00D242C6"/>
    <w:rsid w:val="00D24880"/>
    <w:rsid w:val="00D2492C"/>
    <w:rsid w:val="00D24955"/>
    <w:rsid w:val="00D24B06"/>
    <w:rsid w:val="00D24B7C"/>
    <w:rsid w:val="00D24CB4"/>
    <w:rsid w:val="00D24CC6"/>
    <w:rsid w:val="00D25274"/>
    <w:rsid w:val="00D25A92"/>
    <w:rsid w:val="00D25AAF"/>
    <w:rsid w:val="00D25DC7"/>
    <w:rsid w:val="00D25E28"/>
    <w:rsid w:val="00D2603B"/>
    <w:rsid w:val="00D26211"/>
    <w:rsid w:val="00D266F4"/>
    <w:rsid w:val="00D2713F"/>
    <w:rsid w:val="00D27181"/>
    <w:rsid w:val="00D271D9"/>
    <w:rsid w:val="00D2728C"/>
    <w:rsid w:val="00D27596"/>
    <w:rsid w:val="00D2779D"/>
    <w:rsid w:val="00D278DC"/>
    <w:rsid w:val="00D27F0E"/>
    <w:rsid w:val="00D3028D"/>
    <w:rsid w:val="00D30A64"/>
    <w:rsid w:val="00D30ACF"/>
    <w:rsid w:val="00D30C42"/>
    <w:rsid w:val="00D30ECE"/>
    <w:rsid w:val="00D30EEA"/>
    <w:rsid w:val="00D3106F"/>
    <w:rsid w:val="00D31449"/>
    <w:rsid w:val="00D316DE"/>
    <w:rsid w:val="00D3186F"/>
    <w:rsid w:val="00D32004"/>
    <w:rsid w:val="00D32161"/>
    <w:rsid w:val="00D32402"/>
    <w:rsid w:val="00D32411"/>
    <w:rsid w:val="00D32453"/>
    <w:rsid w:val="00D327AF"/>
    <w:rsid w:val="00D3292A"/>
    <w:rsid w:val="00D329C4"/>
    <w:rsid w:val="00D32A28"/>
    <w:rsid w:val="00D32B45"/>
    <w:rsid w:val="00D32C8B"/>
    <w:rsid w:val="00D32FEF"/>
    <w:rsid w:val="00D33239"/>
    <w:rsid w:val="00D33C8F"/>
    <w:rsid w:val="00D33CB5"/>
    <w:rsid w:val="00D33CC9"/>
    <w:rsid w:val="00D33F3B"/>
    <w:rsid w:val="00D34108"/>
    <w:rsid w:val="00D341C5"/>
    <w:rsid w:val="00D34251"/>
    <w:rsid w:val="00D347CA"/>
    <w:rsid w:val="00D34991"/>
    <w:rsid w:val="00D34A50"/>
    <w:rsid w:val="00D34E7F"/>
    <w:rsid w:val="00D34F4F"/>
    <w:rsid w:val="00D35380"/>
    <w:rsid w:val="00D35446"/>
    <w:rsid w:val="00D358AB"/>
    <w:rsid w:val="00D358E0"/>
    <w:rsid w:val="00D3598C"/>
    <w:rsid w:val="00D35C36"/>
    <w:rsid w:val="00D35F44"/>
    <w:rsid w:val="00D363E5"/>
    <w:rsid w:val="00D368EA"/>
    <w:rsid w:val="00D368F7"/>
    <w:rsid w:val="00D369F6"/>
    <w:rsid w:val="00D36A7E"/>
    <w:rsid w:val="00D36A8C"/>
    <w:rsid w:val="00D36E35"/>
    <w:rsid w:val="00D37208"/>
    <w:rsid w:val="00D372D4"/>
    <w:rsid w:val="00D3735A"/>
    <w:rsid w:val="00D37C3E"/>
    <w:rsid w:val="00D37FCF"/>
    <w:rsid w:val="00D401A6"/>
    <w:rsid w:val="00D409DD"/>
    <w:rsid w:val="00D40F2A"/>
    <w:rsid w:val="00D4102C"/>
    <w:rsid w:val="00D410DB"/>
    <w:rsid w:val="00D41618"/>
    <w:rsid w:val="00D4179F"/>
    <w:rsid w:val="00D4199E"/>
    <w:rsid w:val="00D41CA1"/>
    <w:rsid w:val="00D423B2"/>
    <w:rsid w:val="00D4277E"/>
    <w:rsid w:val="00D4286E"/>
    <w:rsid w:val="00D42965"/>
    <w:rsid w:val="00D42990"/>
    <w:rsid w:val="00D42EA0"/>
    <w:rsid w:val="00D43696"/>
    <w:rsid w:val="00D43846"/>
    <w:rsid w:val="00D43B6C"/>
    <w:rsid w:val="00D43C37"/>
    <w:rsid w:val="00D4407B"/>
    <w:rsid w:val="00D4435F"/>
    <w:rsid w:val="00D44BBE"/>
    <w:rsid w:val="00D44C67"/>
    <w:rsid w:val="00D44D63"/>
    <w:rsid w:val="00D44D6A"/>
    <w:rsid w:val="00D44F15"/>
    <w:rsid w:val="00D44F1C"/>
    <w:rsid w:val="00D45039"/>
    <w:rsid w:val="00D45389"/>
    <w:rsid w:val="00D457BE"/>
    <w:rsid w:val="00D458F5"/>
    <w:rsid w:val="00D45B29"/>
    <w:rsid w:val="00D45DD1"/>
    <w:rsid w:val="00D46415"/>
    <w:rsid w:val="00D4676F"/>
    <w:rsid w:val="00D46850"/>
    <w:rsid w:val="00D46AEA"/>
    <w:rsid w:val="00D46B89"/>
    <w:rsid w:val="00D46ECF"/>
    <w:rsid w:val="00D470BB"/>
    <w:rsid w:val="00D47285"/>
    <w:rsid w:val="00D473EA"/>
    <w:rsid w:val="00D4756C"/>
    <w:rsid w:val="00D4764C"/>
    <w:rsid w:val="00D4782B"/>
    <w:rsid w:val="00D478BC"/>
    <w:rsid w:val="00D47ADF"/>
    <w:rsid w:val="00D47F5E"/>
    <w:rsid w:val="00D500C5"/>
    <w:rsid w:val="00D5019D"/>
    <w:rsid w:val="00D505A5"/>
    <w:rsid w:val="00D50925"/>
    <w:rsid w:val="00D50998"/>
    <w:rsid w:val="00D50AEE"/>
    <w:rsid w:val="00D50DCB"/>
    <w:rsid w:val="00D511C9"/>
    <w:rsid w:val="00D517A9"/>
    <w:rsid w:val="00D5186C"/>
    <w:rsid w:val="00D5189B"/>
    <w:rsid w:val="00D51B2C"/>
    <w:rsid w:val="00D51E4A"/>
    <w:rsid w:val="00D523B5"/>
    <w:rsid w:val="00D52589"/>
    <w:rsid w:val="00D528BE"/>
    <w:rsid w:val="00D528F1"/>
    <w:rsid w:val="00D52B1F"/>
    <w:rsid w:val="00D52BA6"/>
    <w:rsid w:val="00D52BD8"/>
    <w:rsid w:val="00D52D4C"/>
    <w:rsid w:val="00D52D92"/>
    <w:rsid w:val="00D52F2C"/>
    <w:rsid w:val="00D52FA7"/>
    <w:rsid w:val="00D52FE3"/>
    <w:rsid w:val="00D53041"/>
    <w:rsid w:val="00D5305E"/>
    <w:rsid w:val="00D5331C"/>
    <w:rsid w:val="00D53391"/>
    <w:rsid w:val="00D5357D"/>
    <w:rsid w:val="00D535B4"/>
    <w:rsid w:val="00D53BEF"/>
    <w:rsid w:val="00D53CB5"/>
    <w:rsid w:val="00D5404F"/>
    <w:rsid w:val="00D5443D"/>
    <w:rsid w:val="00D54650"/>
    <w:rsid w:val="00D546CC"/>
    <w:rsid w:val="00D54879"/>
    <w:rsid w:val="00D54A0C"/>
    <w:rsid w:val="00D54B5A"/>
    <w:rsid w:val="00D54DBF"/>
    <w:rsid w:val="00D54F0A"/>
    <w:rsid w:val="00D5500E"/>
    <w:rsid w:val="00D550B1"/>
    <w:rsid w:val="00D554F4"/>
    <w:rsid w:val="00D5554F"/>
    <w:rsid w:val="00D55553"/>
    <w:rsid w:val="00D55869"/>
    <w:rsid w:val="00D55F6E"/>
    <w:rsid w:val="00D55FD2"/>
    <w:rsid w:val="00D564D4"/>
    <w:rsid w:val="00D56766"/>
    <w:rsid w:val="00D56A1B"/>
    <w:rsid w:val="00D56CEB"/>
    <w:rsid w:val="00D56DEA"/>
    <w:rsid w:val="00D56E08"/>
    <w:rsid w:val="00D57262"/>
    <w:rsid w:val="00D57745"/>
    <w:rsid w:val="00D577C9"/>
    <w:rsid w:val="00D5795F"/>
    <w:rsid w:val="00D57E13"/>
    <w:rsid w:val="00D60273"/>
    <w:rsid w:val="00D60461"/>
    <w:rsid w:val="00D60A2E"/>
    <w:rsid w:val="00D60D02"/>
    <w:rsid w:val="00D60D5E"/>
    <w:rsid w:val="00D610C6"/>
    <w:rsid w:val="00D610E3"/>
    <w:rsid w:val="00D611C5"/>
    <w:rsid w:val="00D61275"/>
    <w:rsid w:val="00D613BA"/>
    <w:rsid w:val="00D615DF"/>
    <w:rsid w:val="00D61790"/>
    <w:rsid w:val="00D617E8"/>
    <w:rsid w:val="00D61980"/>
    <w:rsid w:val="00D61AFD"/>
    <w:rsid w:val="00D61EBB"/>
    <w:rsid w:val="00D622FB"/>
    <w:rsid w:val="00D6234B"/>
    <w:rsid w:val="00D625F2"/>
    <w:rsid w:val="00D62B80"/>
    <w:rsid w:val="00D62FA9"/>
    <w:rsid w:val="00D631FE"/>
    <w:rsid w:val="00D632AD"/>
    <w:rsid w:val="00D633B3"/>
    <w:rsid w:val="00D63456"/>
    <w:rsid w:val="00D63463"/>
    <w:rsid w:val="00D6366F"/>
    <w:rsid w:val="00D636B8"/>
    <w:rsid w:val="00D63A4C"/>
    <w:rsid w:val="00D63C05"/>
    <w:rsid w:val="00D645D9"/>
    <w:rsid w:val="00D64716"/>
    <w:rsid w:val="00D647E0"/>
    <w:rsid w:val="00D64E5A"/>
    <w:rsid w:val="00D64F13"/>
    <w:rsid w:val="00D65322"/>
    <w:rsid w:val="00D655BB"/>
    <w:rsid w:val="00D6580C"/>
    <w:rsid w:val="00D6647F"/>
    <w:rsid w:val="00D66675"/>
    <w:rsid w:val="00D66B4D"/>
    <w:rsid w:val="00D670A4"/>
    <w:rsid w:val="00D671A3"/>
    <w:rsid w:val="00D67264"/>
    <w:rsid w:val="00D6742F"/>
    <w:rsid w:val="00D67AE2"/>
    <w:rsid w:val="00D67C2C"/>
    <w:rsid w:val="00D67C95"/>
    <w:rsid w:val="00D67E70"/>
    <w:rsid w:val="00D67F3C"/>
    <w:rsid w:val="00D702F0"/>
    <w:rsid w:val="00D703A2"/>
    <w:rsid w:val="00D703B5"/>
    <w:rsid w:val="00D70721"/>
    <w:rsid w:val="00D707C3"/>
    <w:rsid w:val="00D70A3B"/>
    <w:rsid w:val="00D70A96"/>
    <w:rsid w:val="00D70CA2"/>
    <w:rsid w:val="00D71290"/>
    <w:rsid w:val="00D715CE"/>
    <w:rsid w:val="00D7160C"/>
    <w:rsid w:val="00D7186E"/>
    <w:rsid w:val="00D71D00"/>
    <w:rsid w:val="00D71E30"/>
    <w:rsid w:val="00D71EF8"/>
    <w:rsid w:val="00D726F1"/>
    <w:rsid w:val="00D72731"/>
    <w:rsid w:val="00D72AB1"/>
    <w:rsid w:val="00D72B1A"/>
    <w:rsid w:val="00D72CFE"/>
    <w:rsid w:val="00D72E78"/>
    <w:rsid w:val="00D72F25"/>
    <w:rsid w:val="00D730A5"/>
    <w:rsid w:val="00D734C3"/>
    <w:rsid w:val="00D73B00"/>
    <w:rsid w:val="00D73D33"/>
    <w:rsid w:val="00D73EE7"/>
    <w:rsid w:val="00D73F35"/>
    <w:rsid w:val="00D741E3"/>
    <w:rsid w:val="00D74642"/>
    <w:rsid w:val="00D748F8"/>
    <w:rsid w:val="00D74D57"/>
    <w:rsid w:val="00D75045"/>
    <w:rsid w:val="00D755EE"/>
    <w:rsid w:val="00D75647"/>
    <w:rsid w:val="00D7565F"/>
    <w:rsid w:val="00D758D2"/>
    <w:rsid w:val="00D75C7A"/>
    <w:rsid w:val="00D75DA1"/>
    <w:rsid w:val="00D76030"/>
    <w:rsid w:val="00D7615A"/>
    <w:rsid w:val="00D76B4F"/>
    <w:rsid w:val="00D76D6C"/>
    <w:rsid w:val="00D76D7E"/>
    <w:rsid w:val="00D76FCB"/>
    <w:rsid w:val="00D77056"/>
    <w:rsid w:val="00D77298"/>
    <w:rsid w:val="00D776AB"/>
    <w:rsid w:val="00D77E38"/>
    <w:rsid w:val="00D80043"/>
    <w:rsid w:val="00D803B6"/>
    <w:rsid w:val="00D805D6"/>
    <w:rsid w:val="00D80B84"/>
    <w:rsid w:val="00D80BDB"/>
    <w:rsid w:val="00D80EFB"/>
    <w:rsid w:val="00D81168"/>
    <w:rsid w:val="00D81475"/>
    <w:rsid w:val="00D817FA"/>
    <w:rsid w:val="00D81ED8"/>
    <w:rsid w:val="00D82463"/>
    <w:rsid w:val="00D8259D"/>
    <w:rsid w:val="00D82BEC"/>
    <w:rsid w:val="00D82C22"/>
    <w:rsid w:val="00D82D44"/>
    <w:rsid w:val="00D82F12"/>
    <w:rsid w:val="00D82F28"/>
    <w:rsid w:val="00D8334A"/>
    <w:rsid w:val="00D834D5"/>
    <w:rsid w:val="00D83659"/>
    <w:rsid w:val="00D8377F"/>
    <w:rsid w:val="00D8389E"/>
    <w:rsid w:val="00D83901"/>
    <w:rsid w:val="00D83AC3"/>
    <w:rsid w:val="00D83BBF"/>
    <w:rsid w:val="00D83F81"/>
    <w:rsid w:val="00D84558"/>
    <w:rsid w:val="00D848EA"/>
    <w:rsid w:val="00D84916"/>
    <w:rsid w:val="00D8497D"/>
    <w:rsid w:val="00D85243"/>
    <w:rsid w:val="00D8553F"/>
    <w:rsid w:val="00D85AC2"/>
    <w:rsid w:val="00D85F24"/>
    <w:rsid w:val="00D860CF"/>
    <w:rsid w:val="00D86134"/>
    <w:rsid w:val="00D8626A"/>
    <w:rsid w:val="00D863FB"/>
    <w:rsid w:val="00D8665E"/>
    <w:rsid w:val="00D8679F"/>
    <w:rsid w:val="00D86911"/>
    <w:rsid w:val="00D86C5D"/>
    <w:rsid w:val="00D8702F"/>
    <w:rsid w:val="00D8719A"/>
    <w:rsid w:val="00D87512"/>
    <w:rsid w:val="00D8783D"/>
    <w:rsid w:val="00D878AF"/>
    <w:rsid w:val="00D87951"/>
    <w:rsid w:val="00D87CD2"/>
    <w:rsid w:val="00D9020E"/>
    <w:rsid w:val="00D902A6"/>
    <w:rsid w:val="00D904F3"/>
    <w:rsid w:val="00D909D7"/>
    <w:rsid w:val="00D90E6F"/>
    <w:rsid w:val="00D915EB"/>
    <w:rsid w:val="00D9181F"/>
    <w:rsid w:val="00D91922"/>
    <w:rsid w:val="00D91968"/>
    <w:rsid w:val="00D91BF7"/>
    <w:rsid w:val="00D91C41"/>
    <w:rsid w:val="00D91DCF"/>
    <w:rsid w:val="00D91DF3"/>
    <w:rsid w:val="00D91F51"/>
    <w:rsid w:val="00D92470"/>
    <w:rsid w:val="00D92758"/>
    <w:rsid w:val="00D92C61"/>
    <w:rsid w:val="00D931EC"/>
    <w:rsid w:val="00D93856"/>
    <w:rsid w:val="00D939DA"/>
    <w:rsid w:val="00D9407F"/>
    <w:rsid w:val="00D9469D"/>
    <w:rsid w:val="00D94F7A"/>
    <w:rsid w:val="00D95370"/>
    <w:rsid w:val="00D95C9A"/>
    <w:rsid w:val="00D95D26"/>
    <w:rsid w:val="00D95EB3"/>
    <w:rsid w:val="00D95F0D"/>
    <w:rsid w:val="00D95FB7"/>
    <w:rsid w:val="00D9653E"/>
    <w:rsid w:val="00D96E95"/>
    <w:rsid w:val="00D96FE1"/>
    <w:rsid w:val="00D9702D"/>
    <w:rsid w:val="00D9714C"/>
    <w:rsid w:val="00D97350"/>
    <w:rsid w:val="00D97763"/>
    <w:rsid w:val="00D977DE"/>
    <w:rsid w:val="00D97AD5"/>
    <w:rsid w:val="00D97F58"/>
    <w:rsid w:val="00DA0440"/>
    <w:rsid w:val="00DA091C"/>
    <w:rsid w:val="00DA11C8"/>
    <w:rsid w:val="00DA11EF"/>
    <w:rsid w:val="00DA12AF"/>
    <w:rsid w:val="00DA1305"/>
    <w:rsid w:val="00DA1404"/>
    <w:rsid w:val="00DA158C"/>
    <w:rsid w:val="00DA168E"/>
    <w:rsid w:val="00DA1804"/>
    <w:rsid w:val="00DA1ACE"/>
    <w:rsid w:val="00DA1D08"/>
    <w:rsid w:val="00DA1D9B"/>
    <w:rsid w:val="00DA22CD"/>
    <w:rsid w:val="00DA24B1"/>
    <w:rsid w:val="00DA2B54"/>
    <w:rsid w:val="00DA2E4A"/>
    <w:rsid w:val="00DA2F14"/>
    <w:rsid w:val="00DA31BD"/>
    <w:rsid w:val="00DA31C0"/>
    <w:rsid w:val="00DA3428"/>
    <w:rsid w:val="00DA34EC"/>
    <w:rsid w:val="00DA351B"/>
    <w:rsid w:val="00DA367F"/>
    <w:rsid w:val="00DA3770"/>
    <w:rsid w:val="00DA377E"/>
    <w:rsid w:val="00DA38BF"/>
    <w:rsid w:val="00DA3A98"/>
    <w:rsid w:val="00DA3BAC"/>
    <w:rsid w:val="00DA3E36"/>
    <w:rsid w:val="00DA4006"/>
    <w:rsid w:val="00DA41D1"/>
    <w:rsid w:val="00DA44E2"/>
    <w:rsid w:val="00DA44E8"/>
    <w:rsid w:val="00DA45C3"/>
    <w:rsid w:val="00DA4622"/>
    <w:rsid w:val="00DA470C"/>
    <w:rsid w:val="00DA4801"/>
    <w:rsid w:val="00DA48E7"/>
    <w:rsid w:val="00DA4DB0"/>
    <w:rsid w:val="00DA4DE2"/>
    <w:rsid w:val="00DA4ED3"/>
    <w:rsid w:val="00DA553C"/>
    <w:rsid w:val="00DA56D7"/>
    <w:rsid w:val="00DA57D4"/>
    <w:rsid w:val="00DA5E35"/>
    <w:rsid w:val="00DA5EE2"/>
    <w:rsid w:val="00DA6085"/>
    <w:rsid w:val="00DA61B0"/>
    <w:rsid w:val="00DA68A5"/>
    <w:rsid w:val="00DA6BA2"/>
    <w:rsid w:val="00DA6BE0"/>
    <w:rsid w:val="00DA6DC5"/>
    <w:rsid w:val="00DA7138"/>
    <w:rsid w:val="00DA71B1"/>
    <w:rsid w:val="00DA74AB"/>
    <w:rsid w:val="00DA74BC"/>
    <w:rsid w:val="00DA7728"/>
    <w:rsid w:val="00DA77BA"/>
    <w:rsid w:val="00DA7899"/>
    <w:rsid w:val="00DA7FF2"/>
    <w:rsid w:val="00DB0139"/>
    <w:rsid w:val="00DB0205"/>
    <w:rsid w:val="00DB03B3"/>
    <w:rsid w:val="00DB04A8"/>
    <w:rsid w:val="00DB07BF"/>
    <w:rsid w:val="00DB0E9B"/>
    <w:rsid w:val="00DB1306"/>
    <w:rsid w:val="00DB15B2"/>
    <w:rsid w:val="00DB1714"/>
    <w:rsid w:val="00DB1BB8"/>
    <w:rsid w:val="00DB225B"/>
    <w:rsid w:val="00DB253E"/>
    <w:rsid w:val="00DB25D0"/>
    <w:rsid w:val="00DB26AF"/>
    <w:rsid w:val="00DB27C5"/>
    <w:rsid w:val="00DB28D8"/>
    <w:rsid w:val="00DB299A"/>
    <w:rsid w:val="00DB2B54"/>
    <w:rsid w:val="00DB2BA5"/>
    <w:rsid w:val="00DB2CB1"/>
    <w:rsid w:val="00DB2D15"/>
    <w:rsid w:val="00DB31F1"/>
    <w:rsid w:val="00DB338B"/>
    <w:rsid w:val="00DB3707"/>
    <w:rsid w:val="00DB381F"/>
    <w:rsid w:val="00DB409E"/>
    <w:rsid w:val="00DB43B1"/>
    <w:rsid w:val="00DB43E4"/>
    <w:rsid w:val="00DB4BA2"/>
    <w:rsid w:val="00DB4E8E"/>
    <w:rsid w:val="00DB513A"/>
    <w:rsid w:val="00DB51E2"/>
    <w:rsid w:val="00DB51EA"/>
    <w:rsid w:val="00DB5469"/>
    <w:rsid w:val="00DB5574"/>
    <w:rsid w:val="00DB56CA"/>
    <w:rsid w:val="00DB58FC"/>
    <w:rsid w:val="00DB591A"/>
    <w:rsid w:val="00DB607C"/>
    <w:rsid w:val="00DB60B5"/>
    <w:rsid w:val="00DB625B"/>
    <w:rsid w:val="00DB6422"/>
    <w:rsid w:val="00DB6480"/>
    <w:rsid w:val="00DB6504"/>
    <w:rsid w:val="00DB655A"/>
    <w:rsid w:val="00DB675D"/>
    <w:rsid w:val="00DB694B"/>
    <w:rsid w:val="00DB6A21"/>
    <w:rsid w:val="00DB6AB0"/>
    <w:rsid w:val="00DB7033"/>
    <w:rsid w:val="00DB753E"/>
    <w:rsid w:val="00DB7694"/>
    <w:rsid w:val="00DB788A"/>
    <w:rsid w:val="00DB7E7B"/>
    <w:rsid w:val="00DC00CC"/>
    <w:rsid w:val="00DC0947"/>
    <w:rsid w:val="00DC0B86"/>
    <w:rsid w:val="00DC0BD8"/>
    <w:rsid w:val="00DC0C6D"/>
    <w:rsid w:val="00DC0F8C"/>
    <w:rsid w:val="00DC108E"/>
    <w:rsid w:val="00DC115A"/>
    <w:rsid w:val="00DC1485"/>
    <w:rsid w:val="00DC1905"/>
    <w:rsid w:val="00DC1CDD"/>
    <w:rsid w:val="00DC1D50"/>
    <w:rsid w:val="00DC29B5"/>
    <w:rsid w:val="00DC302B"/>
    <w:rsid w:val="00DC303C"/>
    <w:rsid w:val="00DC327B"/>
    <w:rsid w:val="00DC3376"/>
    <w:rsid w:val="00DC3417"/>
    <w:rsid w:val="00DC3B1A"/>
    <w:rsid w:val="00DC3EE4"/>
    <w:rsid w:val="00DC4854"/>
    <w:rsid w:val="00DC4A35"/>
    <w:rsid w:val="00DC4AFD"/>
    <w:rsid w:val="00DC4D6D"/>
    <w:rsid w:val="00DC5145"/>
    <w:rsid w:val="00DC5438"/>
    <w:rsid w:val="00DC5792"/>
    <w:rsid w:val="00DC5861"/>
    <w:rsid w:val="00DC586D"/>
    <w:rsid w:val="00DC597D"/>
    <w:rsid w:val="00DC5D96"/>
    <w:rsid w:val="00DC5E74"/>
    <w:rsid w:val="00DC633D"/>
    <w:rsid w:val="00DC6356"/>
    <w:rsid w:val="00DC6838"/>
    <w:rsid w:val="00DC69B0"/>
    <w:rsid w:val="00DC6ADC"/>
    <w:rsid w:val="00DC6C80"/>
    <w:rsid w:val="00DC6D14"/>
    <w:rsid w:val="00DC6E54"/>
    <w:rsid w:val="00DC7463"/>
    <w:rsid w:val="00DC74FC"/>
    <w:rsid w:val="00DC76C6"/>
    <w:rsid w:val="00DC77ED"/>
    <w:rsid w:val="00DC7B37"/>
    <w:rsid w:val="00DC7C55"/>
    <w:rsid w:val="00DC7C5D"/>
    <w:rsid w:val="00DC7F51"/>
    <w:rsid w:val="00DD0112"/>
    <w:rsid w:val="00DD0289"/>
    <w:rsid w:val="00DD04A9"/>
    <w:rsid w:val="00DD0635"/>
    <w:rsid w:val="00DD09DD"/>
    <w:rsid w:val="00DD0CA5"/>
    <w:rsid w:val="00DD0EDD"/>
    <w:rsid w:val="00DD1021"/>
    <w:rsid w:val="00DD1116"/>
    <w:rsid w:val="00DD147F"/>
    <w:rsid w:val="00DD1498"/>
    <w:rsid w:val="00DD15BB"/>
    <w:rsid w:val="00DD15D9"/>
    <w:rsid w:val="00DD18CF"/>
    <w:rsid w:val="00DD19AC"/>
    <w:rsid w:val="00DD1FD1"/>
    <w:rsid w:val="00DD1FEA"/>
    <w:rsid w:val="00DD2040"/>
    <w:rsid w:val="00DD206E"/>
    <w:rsid w:val="00DD214E"/>
    <w:rsid w:val="00DD2228"/>
    <w:rsid w:val="00DD23CD"/>
    <w:rsid w:val="00DD2466"/>
    <w:rsid w:val="00DD246A"/>
    <w:rsid w:val="00DD263A"/>
    <w:rsid w:val="00DD29F0"/>
    <w:rsid w:val="00DD2DD2"/>
    <w:rsid w:val="00DD2E67"/>
    <w:rsid w:val="00DD2FCE"/>
    <w:rsid w:val="00DD329F"/>
    <w:rsid w:val="00DD33D4"/>
    <w:rsid w:val="00DD3479"/>
    <w:rsid w:val="00DD384D"/>
    <w:rsid w:val="00DD38BD"/>
    <w:rsid w:val="00DD3DFF"/>
    <w:rsid w:val="00DD3E4B"/>
    <w:rsid w:val="00DD3F6C"/>
    <w:rsid w:val="00DD41EB"/>
    <w:rsid w:val="00DD4276"/>
    <w:rsid w:val="00DD4839"/>
    <w:rsid w:val="00DD4984"/>
    <w:rsid w:val="00DD4AE7"/>
    <w:rsid w:val="00DD509D"/>
    <w:rsid w:val="00DD5741"/>
    <w:rsid w:val="00DD6079"/>
    <w:rsid w:val="00DD6328"/>
    <w:rsid w:val="00DD65AC"/>
    <w:rsid w:val="00DD6B54"/>
    <w:rsid w:val="00DD6C3E"/>
    <w:rsid w:val="00DD7035"/>
    <w:rsid w:val="00DD70C2"/>
    <w:rsid w:val="00DD74D9"/>
    <w:rsid w:val="00DD7548"/>
    <w:rsid w:val="00DD76E1"/>
    <w:rsid w:val="00DD7980"/>
    <w:rsid w:val="00DD79AB"/>
    <w:rsid w:val="00DD7E91"/>
    <w:rsid w:val="00DE007B"/>
    <w:rsid w:val="00DE04E3"/>
    <w:rsid w:val="00DE07BB"/>
    <w:rsid w:val="00DE0A4C"/>
    <w:rsid w:val="00DE0A6B"/>
    <w:rsid w:val="00DE0BB5"/>
    <w:rsid w:val="00DE1B3C"/>
    <w:rsid w:val="00DE1C83"/>
    <w:rsid w:val="00DE1F0D"/>
    <w:rsid w:val="00DE21F3"/>
    <w:rsid w:val="00DE25B1"/>
    <w:rsid w:val="00DE25DF"/>
    <w:rsid w:val="00DE2602"/>
    <w:rsid w:val="00DE26CD"/>
    <w:rsid w:val="00DE2785"/>
    <w:rsid w:val="00DE286A"/>
    <w:rsid w:val="00DE2A5F"/>
    <w:rsid w:val="00DE2A83"/>
    <w:rsid w:val="00DE304A"/>
    <w:rsid w:val="00DE3B86"/>
    <w:rsid w:val="00DE3BC0"/>
    <w:rsid w:val="00DE4014"/>
    <w:rsid w:val="00DE405E"/>
    <w:rsid w:val="00DE41A8"/>
    <w:rsid w:val="00DE4297"/>
    <w:rsid w:val="00DE46CF"/>
    <w:rsid w:val="00DE4754"/>
    <w:rsid w:val="00DE4859"/>
    <w:rsid w:val="00DE4882"/>
    <w:rsid w:val="00DE4892"/>
    <w:rsid w:val="00DE494C"/>
    <w:rsid w:val="00DE5021"/>
    <w:rsid w:val="00DE50B8"/>
    <w:rsid w:val="00DE5241"/>
    <w:rsid w:val="00DE5273"/>
    <w:rsid w:val="00DE582E"/>
    <w:rsid w:val="00DE5A45"/>
    <w:rsid w:val="00DE5C8B"/>
    <w:rsid w:val="00DE5CD3"/>
    <w:rsid w:val="00DE5FBA"/>
    <w:rsid w:val="00DE6ACD"/>
    <w:rsid w:val="00DE6AD3"/>
    <w:rsid w:val="00DE6F9E"/>
    <w:rsid w:val="00DE700A"/>
    <w:rsid w:val="00DE7026"/>
    <w:rsid w:val="00DE7119"/>
    <w:rsid w:val="00DE7304"/>
    <w:rsid w:val="00DE7365"/>
    <w:rsid w:val="00DE747C"/>
    <w:rsid w:val="00DE7793"/>
    <w:rsid w:val="00DE77F2"/>
    <w:rsid w:val="00DE789C"/>
    <w:rsid w:val="00DE7CBC"/>
    <w:rsid w:val="00DE7CFD"/>
    <w:rsid w:val="00DE7D1E"/>
    <w:rsid w:val="00DF0107"/>
    <w:rsid w:val="00DF0644"/>
    <w:rsid w:val="00DF07E9"/>
    <w:rsid w:val="00DF09DA"/>
    <w:rsid w:val="00DF0F21"/>
    <w:rsid w:val="00DF1270"/>
    <w:rsid w:val="00DF12DB"/>
    <w:rsid w:val="00DF2017"/>
    <w:rsid w:val="00DF2485"/>
    <w:rsid w:val="00DF24E2"/>
    <w:rsid w:val="00DF252C"/>
    <w:rsid w:val="00DF278D"/>
    <w:rsid w:val="00DF280E"/>
    <w:rsid w:val="00DF2C04"/>
    <w:rsid w:val="00DF2C0C"/>
    <w:rsid w:val="00DF2EFC"/>
    <w:rsid w:val="00DF2FD5"/>
    <w:rsid w:val="00DF3235"/>
    <w:rsid w:val="00DF331B"/>
    <w:rsid w:val="00DF3444"/>
    <w:rsid w:val="00DF36CE"/>
    <w:rsid w:val="00DF3945"/>
    <w:rsid w:val="00DF3C8D"/>
    <w:rsid w:val="00DF3CAF"/>
    <w:rsid w:val="00DF3D9B"/>
    <w:rsid w:val="00DF3EC5"/>
    <w:rsid w:val="00DF3F54"/>
    <w:rsid w:val="00DF4500"/>
    <w:rsid w:val="00DF46B1"/>
    <w:rsid w:val="00DF4A6A"/>
    <w:rsid w:val="00DF501B"/>
    <w:rsid w:val="00DF57AB"/>
    <w:rsid w:val="00DF5A78"/>
    <w:rsid w:val="00DF5A82"/>
    <w:rsid w:val="00DF5B70"/>
    <w:rsid w:val="00DF5C27"/>
    <w:rsid w:val="00DF6CCC"/>
    <w:rsid w:val="00DF6DA7"/>
    <w:rsid w:val="00DF6DE0"/>
    <w:rsid w:val="00DF73F9"/>
    <w:rsid w:val="00DF7A33"/>
    <w:rsid w:val="00DF7B9E"/>
    <w:rsid w:val="00DF7BDE"/>
    <w:rsid w:val="00DF7CE4"/>
    <w:rsid w:val="00E00037"/>
    <w:rsid w:val="00E000CB"/>
    <w:rsid w:val="00E00580"/>
    <w:rsid w:val="00E00802"/>
    <w:rsid w:val="00E01001"/>
    <w:rsid w:val="00E0101C"/>
    <w:rsid w:val="00E01105"/>
    <w:rsid w:val="00E01640"/>
    <w:rsid w:val="00E019D9"/>
    <w:rsid w:val="00E01B9B"/>
    <w:rsid w:val="00E01C22"/>
    <w:rsid w:val="00E01F4A"/>
    <w:rsid w:val="00E01F4E"/>
    <w:rsid w:val="00E01F8D"/>
    <w:rsid w:val="00E020E2"/>
    <w:rsid w:val="00E024D5"/>
    <w:rsid w:val="00E02645"/>
    <w:rsid w:val="00E02C23"/>
    <w:rsid w:val="00E0303B"/>
    <w:rsid w:val="00E0366B"/>
    <w:rsid w:val="00E03A7C"/>
    <w:rsid w:val="00E03CB0"/>
    <w:rsid w:val="00E03EFB"/>
    <w:rsid w:val="00E03FDC"/>
    <w:rsid w:val="00E040B0"/>
    <w:rsid w:val="00E043E3"/>
    <w:rsid w:val="00E04911"/>
    <w:rsid w:val="00E04E39"/>
    <w:rsid w:val="00E05631"/>
    <w:rsid w:val="00E057D9"/>
    <w:rsid w:val="00E05CC1"/>
    <w:rsid w:val="00E05CC2"/>
    <w:rsid w:val="00E061D8"/>
    <w:rsid w:val="00E0632E"/>
    <w:rsid w:val="00E06405"/>
    <w:rsid w:val="00E06AAE"/>
    <w:rsid w:val="00E06BB2"/>
    <w:rsid w:val="00E06E5C"/>
    <w:rsid w:val="00E070DA"/>
    <w:rsid w:val="00E071A9"/>
    <w:rsid w:val="00E07260"/>
    <w:rsid w:val="00E07553"/>
    <w:rsid w:val="00E07604"/>
    <w:rsid w:val="00E07758"/>
    <w:rsid w:val="00E07894"/>
    <w:rsid w:val="00E07BF7"/>
    <w:rsid w:val="00E100D1"/>
    <w:rsid w:val="00E103E5"/>
    <w:rsid w:val="00E10522"/>
    <w:rsid w:val="00E1098F"/>
    <w:rsid w:val="00E11D56"/>
    <w:rsid w:val="00E11DBE"/>
    <w:rsid w:val="00E11F88"/>
    <w:rsid w:val="00E1250F"/>
    <w:rsid w:val="00E12517"/>
    <w:rsid w:val="00E12538"/>
    <w:rsid w:val="00E126B0"/>
    <w:rsid w:val="00E1271C"/>
    <w:rsid w:val="00E12A02"/>
    <w:rsid w:val="00E12F80"/>
    <w:rsid w:val="00E1315B"/>
    <w:rsid w:val="00E13581"/>
    <w:rsid w:val="00E1424F"/>
    <w:rsid w:val="00E144A2"/>
    <w:rsid w:val="00E1489F"/>
    <w:rsid w:val="00E1520B"/>
    <w:rsid w:val="00E15343"/>
    <w:rsid w:val="00E1546D"/>
    <w:rsid w:val="00E15510"/>
    <w:rsid w:val="00E15AF0"/>
    <w:rsid w:val="00E15DFB"/>
    <w:rsid w:val="00E15F80"/>
    <w:rsid w:val="00E15F9B"/>
    <w:rsid w:val="00E164B8"/>
    <w:rsid w:val="00E16CDC"/>
    <w:rsid w:val="00E170A3"/>
    <w:rsid w:val="00E1731D"/>
    <w:rsid w:val="00E175F7"/>
    <w:rsid w:val="00E1776D"/>
    <w:rsid w:val="00E17969"/>
    <w:rsid w:val="00E17C51"/>
    <w:rsid w:val="00E17F64"/>
    <w:rsid w:val="00E2007F"/>
    <w:rsid w:val="00E200E4"/>
    <w:rsid w:val="00E20112"/>
    <w:rsid w:val="00E2040B"/>
    <w:rsid w:val="00E2075A"/>
    <w:rsid w:val="00E20775"/>
    <w:rsid w:val="00E20C7B"/>
    <w:rsid w:val="00E20F25"/>
    <w:rsid w:val="00E2114D"/>
    <w:rsid w:val="00E212CA"/>
    <w:rsid w:val="00E21A09"/>
    <w:rsid w:val="00E21A92"/>
    <w:rsid w:val="00E220E0"/>
    <w:rsid w:val="00E2247D"/>
    <w:rsid w:val="00E22579"/>
    <w:rsid w:val="00E22629"/>
    <w:rsid w:val="00E22783"/>
    <w:rsid w:val="00E227A6"/>
    <w:rsid w:val="00E2284B"/>
    <w:rsid w:val="00E22C5B"/>
    <w:rsid w:val="00E22F0B"/>
    <w:rsid w:val="00E22F4E"/>
    <w:rsid w:val="00E232D5"/>
    <w:rsid w:val="00E235D1"/>
    <w:rsid w:val="00E2378D"/>
    <w:rsid w:val="00E2399B"/>
    <w:rsid w:val="00E23A5B"/>
    <w:rsid w:val="00E23D9D"/>
    <w:rsid w:val="00E240AF"/>
    <w:rsid w:val="00E241B4"/>
    <w:rsid w:val="00E241B6"/>
    <w:rsid w:val="00E241BA"/>
    <w:rsid w:val="00E24E69"/>
    <w:rsid w:val="00E2521B"/>
    <w:rsid w:val="00E2563B"/>
    <w:rsid w:val="00E2583E"/>
    <w:rsid w:val="00E258C1"/>
    <w:rsid w:val="00E25A09"/>
    <w:rsid w:val="00E26025"/>
    <w:rsid w:val="00E262E7"/>
    <w:rsid w:val="00E263AE"/>
    <w:rsid w:val="00E2657A"/>
    <w:rsid w:val="00E26594"/>
    <w:rsid w:val="00E265AA"/>
    <w:rsid w:val="00E265F7"/>
    <w:rsid w:val="00E268B8"/>
    <w:rsid w:val="00E26DAC"/>
    <w:rsid w:val="00E26F46"/>
    <w:rsid w:val="00E27498"/>
    <w:rsid w:val="00E2750A"/>
    <w:rsid w:val="00E275C5"/>
    <w:rsid w:val="00E27911"/>
    <w:rsid w:val="00E27CFE"/>
    <w:rsid w:val="00E301E8"/>
    <w:rsid w:val="00E30237"/>
    <w:rsid w:val="00E305AB"/>
    <w:rsid w:val="00E307F7"/>
    <w:rsid w:val="00E30A19"/>
    <w:rsid w:val="00E30C13"/>
    <w:rsid w:val="00E30C31"/>
    <w:rsid w:val="00E30DE5"/>
    <w:rsid w:val="00E3129D"/>
    <w:rsid w:val="00E3130C"/>
    <w:rsid w:val="00E313C2"/>
    <w:rsid w:val="00E31525"/>
    <w:rsid w:val="00E31BC3"/>
    <w:rsid w:val="00E31C9B"/>
    <w:rsid w:val="00E31D9D"/>
    <w:rsid w:val="00E31DFC"/>
    <w:rsid w:val="00E32142"/>
    <w:rsid w:val="00E32DC2"/>
    <w:rsid w:val="00E33449"/>
    <w:rsid w:val="00E339AD"/>
    <w:rsid w:val="00E34093"/>
    <w:rsid w:val="00E3413F"/>
    <w:rsid w:val="00E34282"/>
    <w:rsid w:val="00E3437C"/>
    <w:rsid w:val="00E344CD"/>
    <w:rsid w:val="00E34522"/>
    <w:rsid w:val="00E34F20"/>
    <w:rsid w:val="00E350C8"/>
    <w:rsid w:val="00E35675"/>
    <w:rsid w:val="00E358C5"/>
    <w:rsid w:val="00E35AFC"/>
    <w:rsid w:val="00E35B3C"/>
    <w:rsid w:val="00E35B49"/>
    <w:rsid w:val="00E360D3"/>
    <w:rsid w:val="00E3623B"/>
    <w:rsid w:val="00E362C2"/>
    <w:rsid w:val="00E3638A"/>
    <w:rsid w:val="00E3652A"/>
    <w:rsid w:val="00E36927"/>
    <w:rsid w:val="00E36AA7"/>
    <w:rsid w:val="00E36D8A"/>
    <w:rsid w:val="00E36FA2"/>
    <w:rsid w:val="00E37024"/>
    <w:rsid w:val="00E370AE"/>
    <w:rsid w:val="00E3715F"/>
    <w:rsid w:val="00E37C7C"/>
    <w:rsid w:val="00E40177"/>
    <w:rsid w:val="00E4019E"/>
    <w:rsid w:val="00E403AF"/>
    <w:rsid w:val="00E405C3"/>
    <w:rsid w:val="00E406C8"/>
    <w:rsid w:val="00E40A01"/>
    <w:rsid w:val="00E40B50"/>
    <w:rsid w:val="00E40E69"/>
    <w:rsid w:val="00E40F1D"/>
    <w:rsid w:val="00E41253"/>
    <w:rsid w:val="00E41267"/>
    <w:rsid w:val="00E413A6"/>
    <w:rsid w:val="00E417A5"/>
    <w:rsid w:val="00E41996"/>
    <w:rsid w:val="00E419B7"/>
    <w:rsid w:val="00E41CFF"/>
    <w:rsid w:val="00E41D11"/>
    <w:rsid w:val="00E420F6"/>
    <w:rsid w:val="00E42146"/>
    <w:rsid w:val="00E42176"/>
    <w:rsid w:val="00E425DC"/>
    <w:rsid w:val="00E4277E"/>
    <w:rsid w:val="00E4287E"/>
    <w:rsid w:val="00E42C67"/>
    <w:rsid w:val="00E42E67"/>
    <w:rsid w:val="00E42EBB"/>
    <w:rsid w:val="00E4303F"/>
    <w:rsid w:val="00E43516"/>
    <w:rsid w:val="00E436AD"/>
    <w:rsid w:val="00E43DA1"/>
    <w:rsid w:val="00E43E59"/>
    <w:rsid w:val="00E44109"/>
    <w:rsid w:val="00E4422E"/>
    <w:rsid w:val="00E4430A"/>
    <w:rsid w:val="00E4447B"/>
    <w:rsid w:val="00E44AFE"/>
    <w:rsid w:val="00E44BB0"/>
    <w:rsid w:val="00E44DA7"/>
    <w:rsid w:val="00E451E6"/>
    <w:rsid w:val="00E454D7"/>
    <w:rsid w:val="00E456A9"/>
    <w:rsid w:val="00E45BF8"/>
    <w:rsid w:val="00E45D18"/>
    <w:rsid w:val="00E46145"/>
    <w:rsid w:val="00E46470"/>
    <w:rsid w:val="00E467B1"/>
    <w:rsid w:val="00E468AD"/>
    <w:rsid w:val="00E46E65"/>
    <w:rsid w:val="00E47328"/>
    <w:rsid w:val="00E47B97"/>
    <w:rsid w:val="00E5001E"/>
    <w:rsid w:val="00E5044E"/>
    <w:rsid w:val="00E50626"/>
    <w:rsid w:val="00E506C6"/>
    <w:rsid w:val="00E507C5"/>
    <w:rsid w:val="00E51086"/>
    <w:rsid w:val="00E513D7"/>
    <w:rsid w:val="00E518FE"/>
    <w:rsid w:val="00E51984"/>
    <w:rsid w:val="00E520F8"/>
    <w:rsid w:val="00E52316"/>
    <w:rsid w:val="00E52408"/>
    <w:rsid w:val="00E527A5"/>
    <w:rsid w:val="00E52AB7"/>
    <w:rsid w:val="00E53235"/>
    <w:rsid w:val="00E532BE"/>
    <w:rsid w:val="00E53446"/>
    <w:rsid w:val="00E535BC"/>
    <w:rsid w:val="00E535F3"/>
    <w:rsid w:val="00E5363F"/>
    <w:rsid w:val="00E53743"/>
    <w:rsid w:val="00E53831"/>
    <w:rsid w:val="00E538DA"/>
    <w:rsid w:val="00E53A0B"/>
    <w:rsid w:val="00E53BE0"/>
    <w:rsid w:val="00E53CA4"/>
    <w:rsid w:val="00E53E68"/>
    <w:rsid w:val="00E53EFE"/>
    <w:rsid w:val="00E545C7"/>
    <w:rsid w:val="00E5468A"/>
    <w:rsid w:val="00E54752"/>
    <w:rsid w:val="00E548E0"/>
    <w:rsid w:val="00E54A91"/>
    <w:rsid w:val="00E54AB2"/>
    <w:rsid w:val="00E54DE6"/>
    <w:rsid w:val="00E54FCC"/>
    <w:rsid w:val="00E5555C"/>
    <w:rsid w:val="00E55736"/>
    <w:rsid w:val="00E5597C"/>
    <w:rsid w:val="00E565D4"/>
    <w:rsid w:val="00E565E3"/>
    <w:rsid w:val="00E56A45"/>
    <w:rsid w:val="00E56C39"/>
    <w:rsid w:val="00E56DA4"/>
    <w:rsid w:val="00E56FC7"/>
    <w:rsid w:val="00E5725B"/>
    <w:rsid w:val="00E574CB"/>
    <w:rsid w:val="00E574CD"/>
    <w:rsid w:val="00E575AB"/>
    <w:rsid w:val="00E5764C"/>
    <w:rsid w:val="00E57888"/>
    <w:rsid w:val="00E578C5"/>
    <w:rsid w:val="00E57EFB"/>
    <w:rsid w:val="00E60035"/>
    <w:rsid w:val="00E609B1"/>
    <w:rsid w:val="00E60E9E"/>
    <w:rsid w:val="00E61067"/>
    <w:rsid w:val="00E6132B"/>
    <w:rsid w:val="00E6149A"/>
    <w:rsid w:val="00E6179E"/>
    <w:rsid w:val="00E618B9"/>
    <w:rsid w:val="00E61DAD"/>
    <w:rsid w:val="00E61DEE"/>
    <w:rsid w:val="00E625E5"/>
    <w:rsid w:val="00E62C39"/>
    <w:rsid w:val="00E62E89"/>
    <w:rsid w:val="00E62EDE"/>
    <w:rsid w:val="00E62F5D"/>
    <w:rsid w:val="00E633B2"/>
    <w:rsid w:val="00E637E3"/>
    <w:rsid w:val="00E638E0"/>
    <w:rsid w:val="00E63E04"/>
    <w:rsid w:val="00E63FC4"/>
    <w:rsid w:val="00E64098"/>
    <w:rsid w:val="00E641D7"/>
    <w:rsid w:val="00E6422C"/>
    <w:rsid w:val="00E64994"/>
    <w:rsid w:val="00E64DAE"/>
    <w:rsid w:val="00E64F39"/>
    <w:rsid w:val="00E650C7"/>
    <w:rsid w:val="00E65180"/>
    <w:rsid w:val="00E6534D"/>
    <w:rsid w:val="00E654DA"/>
    <w:rsid w:val="00E65614"/>
    <w:rsid w:val="00E65876"/>
    <w:rsid w:val="00E659E0"/>
    <w:rsid w:val="00E65AEC"/>
    <w:rsid w:val="00E65B61"/>
    <w:rsid w:val="00E65BBE"/>
    <w:rsid w:val="00E65E54"/>
    <w:rsid w:val="00E65E57"/>
    <w:rsid w:val="00E65EF6"/>
    <w:rsid w:val="00E65F52"/>
    <w:rsid w:val="00E6602E"/>
    <w:rsid w:val="00E66056"/>
    <w:rsid w:val="00E66333"/>
    <w:rsid w:val="00E663F5"/>
    <w:rsid w:val="00E666B4"/>
    <w:rsid w:val="00E666F9"/>
    <w:rsid w:val="00E66A84"/>
    <w:rsid w:val="00E66ADF"/>
    <w:rsid w:val="00E66FD4"/>
    <w:rsid w:val="00E67251"/>
    <w:rsid w:val="00E6765C"/>
    <w:rsid w:val="00E677CF"/>
    <w:rsid w:val="00E679B9"/>
    <w:rsid w:val="00E67B7E"/>
    <w:rsid w:val="00E70320"/>
    <w:rsid w:val="00E70615"/>
    <w:rsid w:val="00E70F07"/>
    <w:rsid w:val="00E710D0"/>
    <w:rsid w:val="00E711B7"/>
    <w:rsid w:val="00E71366"/>
    <w:rsid w:val="00E71871"/>
    <w:rsid w:val="00E71A0B"/>
    <w:rsid w:val="00E72373"/>
    <w:rsid w:val="00E724BF"/>
    <w:rsid w:val="00E72A93"/>
    <w:rsid w:val="00E72FD5"/>
    <w:rsid w:val="00E732D6"/>
    <w:rsid w:val="00E73531"/>
    <w:rsid w:val="00E73687"/>
    <w:rsid w:val="00E736B6"/>
    <w:rsid w:val="00E736BB"/>
    <w:rsid w:val="00E737E7"/>
    <w:rsid w:val="00E73846"/>
    <w:rsid w:val="00E7397F"/>
    <w:rsid w:val="00E73A2D"/>
    <w:rsid w:val="00E73F16"/>
    <w:rsid w:val="00E7453A"/>
    <w:rsid w:val="00E74898"/>
    <w:rsid w:val="00E74B40"/>
    <w:rsid w:val="00E74D2C"/>
    <w:rsid w:val="00E74E3B"/>
    <w:rsid w:val="00E74F41"/>
    <w:rsid w:val="00E7535B"/>
    <w:rsid w:val="00E7545A"/>
    <w:rsid w:val="00E7564D"/>
    <w:rsid w:val="00E75A03"/>
    <w:rsid w:val="00E75ABB"/>
    <w:rsid w:val="00E75DC6"/>
    <w:rsid w:val="00E7603E"/>
    <w:rsid w:val="00E760DC"/>
    <w:rsid w:val="00E761F4"/>
    <w:rsid w:val="00E76345"/>
    <w:rsid w:val="00E766E2"/>
    <w:rsid w:val="00E76D54"/>
    <w:rsid w:val="00E77123"/>
    <w:rsid w:val="00E77130"/>
    <w:rsid w:val="00E772A9"/>
    <w:rsid w:val="00E77332"/>
    <w:rsid w:val="00E776B7"/>
    <w:rsid w:val="00E7790B"/>
    <w:rsid w:val="00E77CA4"/>
    <w:rsid w:val="00E8059F"/>
    <w:rsid w:val="00E80D40"/>
    <w:rsid w:val="00E80DAC"/>
    <w:rsid w:val="00E810E5"/>
    <w:rsid w:val="00E811BC"/>
    <w:rsid w:val="00E81826"/>
    <w:rsid w:val="00E818AC"/>
    <w:rsid w:val="00E818C4"/>
    <w:rsid w:val="00E818FF"/>
    <w:rsid w:val="00E81C28"/>
    <w:rsid w:val="00E8209B"/>
    <w:rsid w:val="00E82213"/>
    <w:rsid w:val="00E824F0"/>
    <w:rsid w:val="00E824FD"/>
    <w:rsid w:val="00E8274D"/>
    <w:rsid w:val="00E8281E"/>
    <w:rsid w:val="00E82BE2"/>
    <w:rsid w:val="00E82D66"/>
    <w:rsid w:val="00E831CB"/>
    <w:rsid w:val="00E831E6"/>
    <w:rsid w:val="00E833E5"/>
    <w:rsid w:val="00E837A3"/>
    <w:rsid w:val="00E83A26"/>
    <w:rsid w:val="00E83C49"/>
    <w:rsid w:val="00E83C87"/>
    <w:rsid w:val="00E83CBE"/>
    <w:rsid w:val="00E83DDB"/>
    <w:rsid w:val="00E83FA7"/>
    <w:rsid w:val="00E84161"/>
    <w:rsid w:val="00E84323"/>
    <w:rsid w:val="00E844C9"/>
    <w:rsid w:val="00E8466D"/>
    <w:rsid w:val="00E8475D"/>
    <w:rsid w:val="00E84944"/>
    <w:rsid w:val="00E84998"/>
    <w:rsid w:val="00E84A5C"/>
    <w:rsid w:val="00E84BB1"/>
    <w:rsid w:val="00E84BD1"/>
    <w:rsid w:val="00E84CA4"/>
    <w:rsid w:val="00E84F3F"/>
    <w:rsid w:val="00E84FB6"/>
    <w:rsid w:val="00E84FBB"/>
    <w:rsid w:val="00E852A6"/>
    <w:rsid w:val="00E8533B"/>
    <w:rsid w:val="00E85442"/>
    <w:rsid w:val="00E854FC"/>
    <w:rsid w:val="00E85747"/>
    <w:rsid w:val="00E857ED"/>
    <w:rsid w:val="00E863FF"/>
    <w:rsid w:val="00E86752"/>
    <w:rsid w:val="00E86948"/>
    <w:rsid w:val="00E869D8"/>
    <w:rsid w:val="00E86AE7"/>
    <w:rsid w:val="00E87165"/>
    <w:rsid w:val="00E875D5"/>
    <w:rsid w:val="00E877AB"/>
    <w:rsid w:val="00E877BA"/>
    <w:rsid w:val="00E8795D"/>
    <w:rsid w:val="00E87C17"/>
    <w:rsid w:val="00E90407"/>
    <w:rsid w:val="00E90463"/>
    <w:rsid w:val="00E90575"/>
    <w:rsid w:val="00E905C9"/>
    <w:rsid w:val="00E90C3E"/>
    <w:rsid w:val="00E90CE6"/>
    <w:rsid w:val="00E90D36"/>
    <w:rsid w:val="00E9146D"/>
    <w:rsid w:val="00E91682"/>
    <w:rsid w:val="00E9173F"/>
    <w:rsid w:val="00E91D34"/>
    <w:rsid w:val="00E91DAD"/>
    <w:rsid w:val="00E91ED1"/>
    <w:rsid w:val="00E9203F"/>
    <w:rsid w:val="00E9226C"/>
    <w:rsid w:val="00E92680"/>
    <w:rsid w:val="00E9275C"/>
    <w:rsid w:val="00E92D6F"/>
    <w:rsid w:val="00E92EC8"/>
    <w:rsid w:val="00E93287"/>
    <w:rsid w:val="00E9328B"/>
    <w:rsid w:val="00E9351C"/>
    <w:rsid w:val="00E938CD"/>
    <w:rsid w:val="00E938F2"/>
    <w:rsid w:val="00E93DA8"/>
    <w:rsid w:val="00E940B4"/>
    <w:rsid w:val="00E943E7"/>
    <w:rsid w:val="00E9449A"/>
    <w:rsid w:val="00E94523"/>
    <w:rsid w:val="00E9457F"/>
    <w:rsid w:val="00E94614"/>
    <w:rsid w:val="00E94A7F"/>
    <w:rsid w:val="00E94A9B"/>
    <w:rsid w:val="00E94CD4"/>
    <w:rsid w:val="00E94EC0"/>
    <w:rsid w:val="00E94F28"/>
    <w:rsid w:val="00E94F3F"/>
    <w:rsid w:val="00E94F8E"/>
    <w:rsid w:val="00E95073"/>
    <w:rsid w:val="00E9558F"/>
    <w:rsid w:val="00E9573B"/>
    <w:rsid w:val="00E95F84"/>
    <w:rsid w:val="00E96CC9"/>
    <w:rsid w:val="00E96D83"/>
    <w:rsid w:val="00E971F5"/>
    <w:rsid w:val="00E97542"/>
    <w:rsid w:val="00E97741"/>
    <w:rsid w:val="00E97ACF"/>
    <w:rsid w:val="00E97CAC"/>
    <w:rsid w:val="00E97DDB"/>
    <w:rsid w:val="00E97FFA"/>
    <w:rsid w:val="00EA0695"/>
    <w:rsid w:val="00EA0802"/>
    <w:rsid w:val="00EA0B10"/>
    <w:rsid w:val="00EA1028"/>
    <w:rsid w:val="00EA13B2"/>
    <w:rsid w:val="00EA1463"/>
    <w:rsid w:val="00EA169C"/>
    <w:rsid w:val="00EA196B"/>
    <w:rsid w:val="00EA1C64"/>
    <w:rsid w:val="00EA275A"/>
    <w:rsid w:val="00EA28EA"/>
    <w:rsid w:val="00EA2C33"/>
    <w:rsid w:val="00EA3008"/>
    <w:rsid w:val="00EA326B"/>
    <w:rsid w:val="00EA33D8"/>
    <w:rsid w:val="00EA388F"/>
    <w:rsid w:val="00EA3A87"/>
    <w:rsid w:val="00EA3C83"/>
    <w:rsid w:val="00EA3D3C"/>
    <w:rsid w:val="00EA4011"/>
    <w:rsid w:val="00EA4031"/>
    <w:rsid w:val="00EA4462"/>
    <w:rsid w:val="00EA4552"/>
    <w:rsid w:val="00EA46DE"/>
    <w:rsid w:val="00EA4BEC"/>
    <w:rsid w:val="00EA4C57"/>
    <w:rsid w:val="00EA4CE5"/>
    <w:rsid w:val="00EA508E"/>
    <w:rsid w:val="00EA52EE"/>
    <w:rsid w:val="00EA530B"/>
    <w:rsid w:val="00EA56FC"/>
    <w:rsid w:val="00EA5816"/>
    <w:rsid w:val="00EA59B7"/>
    <w:rsid w:val="00EA5A9C"/>
    <w:rsid w:val="00EA5BDD"/>
    <w:rsid w:val="00EA5C01"/>
    <w:rsid w:val="00EA5E7C"/>
    <w:rsid w:val="00EA5EB0"/>
    <w:rsid w:val="00EA6072"/>
    <w:rsid w:val="00EA62D3"/>
    <w:rsid w:val="00EA67B3"/>
    <w:rsid w:val="00EA6D30"/>
    <w:rsid w:val="00EA6F75"/>
    <w:rsid w:val="00EA6FB5"/>
    <w:rsid w:val="00EA712D"/>
    <w:rsid w:val="00EA732B"/>
    <w:rsid w:val="00EA7361"/>
    <w:rsid w:val="00EA74E7"/>
    <w:rsid w:val="00EA780F"/>
    <w:rsid w:val="00EA7A50"/>
    <w:rsid w:val="00EA7B2A"/>
    <w:rsid w:val="00EA7CB6"/>
    <w:rsid w:val="00EA7FBE"/>
    <w:rsid w:val="00EB0140"/>
    <w:rsid w:val="00EB0348"/>
    <w:rsid w:val="00EB04FA"/>
    <w:rsid w:val="00EB078E"/>
    <w:rsid w:val="00EB0A53"/>
    <w:rsid w:val="00EB0C59"/>
    <w:rsid w:val="00EB0F6E"/>
    <w:rsid w:val="00EB1044"/>
    <w:rsid w:val="00EB10F4"/>
    <w:rsid w:val="00EB1146"/>
    <w:rsid w:val="00EB1328"/>
    <w:rsid w:val="00EB1701"/>
    <w:rsid w:val="00EB1CCA"/>
    <w:rsid w:val="00EB2078"/>
    <w:rsid w:val="00EB21BE"/>
    <w:rsid w:val="00EB22CA"/>
    <w:rsid w:val="00EB2464"/>
    <w:rsid w:val="00EB2777"/>
    <w:rsid w:val="00EB311F"/>
    <w:rsid w:val="00EB326E"/>
    <w:rsid w:val="00EB392C"/>
    <w:rsid w:val="00EB3A4D"/>
    <w:rsid w:val="00EB3DA8"/>
    <w:rsid w:val="00EB3DC7"/>
    <w:rsid w:val="00EB3FB7"/>
    <w:rsid w:val="00EB43A8"/>
    <w:rsid w:val="00EB44FE"/>
    <w:rsid w:val="00EB4678"/>
    <w:rsid w:val="00EB4882"/>
    <w:rsid w:val="00EB4B90"/>
    <w:rsid w:val="00EB4C30"/>
    <w:rsid w:val="00EB518A"/>
    <w:rsid w:val="00EB5259"/>
    <w:rsid w:val="00EB53D9"/>
    <w:rsid w:val="00EB54E6"/>
    <w:rsid w:val="00EB5560"/>
    <w:rsid w:val="00EB561A"/>
    <w:rsid w:val="00EB5A3F"/>
    <w:rsid w:val="00EB6046"/>
    <w:rsid w:val="00EB6064"/>
    <w:rsid w:val="00EB6449"/>
    <w:rsid w:val="00EB6946"/>
    <w:rsid w:val="00EB6CFE"/>
    <w:rsid w:val="00EB6EB6"/>
    <w:rsid w:val="00EB70AD"/>
    <w:rsid w:val="00EB738E"/>
    <w:rsid w:val="00EB799A"/>
    <w:rsid w:val="00EB7A03"/>
    <w:rsid w:val="00EB7B89"/>
    <w:rsid w:val="00EB7CB4"/>
    <w:rsid w:val="00EB7ECD"/>
    <w:rsid w:val="00EC0237"/>
    <w:rsid w:val="00EC09B3"/>
    <w:rsid w:val="00EC13E1"/>
    <w:rsid w:val="00EC1441"/>
    <w:rsid w:val="00EC1472"/>
    <w:rsid w:val="00EC14C6"/>
    <w:rsid w:val="00EC152D"/>
    <w:rsid w:val="00EC16E4"/>
    <w:rsid w:val="00EC16EF"/>
    <w:rsid w:val="00EC1736"/>
    <w:rsid w:val="00EC1978"/>
    <w:rsid w:val="00EC1CCB"/>
    <w:rsid w:val="00EC20C1"/>
    <w:rsid w:val="00EC20EE"/>
    <w:rsid w:val="00EC23B9"/>
    <w:rsid w:val="00EC2A32"/>
    <w:rsid w:val="00EC2B27"/>
    <w:rsid w:val="00EC2B31"/>
    <w:rsid w:val="00EC2D95"/>
    <w:rsid w:val="00EC2EA4"/>
    <w:rsid w:val="00EC343B"/>
    <w:rsid w:val="00EC368C"/>
    <w:rsid w:val="00EC3709"/>
    <w:rsid w:val="00EC385C"/>
    <w:rsid w:val="00EC3E31"/>
    <w:rsid w:val="00EC3F74"/>
    <w:rsid w:val="00EC3F8F"/>
    <w:rsid w:val="00EC432E"/>
    <w:rsid w:val="00EC4421"/>
    <w:rsid w:val="00EC464B"/>
    <w:rsid w:val="00EC46BC"/>
    <w:rsid w:val="00EC4D56"/>
    <w:rsid w:val="00EC4DCE"/>
    <w:rsid w:val="00EC51C8"/>
    <w:rsid w:val="00EC52D5"/>
    <w:rsid w:val="00EC5416"/>
    <w:rsid w:val="00EC55B8"/>
    <w:rsid w:val="00EC5605"/>
    <w:rsid w:val="00EC56A6"/>
    <w:rsid w:val="00EC5EA3"/>
    <w:rsid w:val="00EC6AB5"/>
    <w:rsid w:val="00EC6E0E"/>
    <w:rsid w:val="00EC72B8"/>
    <w:rsid w:val="00EC72F4"/>
    <w:rsid w:val="00EC7429"/>
    <w:rsid w:val="00EC7723"/>
    <w:rsid w:val="00EC7AA5"/>
    <w:rsid w:val="00EC7E9B"/>
    <w:rsid w:val="00ED01C2"/>
    <w:rsid w:val="00ED0558"/>
    <w:rsid w:val="00ED07C3"/>
    <w:rsid w:val="00ED082E"/>
    <w:rsid w:val="00ED0836"/>
    <w:rsid w:val="00ED08CF"/>
    <w:rsid w:val="00ED0920"/>
    <w:rsid w:val="00ED0A64"/>
    <w:rsid w:val="00ED0B52"/>
    <w:rsid w:val="00ED0F4E"/>
    <w:rsid w:val="00ED1115"/>
    <w:rsid w:val="00ED114E"/>
    <w:rsid w:val="00ED1214"/>
    <w:rsid w:val="00ED1269"/>
    <w:rsid w:val="00ED1982"/>
    <w:rsid w:val="00ED19B1"/>
    <w:rsid w:val="00ED1B2B"/>
    <w:rsid w:val="00ED1DD5"/>
    <w:rsid w:val="00ED2172"/>
    <w:rsid w:val="00ED2505"/>
    <w:rsid w:val="00ED26A1"/>
    <w:rsid w:val="00ED28D3"/>
    <w:rsid w:val="00ED2965"/>
    <w:rsid w:val="00ED297E"/>
    <w:rsid w:val="00ED2B05"/>
    <w:rsid w:val="00ED2D81"/>
    <w:rsid w:val="00ED306B"/>
    <w:rsid w:val="00ED35DB"/>
    <w:rsid w:val="00ED4044"/>
    <w:rsid w:val="00ED412E"/>
    <w:rsid w:val="00ED4EB6"/>
    <w:rsid w:val="00ED4F2E"/>
    <w:rsid w:val="00ED508C"/>
    <w:rsid w:val="00ED50E2"/>
    <w:rsid w:val="00ED5242"/>
    <w:rsid w:val="00ED5621"/>
    <w:rsid w:val="00ED5AE3"/>
    <w:rsid w:val="00ED5AEC"/>
    <w:rsid w:val="00ED63AC"/>
    <w:rsid w:val="00ED6586"/>
    <w:rsid w:val="00ED660B"/>
    <w:rsid w:val="00ED67B6"/>
    <w:rsid w:val="00ED6A77"/>
    <w:rsid w:val="00ED6B37"/>
    <w:rsid w:val="00ED6C08"/>
    <w:rsid w:val="00ED6C58"/>
    <w:rsid w:val="00ED6DAC"/>
    <w:rsid w:val="00ED6F9C"/>
    <w:rsid w:val="00ED77CB"/>
    <w:rsid w:val="00ED78AB"/>
    <w:rsid w:val="00ED7A5A"/>
    <w:rsid w:val="00ED7D36"/>
    <w:rsid w:val="00ED7DB8"/>
    <w:rsid w:val="00EE00E9"/>
    <w:rsid w:val="00EE02C1"/>
    <w:rsid w:val="00EE047C"/>
    <w:rsid w:val="00EE070F"/>
    <w:rsid w:val="00EE072F"/>
    <w:rsid w:val="00EE0984"/>
    <w:rsid w:val="00EE09CF"/>
    <w:rsid w:val="00EE09FA"/>
    <w:rsid w:val="00EE0DBC"/>
    <w:rsid w:val="00EE0F4B"/>
    <w:rsid w:val="00EE124E"/>
    <w:rsid w:val="00EE1346"/>
    <w:rsid w:val="00EE1352"/>
    <w:rsid w:val="00EE1962"/>
    <w:rsid w:val="00EE1972"/>
    <w:rsid w:val="00EE19D9"/>
    <w:rsid w:val="00EE19E2"/>
    <w:rsid w:val="00EE1A4F"/>
    <w:rsid w:val="00EE1C35"/>
    <w:rsid w:val="00EE1CE3"/>
    <w:rsid w:val="00EE1D9D"/>
    <w:rsid w:val="00EE23B9"/>
    <w:rsid w:val="00EE267B"/>
    <w:rsid w:val="00EE273A"/>
    <w:rsid w:val="00EE27B3"/>
    <w:rsid w:val="00EE2A33"/>
    <w:rsid w:val="00EE3454"/>
    <w:rsid w:val="00EE3682"/>
    <w:rsid w:val="00EE37C3"/>
    <w:rsid w:val="00EE3EE6"/>
    <w:rsid w:val="00EE4545"/>
    <w:rsid w:val="00EE46FF"/>
    <w:rsid w:val="00EE4E18"/>
    <w:rsid w:val="00EE4F69"/>
    <w:rsid w:val="00EE5133"/>
    <w:rsid w:val="00EE522E"/>
    <w:rsid w:val="00EE533E"/>
    <w:rsid w:val="00EE5538"/>
    <w:rsid w:val="00EE56DA"/>
    <w:rsid w:val="00EE5C80"/>
    <w:rsid w:val="00EE6017"/>
    <w:rsid w:val="00EE667C"/>
    <w:rsid w:val="00EE688A"/>
    <w:rsid w:val="00EE6BDB"/>
    <w:rsid w:val="00EE6C44"/>
    <w:rsid w:val="00EE7187"/>
    <w:rsid w:val="00EE739F"/>
    <w:rsid w:val="00EE7484"/>
    <w:rsid w:val="00EE7493"/>
    <w:rsid w:val="00EE7A6A"/>
    <w:rsid w:val="00EE7BC3"/>
    <w:rsid w:val="00EE7F05"/>
    <w:rsid w:val="00EF041C"/>
    <w:rsid w:val="00EF046C"/>
    <w:rsid w:val="00EF0570"/>
    <w:rsid w:val="00EF07F0"/>
    <w:rsid w:val="00EF08E8"/>
    <w:rsid w:val="00EF08F7"/>
    <w:rsid w:val="00EF09C3"/>
    <w:rsid w:val="00EF0A23"/>
    <w:rsid w:val="00EF0A33"/>
    <w:rsid w:val="00EF0AB6"/>
    <w:rsid w:val="00EF0B3B"/>
    <w:rsid w:val="00EF0BC4"/>
    <w:rsid w:val="00EF0D0C"/>
    <w:rsid w:val="00EF105F"/>
    <w:rsid w:val="00EF106E"/>
    <w:rsid w:val="00EF19F8"/>
    <w:rsid w:val="00EF1B0E"/>
    <w:rsid w:val="00EF1D6B"/>
    <w:rsid w:val="00EF1FA1"/>
    <w:rsid w:val="00EF20F0"/>
    <w:rsid w:val="00EF2366"/>
    <w:rsid w:val="00EF24BE"/>
    <w:rsid w:val="00EF2971"/>
    <w:rsid w:val="00EF2A4C"/>
    <w:rsid w:val="00EF2A59"/>
    <w:rsid w:val="00EF2B37"/>
    <w:rsid w:val="00EF2B41"/>
    <w:rsid w:val="00EF3071"/>
    <w:rsid w:val="00EF30E9"/>
    <w:rsid w:val="00EF31B8"/>
    <w:rsid w:val="00EF324C"/>
    <w:rsid w:val="00EF33E3"/>
    <w:rsid w:val="00EF357E"/>
    <w:rsid w:val="00EF3646"/>
    <w:rsid w:val="00EF3664"/>
    <w:rsid w:val="00EF3684"/>
    <w:rsid w:val="00EF37DC"/>
    <w:rsid w:val="00EF3B8A"/>
    <w:rsid w:val="00EF443B"/>
    <w:rsid w:val="00EF45D6"/>
    <w:rsid w:val="00EF4DA2"/>
    <w:rsid w:val="00EF4F58"/>
    <w:rsid w:val="00EF5369"/>
    <w:rsid w:val="00EF539A"/>
    <w:rsid w:val="00EF53EB"/>
    <w:rsid w:val="00EF5666"/>
    <w:rsid w:val="00EF56C2"/>
    <w:rsid w:val="00EF572E"/>
    <w:rsid w:val="00EF5928"/>
    <w:rsid w:val="00EF59AA"/>
    <w:rsid w:val="00EF5A59"/>
    <w:rsid w:val="00EF60B4"/>
    <w:rsid w:val="00EF650B"/>
    <w:rsid w:val="00EF6793"/>
    <w:rsid w:val="00EF6845"/>
    <w:rsid w:val="00EF6AE4"/>
    <w:rsid w:val="00EF6B19"/>
    <w:rsid w:val="00EF6D0B"/>
    <w:rsid w:val="00EF6D25"/>
    <w:rsid w:val="00EF6DF3"/>
    <w:rsid w:val="00EF71B9"/>
    <w:rsid w:val="00EF72B8"/>
    <w:rsid w:val="00EF752F"/>
    <w:rsid w:val="00EF7816"/>
    <w:rsid w:val="00F00235"/>
    <w:rsid w:val="00F00743"/>
    <w:rsid w:val="00F00BF9"/>
    <w:rsid w:val="00F01336"/>
    <w:rsid w:val="00F015EE"/>
    <w:rsid w:val="00F016D2"/>
    <w:rsid w:val="00F01735"/>
    <w:rsid w:val="00F018C1"/>
    <w:rsid w:val="00F01914"/>
    <w:rsid w:val="00F01F89"/>
    <w:rsid w:val="00F02083"/>
    <w:rsid w:val="00F02167"/>
    <w:rsid w:val="00F021EC"/>
    <w:rsid w:val="00F0227A"/>
    <w:rsid w:val="00F024A2"/>
    <w:rsid w:val="00F0256C"/>
    <w:rsid w:val="00F02644"/>
    <w:rsid w:val="00F0294F"/>
    <w:rsid w:val="00F029B0"/>
    <w:rsid w:val="00F02AD5"/>
    <w:rsid w:val="00F02AF6"/>
    <w:rsid w:val="00F02B98"/>
    <w:rsid w:val="00F03252"/>
    <w:rsid w:val="00F0326B"/>
    <w:rsid w:val="00F0354E"/>
    <w:rsid w:val="00F035FD"/>
    <w:rsid w:val="00F03B07"/>
    <w:rsid w:val="00F04202"/>
    <w:rsid w:val="00F04707"/>
    <w:rsid w:val="00F049A2"/>
    <w:rsid w:val="00F04DF1"/>
    <w:rsid w:val="00F04F2B"/>
    <w:rsid w:val="00F04F91"/>
    <w:rsid w:val="00F052C0"/>
    <w:rsid w:val="00F055AB"/>
    <w:rsid w:val="00F055E2"/>
    <w:rsid w:val="00F05949"/>
    <w:rsid w:val="00F05BA4"/>
    <w:rsid w:val="00F05CC2"/>
    <w:rsid w:val="00F061C5"/>
    <w:rsid w:val="00F0633D"/>
    <w:rsid w:val="00F06495"/>
    <w:rsid w:val="00F06749"/>
    <w:rsid w:val="00F068AB"/>
    <w:rsid w:val="00F06ACA"/>
    <w:rsid w:val="00F06AE3"/>
    <w:rsid w:val="00F06EBB"/>
    <w:rsid w:val="00F070BF"/>
    <w:rsid w:val="00F070E4"/>
    <w:rsid w:val="00F07120"/>
    <w:rsid w:val="00F07255"/>
    <w:rsid w:val="00F07303"/>
    <w:rsid w:val="00F074FA"/>
    <w:rsid w:val="00F07834"/>
    <w:rsid w:val="00F07E79"/>
    <w:rsid w:val="00F07FC2"/>
    <w:rsid w:val="00F10F69"/>
    <w:rsid w:val="00F10FC0"/>
    <w:rsid w:val="00F111A4"/>
    <w:rsid w:val="00F11315"/>
    <w:rsid w:val="00F1132E"/>
    <w:rsid w:val="00F115D7"/>
    <w:rsid w:val="00F11E1C"/>
    <w:rsid w:val="00F12377"/>
    <w:rsid w:val="00F1252A"/>
    <w:rsid w:val="00F12626"/>
    <w:rsid w:val="00F12B0F"/>
    <w:rsid w:val="00F12C72"/>
    <w:rsid w:val="00F12DAA"/>
    <w:rsid w:val="00F13270"/>
    <w:rsid w:val="00F13956"/>
    <w:rsid w:val="00F13ED5"/>
    <w:rsid w:val="00F13FF1"/>
    <w:rsid w:val="00F1446D"/>
    <w:rsid w:val="00F14539"/>
    <w:rsid w:val="00F1459C"/>
    <w:rsid w:val="00F146BA"/>
    <w:rsid w:val="00F147CC"/>
    <w:rsid w:val="00F15056"/>
    <w:rsid w:val="00F1592C"/>
    <w:rsid w:val="00F15A7E"/>
    <w:rsid w:val="00F15A83"/>
    <w:rsid w:val="00F15BD4"/>
    <w:rsid w:val="00F15E38"/>
    <w:rsid w:val="00F15E40"/>
    <w:rsid w:val="00F15FF0"/>
    <w:rsid w:val="00F16000"/>
    <w:rsid w:val="00F161CE"/>
    <w:rsid w:val="00F1690F"/>
    <w:rsid w:val="00F169B5"/>
    <w:rsid w:val="00F16C2F"/>
    <w:rsid w:val="00F16DC2"/>
    <w:rsid w:val="00F16E73"/>
    <w:rsid w:val="00F16F10"/>
    <w:rsid w:val="00F171E7"/>
    <w:rsid w:val="00F17248"/>
    <w:rsid w:val="00F175F1"/>
    <w:rsid w:val="00F17610"/>
    <w:rsid w:val="00F17724"/>
    <w:rsid w:val="00F17A76"/>
    <w:rsid w:val="00F17B00"/>
    <w:rsid w:val="00F17B2E"/>
    <w:rsid w:val="00F17CE1"/>
    <w:rsid w:val="00F17E09"/>
    <w:rsid w:val="00F20239"/>
    <w:rsid w:val="00F2061F"/>
    <w:rsid w:val="00F209D7"/>
    <w:rsid w:val="00F20C37"/>
    <w:rsid w:val="00F20E4F"/>
    <w:rsid w:val="00F20FF7"/>
    <w:rsid w:val="00F21308"/>
    <w:rsid w:val="00F215F1"/>
    <w:rsid w:val="00F21775"/>
    <w:rsid w:val="00F2193B"/>
    <w:rsid w:val="00F21A0C"/>
    <w:rsid w:val="00F21AC4"/>
    <w:rsid w:val="00F21B71"/>
    <w:rsid w:val="00F21CD6"/>
    <w:rsid w:val="00F223E4"/>
    <w:rsid w:val="00F22E35"/>
    <w:rsid w:val="00F22E47"/>
    <w:rsid w:val="00F22F1A"/>
    <w:rsid w:val="00F22F9B"/>
    <w:rsid w:val="00F22FD6"/>
    <w:rsid w:val="00F2309E"/>
    <w:rsid w:val="00F2316E"/>
    <w:rsid w:val="00F231A8"/>
    <w:rsid w:val="00F231BA"/>
    <w:rsid w:val="00F232EC"/>
    <w:rsid w:val="00F233AF"/>
    <w:rsid w:val="00F23661"/>
    <w:rsid w:val="00F23CE1"/>
    <w:rsid w:val="00F23D5A"/>
    <w:rsid w:val="00F24059"/>
    <w:rsid w:val="00F24446"/>
    <w:rsid w:val="00F24690"/>
    <w:rsid w:val="00F24767"/>
    <w:rsid w:val="00F2488D"/>
    <w:rsid w:val="00F24B08"/>
    <w:rsid w:val="00F24BE7"/>
    <w:rsid w:val="00F24DEE"/>
    <w:rsid w:val="00F24DF6"/>
    <w:rsid w:val="00F24E20"/>
    <w:rsid w:val="00F24F79"/>
    <w:rsid w:val="00F2503B"/>
    <w:rsid w:val="00F255E3"/>
    <w:rsid w:val="00F260B0"/>
    <w:rsid w:val="00F2619D"/>
    <w:rsid w:val="00F26475"/>
    <w:rsid w:val="00F26BC0"/>
    <w:rsid w:val="00F26FE3"/>
    <w:rsid w:val="00F27033"/>
    <w:rsid w:val="00F27225"/>
    <w:rsid w:val="00F27353"/>
    <w:rsid w:val="00F274EE"/>
    <w:rsid w:val="00F275B6"/>
    <w:rsid w:val="00F278A7"/>
    <w:rsid w:val="00F27B64"/>
    <w:rsid w:val="00F27BF1"/>
    <w:rsid w:val="00F27E2B"/>
    <w:rsid w:val="00F27F5C"/>
    <w:rsid w:val="00F303F0"/>
    <w:rsid w:val="00F305AB"/>
    <w:rsid w:val="00F306BC"/>
    <w:rsid w:val="00F30856"/>
    <w:rsid w:val="00F3093F"/>
    <w:rsid w:val="00F30966"/>
    <w:rsid w:val="00F309A5"/>
    <w:rsid w:val="00F30CA9"/>
    <w:rsid w:val="00F30CB0"/>
    <w:rsid w:val="00F30CFB"/>
    <w:rsid w:val="00F31472"/>
    <w:rsid w:val="00F3154C"/>
    <w:rsid w:val="00F3170E"/>
    <w:rsid w:val="00F31ADC"/>
    <w:rsid w:val="00F31EAA"/>
    <w:rsid w:val="00F3247E"/>
    <w:rsid w:val="00F3264F"/>
    <w:rsid w:val="00F32698"/>
    <w:rsid w:val="00F32846"/>
    <w:rsid w:val="00F3297E"/>
    <w:rsid w:val="00F32993"/>
    <w:rsid w:val="00F32C5E"/>
    <w:rsid w:val="00F332BF"/>
    <w:rsid w:val="00F3330A"/>
    <w:rsid w:val="00F33352"/>
    <w:rsid w:val="00F3359A"/>
    <w:rsid w:val="00F339CF"/>
    <w:rsid w:val="00F33CAF"/>
    <w:rsid w:val="00F33D61"/>
    <w:rsid w:val="00F34002"/>
    <w:rsid w:val="00F3407B"/>
    <w:rsid w:val="00F34627"/>
    <w:rsid w:val="00F346C2"/>
    <w:rsid w:val="00F34802"/>
    <w:rsid w:val="00F34924"/>
    <w:rsid w:val="00F34C42"/>
    <w:rsid w:val="00F34D77"/>
    <w:rsid w:val="00F34E49"/>
    <w:rsid w:val="00F34EF0"/>
    <w:rsid w:val="00F3589E"/>
    <w:rsid w:val="00F36671"/>
    <w:rsid w:val="00F36D9D"/>
    <w:rsid w:val="00F36E46"/>
    <w:rsid w:val="00F372E7"/>
    <w:rsid w:val="00F37604"/>
    <w:rsid w:val="00F37A46"/>
    <w:rsid w:val="00F37B73"/>
    <w:rsid w:val="00F37BA1"/>
    <w:rsid w:val="00F404CD"/>
    <w:rsid w:val="00F408D8"/>
    <w:rsid w:val="00F40DB9"/>
    <w:rsid w:val="00F40FC1"/>
    <w:rsid w:val="00F417FA"/>
    <w:rsid w:val="00F41A83"/>
    <w:rsid w:val="00F41AEC"/>
    <w:rsid w:val="00F41CFA"/>
    <w:rsid w:val="00F4209B"/>
    <w:rsid w:val="00F423BE"/>
    <w:rsid w:val="00F42413"/>
    <w:rsid w:val="00F4243F"/>
    <w:rsid w:val="00F42890"/>
    <w:rsid w:val="00F42CE9"/>
    <w:rsid w:val="00F43793"/>
    <w:rsid w:val="00F43828"/>
    <w:rsid w:val="00F43B1B"/>
    <w:rsid w:val="00F43BC3"/>
    <w:rsid w:val="00F43DA7"/>
    <w:rsid w:val="00F43DDD"/>
    <w:rsid w:val="00F44150"/>
    <w:rsid w:val="00F4458C"/>
    <w:rsid w:val="00F44609"/>
    <w:rsid w:val="00F45128"/>
    <w:rsid w:val="00F45359"/>
    <w:rsid w:val="00F457BC"/>
    <w:rsid w:val="00F458F2"/>
    <w:rsid w:val="00F45A02"/>
    <w:rsid w:val="00F45D13"/>
    <w:rsid w:val="00F45D4D"/>
    <w:rsid w:val="00F464BA"/>
    <w:rsid w:val="00F4666D"/>
    <w:rsid w:val="00F46BC0"/>
    <w:rsid w:val="00F46D9D"/>
    <w:rsid w:val="00F4719E"/>
    <w:rsid w:val="00F471BA"/>
    <w:rsid w:val="00F47473"/>
    <w:rsid w:val="00F47A25"/>
    <w:rsid w:val="00F47A98"/>
    <w:rsid w:val="00F47B1C"/>
    <w:rsid w:val="00F47BC7"/>
    <w:rsid w:val="00F501E6"/>
    <w:rsid w:val="00F50244"/>
    <w:rsid w:val="00F505AB"/>
    <w:rsid w:val="00F50652"/>
    <w:rsid w:val="00F50859"/>
    <w:rsid w:val="00F50F80"/>
    <w:rsid w:val="00F5103D"/>
    <w:rsid w:val="00F51041"/>
    <w:rsid w:val="00F514A9"/>
    <w:rsid w:val="00F51601"/>
    <w:rsid w:val="00F51C12"/>
    <w:rsid w:val="00F52609"/>
    <w:rsid w:val="00F52C2B"/>
    <w:rsid w:val="00F52E7C"/>
    <w:rsid w:val="00F53049"/>
    <w:rsid w:val="00F53485"/>
    <w:rsid w:val="00F5387C"/>
    <w:rsid w:val="00F53B08"/>
    <w:rsid w:val="00F53DD5"/>
    <w:rsid w:val="00F53DFA"/>
    <w:rsid w:val="00F54163"/>
    <w:rsid w:val="00F5460F"/>
    <w:rsid w:val="00F546BA"/>
    <w:rsid w:val="00F548CC"/>
    <w:rsid w:val="00F54911"/>
    <w:rsid w:val="00F549C6"/>
    <w:rsid w:val="00F54F8C"/>
    <w:rsid w:val="00F55367"/>
    <w:rsid w:val="00F558AC"/>
    <w:rsid w:val="00F558EF"/>
    <w:rsid w:val="00F55A06"/>
    <w:rsid w:val="00F55A68"/>
    <w:rsid w:val="00F55CF8"/>
    <w:rsid w:val="00F55FCE"/>
    <w:rsid w:val="00F5608A"/>
    <w:rsid w:val="00F5623D"/>
    <w:rsid w:val="00F5684E"/>
    <w:rsid w:val="00F56B94"/>
    <w:rsid w:val="00F56D35"/>
    <w:rsid w:val="00F56F3A"/>
    <w:rsid w:val="00F56F9D"/>
    <w:rsid w:val="00F57077"/>
    <w:rsid w:val="00F57686"/>
    <w:rsid w:val="00F5768A"/>
    <w:rsid w:val="00F576A4"/>
    <w:rsid w:val="00F576FB"/>
    <w:rsid w:val="00F57D02"/>
    <w:rsid w:val="00F57DD4"/>
    <w:rsid w:val="00F57E89"/>
    <w:rsid w:val="00F57EF6"/>
    <w:rsid w:val="00F60044"/>
    <w:rsid w:val="00F605E1"/>
    <w:rsid w:val="00F609E0"/>
    <w:rsid w:val="00F60A12"/>
    <w:rsid w:val="00F60AB2"/>
    <w:rsid w:val="00F60B2B"/>
    <w:rsid w:val="00F60E7D"/>
    <w:rsid w:val="00F60EA8"/>
    <w:rsid w:val="00F6100A"/>
    <w:rsid w:val="00F61155"/>
    <w:rsid w:val="00F619EF"/>
    <w:rsid w:val="00F61B60"/>
    <w:rsid w:val="00F61FDF"/>
    <w:rsid w:val="00F620C1"/>
    <w:rsid w:val="00F621EF"/>
    <w:rsid w:val="00F62345"/>
    <w:rsid w:val="00F6248F"/>
    <w:rsid w:val="00F62BDE"/>
    <w:rsid w:val="00F62BF4"/>
    <w:rsid w:val="00F62CA8"/>
    <w:rsid w:val="00F62D50"/>
    <w:rsid w:val="00F62D6A"/>
    <w:rsid w:val="00F63192"/>
    <w:rsid w:val="00F6354A"/>
    <w:rsid w:val="00F636D4"/>
    <w:rsid w:val="00F63737"/>
    <w:rsid w:val="00F63B8B"/>
    <w:rsid w:val="00F641E3"/>
    <w:rsid w:val="00F64529"/>
    <w:rsid w:val="00F64699"/>
    <w:rsid w:val="00F64714"/>
    <w:rsid w:val="00F647EA"/>
    <w:rsid w:val="00F64B9A"/>
    <w:rsid w:val="00F64C82"/>
    <w:rsid w:val="00F64D02"/>
    <w:rsid w:val="00F64D32"/>
    <w:rsid w:val="00F64EAC"/>
    <w:rsid w:val="00F657FF"/>
    <w:rsid w:val="00F65AD9"/>
    <w:rsid w:val="00F65B2D"/>
    <w:rsid w:val="00F65CE6"/>
    <w:rsid w:val="00F6615A"/>
    <w:rsid w:val="00F661AA"/>
    <w:rsid w:val="00F666AA"/>
    <w:rsid w:val="00F669FE"/>
    <w:rsid w:val="00F66F32"/>
    <w:rsid w:val="00F678EA"/>
    <w:rsid w:val="00F67904"/>
    <w:rsid w:val="00F67B7C"/>
    <w:rsid w:val="00F701A8"/>
    <w:rsid w:val="00F7030B"/>
    <w:rsid w:val="00F703C8"/>
    <w:rsid w:val="00F70427"/>
    <w:rsid w:val="00F70493"/>
    <w:rsid w:val="00F704E1"/>
    <w:rsid w:val="00F706D7"/>
    <w:rsid w:val="00F7073E"/>
    <w:rsid w:val="00F70A29"/>
    <w:rsid w:val="00F70DAE"/>
    <w:rsid w:val="00F71178"/>
    <w:rsid w:val="00F712C3"/>
    <w:rsid w:val="00F714CB"/>
    <w:rsid w:val="00F716D4"/>
    <w:rsid w:val="00F71B47"/>
    <w:rsid w:val="00F71BE3"/>
    <w:rsid w:val="00F71FCC"/>
    <w:rsid w:val="00F724F0"/>
    <w:rsid w:val="00F72592"/>
    <w:rsid w:val="00F72831"/>
    <w:rsid w:val="00F72979"/>
    <w:rsid w:val="00F72FE1"/>
    <w:rsid w:val="00F73039"/>
    <w:rsid w:val="00F7329C"/>
    <w:rsid w:val="00F73646"/>
    <w:rsid w:val="00F73AC3"/>
    <w:rsid w:val="00F73C36"/>
    <w:rsid w:val="00F73D80"/>
    <w:rsid w:val="00F73EB4"/>
    <w:rsid w:val="00F73ED9"/>
    <w:rsid w:val="00F74319"/>
    <w:rsid w:val="00F74438"/>
    <w:rsid w:val="00F7462A"/>
    <w:rsid w:val="00F74649"/>
    <w:rsid w:val="00F74C6C"/>
    <w:rsid w:val="00F750EF"/>
    <w:rsid w:val="00F75BA9"/>
    <w:rsid w:val="00F75CB7"/>
    <w:rsid w:val="00F75DB2"/>
    <w:rsid w:val="00F766C5"/>
    <w:rsid w:val="00F76C4D"/>
    <w:rsid w:val="00F76EA1"/>
    <w:rsid w:val="00F770A6"/>
    <w:rsid w:val="00F77292"/>
    <w:rsid w:val="00F77967"/>
    <w:rsid w:val="00F77AB5"/>
    <w:rsid w:val="00F77D4C"/>
    <w:rsid w:val="00F80967"/>
    <w:rsid w:val="00F810F1"/>
    <w:rsid w:val="00F812A5"/>
    <w:rsid w:val="00F813CE"/>
    <w:rsid w:val="00F81462"/>
    <w:rsid w:val="00F814DE"/>
    <w:rsid w:val="00F816E5"/>
    <w:rsid w:val="00F81983"/>
    <w:rsid w:val="00F81994"/>
    <w:rsid w:val="00F81AA7"/>
    <w:rsid w:val="00F81CDC"/>
    <w:rsid w:val="00F81D2D"/>
    <w:rsid w:val="00F82149"/>
    <w:rsid w:val="00F82468"/>
    <w:rsid w:val="00F8273A"/>
    <w:rsid w:val="00F8278D"/>
    <w:rsid w:val="00F827D0"/>
    <w:rsid w:val="00F82E58"/>
    <w:rsid w:val="00F82E78"/>
    <w:rsid w:val="00F82F56"/>
    <w:rsid w:val="00F83344"/>
    <w:rsid w:val="00F83B66"/>
    <w:rsid w:val="00F8402A"/>
    <w:rsid w:val="00F8419F"/>
    <w:rsid w:val="00F843CB"/>
    <w:rsid w:val="00F846BF"/>
    <w:rsid w:val="00F84823"/>
    <w:rsid w:val="00F84A34"/>
    <w:rsid w:val="00F84F10"/>
    <w:rsid w:val="00F8594A"/>
    <w:rsid w:val="00F85A72"/>
    <w:rsid w:val="00F85ADF"/>
    <w:rsid w:val="00F85C8C"/>
    <w:rsid w:val="00F86158"/>
    <w:rsid w:val="00F8650D"/>
    <w:rsid w:val="00F86543"/>
    <w:rsid w:val="00F86825"/>
    <w:rsid w:val="00F86CF7"/>
    <w:rsid w:val="00F8711C"/>
    <w:rsid w:val="00F871E1"/>
    <w:rsid w:val="00F8727D"/>
    <w:rsid w:val="00F87523"/>
    <w:rsid w:val="00F8758B"/>
    <w:rsid w:val="00F87AED"/>
    <w:rsid w:val="00F87B8A"/>
    <w:rsid w:val="00F87CD3"/>
    <w:rsid w:val="00F87D51"/>
    <w:rsid w:val="00F87F7E"/>
    <w:rsid w:val="00F87FED"/>
    <w:rsid w:val="00F90079"/>
    <w:rsid w:val="00F9063A"/>
    <w:rsid w:val="00F906AD"/>
    <w:rsid w:val="00F9090B"/>
    <w:rsid w:val="00F9099E"/>
    <w:rsid w:val="00F90AA3"/>
    <w:rsid w:val="00F90E94"/>
    <w:rsid w:val="00F911D7"/>
    <w:rsid w:val="00F9122F"/>
    <w:rsid w:val="00F91482"/>
    <w:rsid w:val="00F9170C"/>
    <w:rsid w:val="00F917EB"/>
    <w:rsid w:val="00F91847"/>
    <w:rsid w:val="00F920A6"/>
    <w:rsid w:val="00F9212F"/>
    <w:rsid w:val="00F92265"/>
    <w:rsid w:val="00F929FA"/>
    <w:rsid w:val="00F93078"/>
    <w:rsid w:val="00F9318A"/>
    <w:rsid w:val="00F93440"/>
    <w:rsid w:val="00F93813"/>
    <w:rsid w:val="00F9397C"/>
    <w:rsid w:val="00F93B90"/>
    <w:rsid w:val="00F93C99"/>
    <w:rsid w:val="00F93D55"/>
    <w:rsid w:val="00F93F0B"/>
    <w:rsid w:val="00F940C0"/>
    <w:rsid w:val="00F94228"/>
    <w:rsid w:val="00F94351"/>
    <w:rsid w:val="00F94C47"/>
    <w:rsid w:val="00F94F6A"/>
    <w:rsid w:val="00F95056"/>
    <w:rsid w:val="00F951EC"/>
    <w:rsid w:val="00F9520A"/>
    <w:rsid w:val="00F95506"/>
    <w:rsid w:val="00F95921"/>
    <w:rsid w:val="00F9596E"/>
    <w:rsid w:val="00F959EE"/>
    <w:rsid w:val="00F95D79"/>
    <w:rsid w:val="00F96129"/>
    <w:rsid w:val="00F9649A"/>
    <w:rsid w:val="00F96592"/>
    <w:rsid w:val="00F966B6"/>
    <w:rsid w:val="00F966E3"/>
    <w:rsid w:val="00F96902"/>
    <w:rsid w:val="00F96A62"/>
    <w:rsid w:val="00F96B0F"/>
    <w:rsid w:val="00F96BA2"/>
    <w:rsid w:val="00F96CE0"/>
    <w:rsid w:val="00F9700B"/>
    <w:rsid w:val="00F97141"/>
    <w:rsid w:val="00F973AB"/>
    <w:rsid w:val="00F9747F"/>
    <w:rsid w:val="00F97914"/>
    <w:rsid w:val="00F97A02"/>
    <w:rsid w:val="00F97B78"/>
    <w:rsid w:val="00FA0121"/>
    <w:rsid w:val="00FA062D"/>
    <w:rsid w:val="00FA06DF"/>
    <w:rsid w:val="00FA0888"/>
    <w:rsid w:val="00FA0990"/>
    <w:rsid w:val="00FA0A68"/>
    <w:rsid w:val="00FA0D86"/>
    <w:rsid w:val="00FA1ADF"/>
    <w:rsid w:val="00FA1C08"/>
    <w:rsid w:val="00FA24A6"/>
    <w:rsid w:val="00FA2932"/>
    <w:rsid w:val="00FA2C1D"/>
    <w:rsid w:val="00FA2D19"/>
    <w:rsid w:val="00FA2ECF"/>
    <w:rsid w:val="00FA311F"/>
    <w:rsid w:val="00FA33E9"/>
    <w:rsid w:val="00FA3711"/>
    <w:rsid w:val="00FA3792"/>
    <w:rsid w:val="00FA4199"/>
    <w:rsid w:val="00FA44E4"/>
    <w:rsid w:val="00FA47D9"/>
    <w:rsid w:val="00FA488B"/>
    <w:rsid w:val="00FA4A40"/>
    <w:rsid w:val="00FA4DDB"/>
    <w:rsid w:val="00FA4F21"/>
    <w:rsid w:val="00FA53D9"/>
    <w:rsid w:val="00FA554A"/>
    <w:rsid w:val="00FA5655"/>
    <w:rsid w:val="00FA56AE"/>
    <w:rsid w:val="00FA570B"/>
    <w:rsid w:val="00FA5DD7"/>
    <w:rsid w:val="00FA640D"/>
    <w:rsid w:val="00FA6608"/>
    <w:rsid w:val="00FA67DF"/>
    <w:rsid w:val="00FA6C46"/>
    <w:rsid w:val="00FA6CA0"/>
    <w:rsid w:val="00FA6F15"/>
    <w:rsid w:val="00FA714C"/>
    <w:rsid w:val="00FA7226"/>
    <w:rsid w:val="00FA7876"/>
    <w:rsid w:val="00FA7DDE"/>
    <w:rsid w:val="00FB0085"/>
    <w:rsid w:val="00FB01F7"/>
    <w:rsid w:val="00FB020A"/>
    <w:rsid w:val="00FB0787"/>
    <w:rsid w:val="00FB08C7"/>
    <w:rsid w:val="00FB0972"/>
    <w:rsid w:val="00FB0AF1"/>
    <w:rsid w:val="00FB0C24"/>
    <w:rsid w:val="00FB0CE3"/>
    <w:rsid w:val="00FB0D53"/>
    <w:rsid w:val="00FB0DCB"/>
    <w:rsid w:val="00FB0DDE"/>
    <w:rsid w:val="00FB1640"/>
    <w:rsid w:val="00FB17AC"/>
    <w:rsid w:val="00FB17E3"/>
    <w:rsid w:val="00FB1AF7"/>
    <w:rsid w:val="00FB1D1E"/>
    <w:rsid w:val="00FB21B8"/>
    <w:rsid w:val="00FB26D8"/>
    <w:rsid w:val="00FB3120"/>
    <w:rsid w:val="00FB31E7"/>
    <w:rsid w:val="00FB320D"/>
    <w:rsid w:val="00FB3539"/>
    <w:rsid w:val="00FB3762"/>
    <w:rsid w:val="00FB379F"/>
    <w:rsid w:val="00FB4213"/>
    <w:rsid w:val="00FB42B4"/>
    <w:rsid w:val="00FB46CB"/>
    <w:rsid w:val="00FB4820"/>
    <w:rsid w:val="00FB4A19"/>
    <w:rsid w:val="00FB4C44"/>
    <w:rsid w:val="00FB4D2D"/>
    <w:rsid w:val="00FB4E77"/>
    <w:rsid w:val="00FB4EB1"/>
    <w:rsid w:val="00FB5274"/>
    <w:rsid w:val="00FB5400"/>
    <w:rsid w:val="00FB5520"/>
    <w:rsid w:val="00FB5921"/>
    <w:rsid w:val="00FB5F28"/>
    <w:rsid w:val="00FB61C0"/>
    <w:rsid w:val="00FB62E1"/>
    <w:rsid w:val="00FB6B32"/>
    <w:rsid w:val="00FB6BE3"/>
    <w:rsid w:val="00FB6C6F"/>
    <w:rsid w:val="00FB6CCC"/>
    <w:rsid w:val="00FB7041"/>
    <w:rsid w:val="00FB7088"/>
    <w:rsid w:val="00FB7109"/>
    <w:rsid w:val="00FB75CC"/>
    <w:rsid w:val="00FB78FD"/>
    <w:rsid w:val="00FB79D9"/>
    <w:rsid w:val="00FB7A02"/>
    <w:rsid w:val="00FB7AA0"/>
    <w:rsid w:val="00FB7AFC"/>
    <w:rsid w:val="00FB7BC5"/>
    <w:rsid w:val="00FC01DC"/>
    <w:rsid w:val="00FC026E"/>
    <w:rsid w:val="00FC03C2"/>
    <w:rsid w:val="00FC06AA"/>
    <w:rsid w:val="00FC074A"/>
    <w:rsid w:val="00FC090C"/>
    <w:rsid w:val="00FC0B40"/>
    <w:rsid w:val="00FC0E55"/>
    <w:rsid w:val="00FC1051"/>
    <w:rsid w:val="00FC10AA"/>
    <w:rsid w:val="00FC115F"/>
    <w:rsid w:val="00FC12C3"/>
    <w:rsid w:val="00FC1319"/>
    <w:rsid w:val="00FC1466"/>
    <w:rsid w:val="00FC166C"/>
    <w:rsid w:val="00FC1AB7"/>
    <w:rsid w:val="00FC1E64"/>
    <w:rsid w:val="00FC1EDB"/>
    <w:rsid w:val="00FC20E1"/>
    <w:rsid w:val="00FC22E9"/>
    <w:rsid w:val="00FC2552"/>
    <w:rsid w:val="00FC28EB"/>
    <w:rsid w:val="00FC3155"/>
    <w:rsid w:val="00FC3221"/>
    <w:rsid w:val="00FC32B5"/>
    <w:rsid w:val="00FC3B68"/>
    <w:rsid w:val="00FC3E9D"/>
    <w:rsid w:val="00FC4A27"/>
    <w:rsid w:val="00FC4D29"/>
    <w:rsid w:val="00FC4E6E"/>
    <w:rsid w:val="00FC4E8A"/>
    <w:rsid w:val="00FC51D2"/>
    <w:rsid w:val="00FC51F9"/>
    <w:rsid w:val="00FC5237"/>
    <w:rsid w:val="00FC52B2"/>
    <w:rsid w:val="00FC542A"/>
    <w:rsid w:val="00FC546B"/>
    <w:rsid w:val="00FC591A"/>
    <w:rsid w:val="00FC5DDF"/>
    <w:rsid w:val="00FC605D"/>
    <w:rsid w:val="00FC62DD"/>
    <w:rsid w:val="00FC64D7"/>
    <w:rsid w:val="00FC64F6"/>
    <w:rsid w:val="00FC67D9"/>
    <w:rsid w:val="00FC6AEB"/>
    <w:rsid w:val="00FC6B38"/>
    <w:rsid w:val="00FC6D52"/>
    <w:rsid w:val="00FC723F"/>
    <w:rsid w:val="00FC7405"/>
    <w:rsid w:val="00FC7542"/>
    <w:rsid w:val="00FC788D"/>
    <w:rsid w:val="00FC78DA"/>
    <w:rsid w:val="00FC7A05"/>
    <w:rsid w:val="00FC7A12"/>
    <w:rsid w:val="00FC7D84"/>
    <w:rsid w:val="00FC7D89"/>
    <w:rsid w:val="00FD02BA"/>
    <w:rsid w:val="00FD03B3"/>
    <w:rsid w:val="00FD082A"/>
    <w:rsid w:val="00FD0B65"/>
    <w:rsid w:val="00FD0DF9"/>
    <w:rsid w:val="00FD139C"/>
    <w:rsid w:val="00FD17C5"/>
    <w:rsid w:val="00FD1806"/>
    <w:rsid w:val="00FD191E"/>
    <w:rsid w:val="00FD19B4"/>
    <w:rsid w:val="00FD1C11"/>
    <w:rsid w:val="00FD1CA2"/>
    <w:rsid w:val="00FD234E"/>
    <w:rsid w:val="00FD27E7"/>
    <w:rsid w:val="00FD29C9"/>
    <w:rsid w:val="00FD2A11"/>
    <w:rsid w:val="00FD2F5A"/>
    <w:rsid w:val="00FD3412"/>
    <w:rsid w:val="00FD36AF"/>
    <w:rsid w:val="00FD39B8"/>
    <w:rsid w:val="00FD39F1"/>
    <w:rsid w:val="00FD3CC6"/>
    <w:rsid w:val="00FD3D02"/>
    <w:rsid w:val="00FD3D56"/>
    <w:rsid w:val="00FD3F94"/>
    <w:rsid w:val="00FD44A5"/>
    <w:rsid w:val="00FD457D"/>
    <w:rsid w:val="00FD4752"/>
    <w:rsid w:val="00FD4AF8"/>
    <w:rsid w:val="00FD4D58"/>
    <w:rsid w:val="00FD4DF9"/>
    <w:rsid w:val="00FD4FC4"/>
    <w:rsid w:val="00FD515E"/>
    <w:rsid w:val="00FD52E3"/>
    <w:rsid w:val="00FD5A1A"/>
    <w:rsid w:val="00FD5A43"/>
    <w:rsid w:val="00FD5AA1"/>
    <w:rsid w:val="00FD5B97"/>
    <w:rsid w:val="00FD5CBF"/>
    <w:rsid w:val="00FD619F"/>
    <w:rsid w:val="00FD644C"/>
    <w:rsid w:val="00FD69EC"/>
    <w:rsid w:val="00FD702C"/>
    <w:rsid w:val="00FD711B"/>
    <w:rsid w:val="00FD7411"/>
    <w:rsid w:val="00FD7492"/>
    <w:rsid w:val="00FD74E9"/>
    <w:rsid w:val="00FD7730"/>
    <w:rsid w:val="00FD77CD"/>
    <w:rsid w:val="00FD7C41"/>
    <w:rsid w:val="00FD7F85"/>
    <w:rsid w:val="00FE0076"/>
    <w:rsid w:val="00FE0557"/>
    <w:rsid w:val="00FE0823"/>
    <w:rsid w:val="00FE096B"/>
    <w:rsid w:val="00FE09FD"/>
    <w:rsid w:val="00FE0C5B"/>
    <w:rsid w:val="00FE0CC5"/>
    <w:rsid w:val="00FE0FDD"/>
    <w:rsid w:val="00FE116D"/>
    <w:rsid w:val="00FE1468"/>
    <w:rsid w:val="00FE150C"/>
    <w:rsid w:val="00FE1543"/>
    <w:rsid w:val="00FE1ABB"/>
    <w:rsid w:val="00FE1ADA"/>
    <w:rsid w:val="00FE1C3A"/>
    <w:rsid w:val="00FE1DF5"/>
    <w:rsid w:val="00FE1F69"/>
    <w:rsid w:val="00FE20DD"/>
    <w:rsid w:val="00FE23D0"/>
    <w:rsid w:val="00FE255A"/>
    <w:rsid w:val="00FE2581"/>
    <w:rsid w:val="00FE2A70"/>
    <w:rsid w:val="00FE2A8A"/>
    <w:rsid w:val="00FE2C26"/>
    <w:rsid w:val="00FE3146"/>
    <w:rsid w:val="00FE3174"/>
    <w:rsid w:val="00FE3C19"/>
    <w:rsid w:val="00FE3FDC"/>
    <w:rsid w:val="00FE407F"/>
    <w:rsid w:val="00FE46E8"/>
    <w:rsid w:val="00FE49C5"/>
    <w:rsid w:val="00FE4F7E"/>
    <w:rsid w:val="00FE5267"/>
    <w:rsid w:val="00FE54D9"/>
    <w:rsid w:val="00FE583D"/>
    <w:rsid w:val="00FE5B42"/>
    <w:rsid w:val="00FE5BA9"/>
    <w:rsid w:val="00FE5D7C"/>
    <w:rsid w:val="00FE5EF5"/>
    <w:rsid w:val="00FE5EF9"/>
    <w:rsid w:val="00FE6075"/>
    <w:rsid w:val="00FE683B"/>
    <w:rsid w:val="00FE7382"/>
    <w:rsid w:val="00FE751A"/>
    <w:rsid w:val="00FE7EB1"/>
    <w:rsid w:val="00FF018E"/>
    <w:rsid w:val="00FF0A64"/>
    <w:rsid w:val="00FF0BF7"/>
    <w:rsid w:val="00FF0C53"/>
    <w:rsid w:val="00FF0F2B"/>
    <w:rsid w:val="00FF1014"/>
    <w:rsid w:val="00FF1196"/>
    <w:rsid w:val="00FF1296"/>
    <w:rsid w:val="00FF1676"/>
    <w:rsid w:val="00FF172A"/>
    <w:rsid w:val="00FF1876"/>
    <w:rsid w:val="00FF187E"/>
    <w:rsid w:val="00FF18A6"/>
    <w:rsid w:val="00FF19B5"/>
    <w:rsid w:val="00FF1B53"/>
    <w:rsid w:val="00FF2035"/>
    <w:rsid w:val="00FF282D"/>
    <w:rsid w:val="00FF2B3B"/>
    <w:rsid w:val="00FF2C97"/>
    <w:rsid w:val="00FF2D02"/>
    <w:rsid w:val="00FF300D"/>
    <w:rsid w:val="00FF3063"/>
    <w:rsid w:val="00FF3138"/>
    <w:rsid w:val="00FF3363"/>
    <w:rsid w:val="00FF36CB"/>
    <w:rsid w:val="00FF3ED1"/>
    <w:rsid w:val="00FF40E6"/>
    <w:rsid w:val="00FF487B"/>
    <w:rsid w:val="00FF4E22"/>
    <w:rsid w:val="00FF4FEA"/>
    <w:rsid w:val="00FF5521"/>
    <w:rsid w:val="00FF5881"/>
    <w:rsid w:val="00FF588F"/>
    <w:rsid w:val="00FF5932"/>
    <w:rsid w:val="00FF5C89"/>
    <w:rsid w:val="00FF639C"/>
    <w:rsid w:val="00FF6416"/>
    <w:rsid w:val="00FF65B9"/>
    <w:rsid w:val="00FF66EB"/>
    <w:rsid w:val="00FF6A41"/>
    <w:rsid w:val="00FF6A4D"/>
    <w:rsid w:val="00FF71FC"/>
    <w:rsid w:val="00FF73BC"/>
    <w:rsid w:val="00FF75CA"/>
    <w:rsid w:val="00FF76A0"/>
    <w:rsid w:val="00FF7BFC"/>
    <w:rsid w:val="00FF7F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toc 1" w:uiPriority="39"/>
    <w:lsdException w:name="header" w:uiPriority="99"/>
    <w:lsdException w:name="footer" w:uiPriority="99"/>
    <w:lsdException w:name="caption" w:locked="0" w:qFormat="1"/>
    <w:lsdException w:name="List Bullet" w:qFormat="1"/>
    <w:lsdException w:name="List Bullet 2" w:qFormat="1"/>
    <w:lsdException w:name="Title" w:locked="0" w:qFormat="1"/>
    <w:lsdException w:name="Subtitle" w:locked="0" w:qFormat="1"/>
    <w:lsdException w:name="Strong" w:locked="0" w:qFormat="1"/>
    <w:lsdException w:name="Emphasis" w:locked="0" w:qFormat="1"/>
    <w:lsdException w:name="Plain Text" w:uiPriority="99"/>
    <w:lsdException w:name="Normal (Web)"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B04486"/>
    <w:pPr>
      <w:spacing w:line="288" w:lineRule="auto"/>
    </w:pPr>
    <w:rPr>
      <w:rFonts w:ascii="Verdana" w:hAnsi="Verdana"/>
      <w:lang w:eastAsia="en-US"/>
    </w:rPr>
  </w:style>
  <w:style w:type="paragraph" w:styleId="Heading1">
    <w:name w:val="heading 1"/>
    <w:basedOn w:val="Normal"/>
    <w:next w:val="Normal"/>
    <w:link w:val="Heading1Char"/>
    <w:qFormat/>
    <w:rsid w:val="009B1D11"/>
    <w:pPr>
      <w:shd w:val="clear" w:color="auto" w:fill="000000"/>
      <w:ind w:right="-284"/>
      <w:outlineLvl w:val="0"/>
    </w:pPr>
    <w:rPr>
      <w:rFonts w:cs="Arial"/>
      <w:b/>
      <w:sz w:val="24"/>
      <w:szCs w:val="24"/>
    </w:rPr>
  </w:style>
  <w:style w:type="paragraph" w:styleId="Heading2">
    <w:name w:val="heading 2"/>
    <w:aliases w:val="Heading 2 Char,Heading 2 Char1 Char,Heading 2 Char Char Char,Heading 2 Char1 Char Char Char,Heading 2 Char Char Char Char Char,Heading 2 Char2 Char Char Char Char Char Char,Heading 2 Char1 Char1 Char Char Char Char Char Char,Heading 2 Char1"/>
    <w:next w:val="Normal"/>
    <w:link w:val="Heading2Char2"/>
    <w:autoRedefine/>
    <w:qFormat/>
    <w:rsid w:val="00F701A8"/>
    <w:pPr>
      <w:spacing w:line="288" w:lineRule="auto"/>
      <w:ind w:left="-142"/>
      <w:outlineLvl w:val="1"/>
    </w:pPr>
    <w:rPr>
      <w:rFonts w:ascii="Verdana" w:hAnsi="Verdana" w:cs="Arial"/>
      <w:b/>
      <w:spacing w:val="-4"/>
      <w:kern w:val="28"/>
      <w:sz w:val="22"/>
      <w:lang w:eastAsia="en-US"/>
    </w:rPr>
  </w:style>
  <w:style w:type="paragraph" w:styleId="Heading3">
    <w:name w:val="heading 3"/>
    <w:basedOn w:val="Heading2"/>
    <w:next w:val="Normal"/>
    <w:link w:val="Heading3Char"/>
    <w:qFormat/>
    <w:rsid w:val="00FD17C5"/>
    <w:pPr>
      <w:outlineLvl w:val="2"/>
    </w:pPr>
    <w:rPr>
      <w:b w:val="0"/>
      <w:sz w:val="20"/>
    </w:rPr>
  </w:style>
  <w:style w:type="paragraph" w:styleId="Heading4">
    <w:name w:val="heading 4"/>
    <w:basedOn w:val="Normal"/>
    <w:next w:val="Normal"/>
    <w:link w:val="Heading4Char"/>
    <w:qFormat/>
    <w:rsid w:val="005C688C"/>
    <w:pPr>
      <w:keepNext/>
      <w:keepLines/>
      <w:spacing w:after="240" w:line="240" w:lineRule="atLeast"/>
      <w:jc w:val="center"/>
      <w:outlineLvl w:val="3"/>
    </w:pPr>
    <w:rPr>
      <w:b/>
      <w:color w:val="000080"/>
      <w:spacing w:val="-4"/>
      <w:kern w:val="28"/>
      <w:sz w:val="26"/>
    </w:rPr>
  </w:style>
  <w:style w:type="paragraph" w:styleId="Heading5">
    <w:name w:val="heading 5"/>
    <w:basedOn w:val="Normal"/>
    <w:next w:val="Normal"/>
    <w:link w:val="Heading5Char"/>
    <w:qFormat/>
    <w:rsid w:val="003F6759"/>
    <w:pPr>
      <w:keepNext/>
      <w:keepLines/>
      <w:spacing w:line="240" w:lineRule="atLeast"/>
      <w:ind w:left="1440"/>
      <w:outlineLvl w:val="4"/>
    </w:pPr>
    <w:rPr>
      <w:spacing w:val="-4"/>
      <w:kern w:val="28"/>
    </w:rPr>
  </w:style>
  <w:style w:type="paragraph" w:styleId="Heading6">
    <w:name w:val="heading 6"/>
    <w:basedOn w:val="Normal"/>
    <w:next w:val="Normal"/>
    <w:link w:val="Heading6Char"/>
    <w:qFormat/>
    <w:rsid w:val="003F6759"/>
    <w:pPr>
      <w:keepNext/>
      <w:keepLines/>
      <w:spacing w:before="140" w:line="220" w:lineRule="atLeast"/>
      <w:ind w:left="1440"/>
      <w:outlineLvl w:val="5"/>
    </w:pPr>
    <w:rPr>
      <w:i/>
      <w:spacing w:val="-4"/>
      <w:kern w:val="28"/>
    </w:rPr>
  </w:style>
  <w:style w:type="paragraph" w:styleId="Heading7">
    <w:name w:val="heading 7"/>
    <w:basedOn w:val="Normal"/>
    <w:next w:val="Normal"/>
    <w:link w:val="Heading7Char"/>
    <w:qFormat/>
    <w:rsid w:val="003F6759"/>
    <w:pPr>
      <w:keepNext/>
      <w:keepLines/>
      <w:spacing w:before="140" w:line="220" w:lineRule="atLeast"/>
      <w:outlineLvl w:val="6"/>
    </w:pPr>
    <w:rPr>
      <w:spacing w:val="-4"/>
      <w:kern w:val="28"/>
    </w:rPr>
  </w:style>
  <w:style w:type="paragraph" w:styleId="Heading8">
    <w:name w:val="heading 8"/>
    <w:basedOn w:val="Normal"/>
    <w:next w:val="Normal"/>
    <w:link w:val="Heading8Char"/>
    <w:qFormat/>
    <w:rsid w:val="003F6759"/>
    <w:pPr>
      <w:keepNext/>
      <w:keepLines/>
      <w:spacing w:before="140" w:line="220" w:lineRule="atLeast"/>
      <w:outlineLvl w:val="7"/>
    </w:pPr>
    <w:rPr>
      <w:i/>
      <w:spacing w:val="-4"/>
      <w:kern w:val="28"/>
      <w:sz w:val="18"/>
    </w:rPr>
  </w:style>
  <w:style w:type="paragraph" w:styleId="Heading9">
    <w:name w:val="heading 9"/>
    <w:basedOn w:val="Normal"/>
    <w:next w:val="Normal"/>
    <w:link w:val="Heading9Char"/>
    <w:qFormat/>
    <w:rsid w:val="003F6759"/>
    <w:pPr>
      <w:keepNext/>
      <w:keepLines/>
      <w:spacing w:before="140" w:line="220" w:lineRule="atLeast"/>
      <w:outlineLvl w:val="8"/>
    </w:pPr>
    <w:rPr>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2048"/>
    <w:rPr>
      <w:rFonts w:ascii="Cambria" w:hAnsi="Cambria" w:cs="Times New Roman"/>
      <w:b/>
      <w:bCs/>
      <w:kern w:val="32"/>
      <w:sz w:val="32"/>
      <w:szCs w:val="32"/>
      <w:lang w:val="en-US" w:eastAsia="en-US"/>
    </w:rPr>
  </w:style>
  <w:style w:type="character" w:customStyle="1" w:styleId="Heading2Char2">
    <w:name w:val="Heading 2 Char2"/>
    <w:aliases w:val="Heading 2 Char Char,Heading 2 Char1 Char Char,Heading 2 Char Char Char Char,Heading 2 Char1 Char Char Char Char,Heading 2 Char Char Char Char Char Char,Heading 2 Char2 Char Char Char Char Char Char Char,Heading 2 Char1 Char1"/>
    <w:link w:val="Heading2"/>
    <w:locked/>
    <w:rsid w:val="00F701A8"/>
    <w:rPr>
      <w:rFonts w:ascii="Verdana" w:hAnsi="Verdana" w:cs="Arial"/>
      <w:b/>
      <w:spacing w:val="-4"/>
      <w:kern w:val="28"/>
      <w:sz w:val="22"/>
      <w:lang w:eastAsia="en-US"/>
    </w:rPr>
  </w:style>
  <w:style w:type="character" w:customStyle="1" w:styleId="Heading3Char">
    <w:name w:val="Heading 3 Char"/>
    <w:link w:val="Heading3"/>
    <w:locked/>
    <w:rsid w:val="00FD17C5"/>
    <w:rPr>
      <w:rFonts w:ascii="Verdana" w:hAnsi="Verdana"/>
      <w:spacing w:val="-4"/>
      <w:kern w:val="28"/>
      <w:lang w:eastAsia="en-US"/>
    </w:rPr>
  </w:style>
  <w:style w:type="character" w:customStyle="1" w:styleId="Heading4Char">
    <w:name w:val="Heading 4 Char"/>
    <w:link w:val="Heading4"/>
    <w:locked/>
    <w:rsid w:val="005C688C"/>
    <w:rPr>
      <w:rFonts w:ascii="Verdana" w:hAnsi="Verdana"/>
      <w:b/>
      <w:color w:val="000080"/>
      <w:spacing w:val="-4"/>
      <w:kern w:val="28"/>
      <w:sz w:val="26"/>
      <w:lang w:eastAsia="en-US"/>
    </w:rPr>
  </w:style>
  <w:style w:type="character" w:customStyle="1" w:styleId="Heading5Char">
    <w:name w:val="Heading 5 Char"/>
    <w:link w:val="Heading5"/>
    <w:semiHidden/>
    <w:locked/>
    <w:rsid w:val="00A92048"/>
    <w:rPr>
      <w:rFonts w:ascii="Calibri" w:hAnsi="Calibri" w:cs="Times New Roman"/>
      <w:b/>
      <w:bCs/>
      <w:i/>
      <w:iCs/>
      <w:sz w:val="26"/>
      <w:szCs w:val="26"/>
      <w:lang w:val="en-US" w:eastAsia="en-US"/>
    </w:rPr>
  </w:style>
  <w:style w:type="character" w:customStyle="1" w:styleId="Heading6Char">
    <w:name w:val="Heading 6 Char"/>
    <w:link w:val="Heading6"/>
    <w:semiHidden/>
    <w:locked/>
    <w:rsid w:val="00A92048"/>
    <w:rPr>
      <w:rFonts w:ascii="Calibri" w:hAnsi="Calibri" w:cs="Times New Roman"/>
      <w:b/>
      <w:bCs/>
      <w:sz w:val="22"/>
      <w:szCs w:val="22"/>
      <w:lang w:val="en-US" w:eastAsia="en-US"/>
    </w:rPr>
  </w:style>
  <w:style w:type="character" w:customStyle="1" w:styleId="Heading7Char">
    <w:name w:val="Heading 7 Char"/>
    <w:link w:val="Heading7"/>
    <w:semiHidden/>
    <w:locked/>
    <w:rsid w:val="00A92048"/>
    <w:rPr>
      <w:rFonts w:ascii="Calibri" w:hAnsi="Calibri" w:cs="Times New Roman"/>
      <w:sz w:val="24"/>
      <w:szCs w:val="24"/>
      <w:lang w:val="en-US" w:eastAsia="en-US"/>
    </w:rPr>
  </w:style>
  <w:style w:type="character" w:customStyle="1" w:styleId="Heading8Char">
    <w:name w:val="Heading 8 Char"/>
    <w:link w:val="Heading8"/>
    <w:semiHidden/>
    <w:locked/>
    <w:rsid w:val="00A92048"/>
    <w:rPr>
      <w:rFonts w:ascii="Calibri" w:hAnsi="Calibri" w:cs="Times New Roman"/>
      <w:i/>
      <w:iCs/>
      <w:sz w:val="24"/>
      <w:szCs w:val="24"/>
      <w:lang w:val="en-US" w:eastAsia="en-US"/>
    </w:rPr>
  </w:style>
  <w:style w:type="character" w:customStyle="1" w:styleId="Heading9Char">
    <w:name w:val="Heading 9 Char"/>
    <w:link w:val="Heading9"/>
    <w:semiHidden/>
    <w:locked/>
    <w:rsid w:val="00A92048"/>
    <w:rPr>
      <w:rFonts w:ascii="Cambria" w:hAnsi="Cambria" w:cs="Times New Roman"/>
      <w:sz w:val="22"/>
      <w:szCs w:val="22"/>
      <w:lang w:val="en-US" w:eastAsia="en-US"/>
    </w:rPr>
  </w:style>
  <w:style w:type="paragraph" w:styleId="BalloonText">
    <w:name w:val="Balloon Text"/>
    <w:basedOn w:val="Normal"/>
    <w:link w:val="BalloonTextChar"/>
    <w:semiHidden/>
    <w:rsid w:val="00753D39"/>
    <w:rPr>
      <w:rFonts w:ascii="Tahoma" w:hAnsi="Tahoma" w:cs="Tahoma"/>
      <w:sz w:val="16"/>
      <w:szCs w:val="16"/>
    </w:rPr>
  </w:style>
  <w:style w:type="character" w:customStyle="1" w:styleId="BalloonTextChar">
    <w:name w:val="Balloon Text Char"/>
    <w:link w:val="BalloonText"/>
    <w:semiHidden/>
    <w:locked/>
    <w:rsid w:val="00A92048"/>
    <w:rPr>
      <w:rFonts w:cs="Times New Roman"/>
      <w:sz w:val="2"/>
      <w:lang w:val="en-US" w:eastAsia="en-US"/>
    </w:rPr>
  </w:style>
  <w:style w:type="paragraph" w:customStyle="1" w:styleId="CompanyInformation">
    <w:name w:val="Company Information"/>
    <w:basedOn w:val="Normal"/>
    <w:link w:val="CompanyInformationChar"/>
    <w:rsid w:val="002D2F24"/>
    <w:pPr>
      <w:spacing w:line="240" w:lineRule="auto"/>
    </w:pPr>
    <w:rPr>
      <w:color w:val="808080"/>
      <w:sz w:val="15"/>
    </w:rPr>
  </w:style>
  <w:style w:type="character" w:customStyle="1" w:styleId="CompanyInformationChar">
    <w:name w:val="Company Information Char"/>
    <w:link w:val="CompanyInformation"/>
    <w:locked/>
    <w:rsid w:val="002D2F24"/>
    <w:rPr>
      <w:rFonts w:ascii="Verdana" w:hAnsi="Verdana" w:cs="Times New Roman"/>
      <w:color w:val="808080"/>
      <w:sz w:val="15"/>
      <w:lang w:val="en-US" w:eastAsia="en-US" w:bidi="ar-SA"/>
    </w:rPr>
  </w:style>
  <w:style w:type="paragraph" w:customStyle="1" w:styleId="InsideTitle">
    <w:name w:val="Inside Title"/>
    <w:basedOn w:val="Normal"/>
    <w:qFormat/>
    <w:rsid w:val="00AD690C"/>
    <w:pPr>
      <w:keepNext/>
      <w:spacing w:line="240" w:lineRule="auto"/>
    </w:pPr>
    <w:rPr>
      <w:b/>
      <w:color w:val="000080"/>
      <w:sz w:val="36"/>
    </w:rPr>
  </w:style>
  <w:style w:type="paragraph" w:styleId="Caption">
    <w:name w:val="caption"/>
    <w:basedOn w:val="Normal"/>
    <w:next w:val="Normal"/>
    <w:qFormat/>
    <w:rsid w:val="003F6759"/>
    <w:pPr>
      <w:keepNext/>
      <w:numPr>
        <w:numId w:val="1"/>
      </w:numPr>
      <w:spacing w:before="60" w:after="240" w:line="220" w:lineRule="atLeast"/>
    </w:pPr>
    <w:rPr>
      <w:rFonts w:ascii="Arial Narrow" w:hAnsi="Arial Narrow"/>
      <w:sz w:val="18"/>
    </w:rPr>
  </w:style>
  <w:style w:type="paragraph" w:customStyle="1" w:styleId="InsideSubtitle">
    <w:name w:val="Inside Subtitle"/>
    <w:basedOn w:val="Normal"/>
    <w:rsid w:val="0093137B"/>
    <w:pPr>
      <w:spacing w:after="200" w:line="240" w:lineRule="auto"/>
    </w:pPr>
    <w:rPr>
      <w:i/>
      <w:sz w:val="24"/>
    </w:rPr>
  </w:style>
  <w:style w:type="paragraph" w:customStyle="1" w:styleId="BulletedList">
    <w:name w:val="Bulleted List"/>
    <w:basedOn w:val="Normal"/>
    <w:link w:val="BulletedListChar"/>
    <w:qFormat/>
    <w:rsid w:val="004827D8"/>
    <w:pPr>
      <w:numPr>
        <w:numId w:val="2"/>
      </w:numPr>
      <w:tabs>
        <w:tab w:val="clear" w:pos="720"/>
      </w:tabs>
      <w:ind w:left="714" w:hanging="357"/>
      <w:contextualSpacing/>
    </w:pPr>
    <w:rPr>
      <w:sz w:val="22"/>
    </w:rPr>
  </w:style>
  <w:style w:type="character" w:customStyle="1" w:styleId="BulletedListChar">
    <w:name w:val="Bulleted List Char"/>
    <w:link w:val="BulletedList"/>
    <w:locked/>
    <w:rsid w:val="004827D8"/>
    <w:rPr>
      <w:rFonts w:ascii="Verdana" w:hAnsi="Verdana"/>
      <w:sz w:val="22"/>
      <w:lang w:eastAsia="en-US"/>
    </w:rPr>
  </w:style>
  <w:style w:type="character" w:styleId="CommentReference">
    <w:name w:val="annotation reference"/>
    <w:semiHidden/>
    <w:rsid w:val="007220DF"/>
    <w:rPr>
      <w:rFonts w:ascii="Arial" w:hAnsi="Arial" w:cs="Times New Roman"/>
      <w:sz w:val="16"/>
    </w:rPr>
  </w:style>
  <w:style w:type="paragraph" w:styleId="CommentText">
    <w:name w:val="annotation text"/>
    <w:basedOn w:val="Normal"/>
    <w:link w:val="CommentTextChar1"/>
    <w:semiHidden/>
    <w:rsid w:val="003F6759"/>
  </w:style>
  <w:style w:type="character" w:customStyle="1" w:styleId="CommentTextChar1">
    <w:name w:val="Comment Text Char1"/>
    <w:link w:val="CommentText"/>
    <w:semiHidden/>
    <w:locked/>
    <w:rsid w:val="00A92048"/>
    <w:rPr>
      <w:rFonts w:ascii="Verdana" w:hAnsi="Verdana" w:cs="Times New Roman"/>
      <w:lang w:val="en-US" w:eastAsia="en-US"/>
    </w:rPr>
  </w:style>
  <w:style w:type="paragraph" w:customStyle="1" w:styleId="NumberedList">
    <w:name w:val="Numbered List"/>
    <w:basedOn w:val="Normal"/>
    <w:link w:val="NumberedListChar"/>
    <w:rsid w:val="00753D39"/>
    <w:pPr>
      <w:numPr>
        <w:numId w:val="3"/>
      </w:numPr>
      <w:spacing w:after="80"/>
      <w:contextualSpacing/>
    </w:pPr>
  </w:style>
  <w:style w:type="character" w:customStyle="1" w:styleId="NumberedListChar">
    <w:name w:val="Numbered List Char"/>
    <w:link w:val="NumberedList"/>
    <w:locked/>
    <w:rsid w:val="00971A83"/>
    <w:rPr>
      <w:rFonts w:ascii="Verdana" w:hAnsi="Verdana"/>
      <w:lang w:eastAsia="en-US"/>
    </w:rPr>
  </w:style>
  <w:style w:type="character" w:customStyle="1" w:styleId="BodyTextChar">
    <w:name w:val="Body Text Char"/>
    <w:locked/>
    <w:rsid w:val="008D19E1"/>
    <w:rPr>
      <w:rFonts w:ascii="Verdana" w:hAnsi="Verdana"/>
      <w:spacing w:val="10"/>
      <w:lang w:val="en-US" w:eastAsia="en-US"/>
    </w:rPr>
  </w:style>
  <w:style w:type="paragraph" w:styleId="BodyText">
    <w:name w:val="Body Text"/>
    <w:basedOn w:val="Normal"/>
    <w:link w:val="BodyTextChar1"/>
    <w:rsid w:val="008D19E1"/>
    <w:pPr>
      <w:spacing w:after="200" w:line="240" w:lineRule="exact"/>
    </w:pPr>
    <w:rPr>
      <w:spacing w:val="10"/>
    </w:rPr>
  </w:style>
  <w:style w:type="character" w:customStyle="1" w:styleId="BodyTextChar1">
    <w:name w:val="Body Text Char1"/>
    <w:link w:val="BodyText"/>
    <w:locked/>
    <w:rsid w:val="00A92048"/>
    <w:rPr>
      <w:rFonts w:ascii="Verdana" w:hAnsi="Verdana" w:cs="Times New Roman"/>
      <w:sz w:val="17"/>
      <w:lang w:val="en-US" w:eastAsia="en-US"/>
    </w:rPr>
  </w:style>
  <w:style w:type="character" w:styleId="EndnoteReference">
    <w:name w:val="endnote reference"/>
    <w:semiHidden/>
    <w:rsid w:val="007220DF"/>
    <w:rPr>
      <w:rFonts w:cs="Times New Roman"/>
      <w:vertAlign w:val="superscript"/>
    </w:rPr>
  </w:style>
  <w:style w:type="paragraph" w:styleId="EndnoteText">
    <w:name w:val="endnote text"/>
    <w:basedOn w:val="Normal"/>
    <w:link w:val="EndnoteTextChar"/>
    <w:semiHidden/>
    <w:rsid w:val="003F6759"/>
  </w:style>
  <w:style w:type="character" w:customStyle="1" w:styleId="EndnoteTextChar">
    <w:name w:val="Endnote Text Char"/>
    <w:link w:val="EndnoteText"/>
    <w:semiHidden/>
    <w:locked/>
    <w:rsid w:val="00A92048"/>
    <w:rPr>
      <w:rFonts w:ascii="Verdana" w:hAnsi="Verdana" w:cs="Times New Roman"/>
      <w:lang w:val="en-US" w:eastAsia="en-US"/>
    </w:rPr>
  </w:style>
  <w:style w:type="paragraph" w:customStyle="1" w:styleId="BlockQuotation">
    <w:name w:val="Block Quotation"/>
    <w:basedOn w:val="Normal"/>
    <w:link w:val="BlockQuotationChar"/>
    <w:rsid w:val="000C089E"/>
    <w:pPr>
      <w:spacing w:before="80" w:after="80"/>
      <w:ind w:left="720"/>
    </w:pPr>
    <w:rPr>
      <w:spacing w:val="-10"/>
    </w:rPr>
  </w:style>
  <w:style w:type="character" w:customStyle="1" w:styleId="BlockQuotationChar">
    <w:name w:val="Block Quotation Char"/>
    <w:link w:val="BlockQuotation"/>
    <w:locked/>
    <w:rsid w:val="00971A83"/>
    <w:rPr>
      <w:rFonts w:ascii="Verdana" w:hAnsi="Verdana" w:cs="Times New Roman"/>
      <w:spacing w:val="-10"/>
      <w:sz w:val="17"/>
      <w:lang w:val="en-US" w:eastAsia="en-US" w:bidi="ar-SA"/>
    </w:rPr>
  </w:style>
  <w:style w:type="character" w:styleId="FootnoteReference">
    <w:name w:val="footnote reference"/>
    <w:rsid w:val="007220DF"/>
    <w:rPr>
      <w:rFonts w:cs="Times New Roman"/>
      <w:vertAlign w:val="superscript"/>
    </w:rPr>
  </w:style>
  <w:style w:type="paragraph" w:styleId="FootnoteText">
    <w:name w:val="footnote text"/>
    <w:basedOn w:val="Normal"/>
    <w:link w:val="FootnoteTextChar"/>
    <w:rsid w:val="003F6759"/>
  </w:style>
  <w:style w:type="character" w:customStyle="1" w:styleId="FootnoteTextChar">
    <w:name w:val="Footnote Text Char"/>
    <w:link w:val="FootnoteText"/>
    <w:locked/>
    <w:rsid w:val="00890AC9"/>
    <w:rPr>
      <w:rFonts w:ascii="Verdana" w:hAnsi="Verdana"/>
      <w:sz w:val="17"/>
      <w:lang w:eastAsia="en-US"/>
    </w:rPr>
  </w:style>
  <w:style w:type="paragraph" w:styleId="Header">
    <w:name w:val="header"/>
    <w:basedOn w:val="Normal"/>
    <w:link w:val="HeaderChar"/>
    <w:uiPriority w:val="99"/>
    <w:rsid w:val="00A745CA"/>
    <w:pPr>
      <w:tabs>
        <w:tab w:val="center" w:pos="4320"/>
        <w:tab w:val="right" w:pos="8640"/>
      </w:tabs>
    </w:pPr>
  </w:style>
  <w:style w:type="character" w:customStyle="1" w:styleId="HeaderChar">
    <w:name w:val="Header Char"/>
    <w:link w:val="Header"/>
    <w:uiPriority w:val="99"/>
    <w:semiHidden/>
    <w:locked/>
    <w:rsid w:val="00A92048"/>
    <w:rPr>
      <w:rFonts w:ascii="Verdana" w:hAnsi="Verdana" w:cs="Times New Roman"/>
      <w:sz w:val="17"/>
      <w:lang w:val="en-US" w:eastAsia="en-US"/>
    </w:rPr>
  </w:style>
  <w:style w:type="paragraph" w:styleId="Index1">
    <w:name w:val="index 1"/>
    <w:basedOn w:val="Normal"/>
    <w:autoRedefine/>
    <w:semiHidden/>
    <w:rsid w:val="003F6759"/>
  </w:style>
  <w:style w:type="paragraph" w:styleId="Index2">
    <w:name w:val="index 2"/>
    <w:basedOn w:val="Normal"/>
    <w:autoRedefine/>
    <w:semiHidden/>
    <w:rsid w:val="003F6759"/>
    <w:pPr>
      <w:ind w:left="720"/>
    </w:pPr>
  </w:style>
  <w:style w:type="paragraph" w:styleId="Index3">
    <w:name w:val="index 3"/>
    <w:basedOn w:val="Normal"/>
    <w:autoRedefine/>
    <w:semiHidden/>
    <w:rsid w:val="003F6759"/>
  </w:style>
  <w:style w:type="paragraph" w:styleId="Index4">
    <w:name w:val="index 4"/>
    <w:basedOn w:val="Normal"/>
    <w:autoRedefine/>
    <w:semiHidden/>
    <w:rsid w:val="003F6759"/>
    <w:pPr>
      <w:ind w:left="1440"/>
    </w:pPr>
  </w:style>
  <w:style w:type="paragraph" w:styleId="Index5">
    <w:name w:val="index 5"/>
    <w:basedOn w:val="Normal"/>
    <w:autoRedefine/>
    <w:semiHidden/>
    <w:rsid w:val="003F6759"/>
    <w:pPr>
      <w:ind w:left="1800"/>
    </w:pPr>
  </w:style>
  <w:style w:type="paragraph" w:styleId="IndexHeading">
    <w:name w:val="index heading"/>
    <w:basedOn w:val="Normal"/>
    <w:next w:val="Index1"/>
    <w:semiHidden/>
    <w:rsid w:val="003F6759"/>
    <w:pPr>
      <w:spacing w:line="480" w:lineRule="atLeast"/>
    </w:pPr>
    <w:rPr>
      <w:rFonts w:ascii="Arial Black" w:hAnsi="Arial Black"/>
      <w:sz w:val="24"/>
    </w:rPr>
  </w:style>
  <w:style w:type="paragraph" w:customStyle="1" w:styleId="TableCaption">
    <w:name w:val="Table Caption"/>
    <w:basedOn w:val="Normal"/>
    <w:rsid w:val="00AD5D62"/>
    <w:pPr>
      <w:spacing w:before="80" w:after="120"/>
      <w:ind w:left="360"/>
    </w:pPr>
    <w:rPr>
      <w:i/>
      <w:sz w:val="15"/>
    </w:rPr>
  </w:style>
  <w:style w:type="paragraph" w:customStyle="1" w:styleId="TableText">
    <w:name w:val="Table Text"/>
    <w:basedOn w:val="Normal"/>
    <w:qFormat/>
    <w:rsid w:val="00E65E57"/>
  </w:style>
  <w:style w:type="paragraph" w:customStyle="1" w:styleId="TableTextBold">
    <w:name w:val="Table Text Bold"/>
    <w:basedOn w:val="TableText"/>
    <w:rsid w:val="003F66D9"/>
    <w:rPr>
      <w:b/>
    </w:rPr>
  </w:style>
  <w:style w:type="paragraph" w:customStyle="1" w:styleId="IndentedBodyText">
    <w:name w:val="Indented Body Text"/>
    <w:basedOn w:val="Normal"/>
    <w:link w:val="IndentedBodyTextChar"/>
    <w:rsid w:val="00CC5FB6"/>
    <w:pPr>
      <w:spacing w:after="80"/>
      <w:ind w:left="360"/>
    </w:pPr>
  </w:style>
  <w:style w:type="character" w:customStyle="1" w:styleId="IndentedBodyTextChar">
    <w:name w:val="Indented Body Text Char"/>
    <w:link w:val="IndentedBodyText"/>
    <w:locked/>
    <w:rsid w:val="00CC5FB6"/>
    <w:rPr>
      <w:rFonts w:ascii="Verdana" w:hAnsi="Verdana" w:cs="Times New Roman"/>
      <w:sz w:val="17"/>
      <w:lang w:val="en-US" w:eastAsia="en-US" w:bidi="ar-SA"/>
    </w:rPr>
  </w:style>
  <w:style w:type="paragraph" w:customStyle="1" w:styleId="LineSpace">
    <w:name w:val="Line Space"/>
    <w:basedOn w:val="Normal"/>
    <w:rsid w:val="00CC5FB6"/>
    <w:pPr>
      <w:spacing w:line="240" w:lineRule="auto"/>
    </w:pPr>
    <w:rPr>
      <w:sz w:val="12"/>
    </w:rPr>
  </w:style>
  <w:style w:type="paragraph" w:customStyle="1" w:styleId="CompanyInformationBold">
    <w:name w:val="Company Information Bold"/>
    <w:basedOn w:val="CompanyInformation"/>
    <w:rsid w:val="0093137B"/>
    <w:rPr>
      <w:b/>
    </w:rPr>
  </w:style>
  <w:style w:type="paragraph" w:styleId="TableofAuthorities">
    <w:name w:val="table of authorities"/>
    <w:basedOn w:val="Normal"/>
    <w:semiHidden/>
    <w:rsid w:val="007220DF"/>
    <w:pPr>
      <w:tabs>
        <w:tab w:val="right" w:leader="dot" w:pos="7560"/>
      </w:tabs>
      <w:ind w:left="1440" w:hanging="360"/>
    </w:pPr>
  </w:style>
  <w:style w:type="paragraph" w:styleId="TableofFigures">
    <w:name w:val="table of figures"/>
    <w:basedOn w:val="Normal"/>
    <w:semiHidden/>
    <w:rsid w:val="00720551"/>
    <w:pPr>
      <w:ind w:left="1440" w:hanging="360"/>
    </w:pPr>
  </w:style>
  <w:style w:type="paragraph" w:styleId="TOAHeading">
    <w:name w:val="toa heading"/>
    <w:basedOn w:val="Normal"/>
    <w:next w:val="TableofAuthorities"/>
    <w:semiHidden/>
    <w:rsid w:val="007220DF"/>
    <w:pPr>
      <w:keepNext/>
      <w:spacing w:line="480" w:lineRule="atLeast"/>
    </w:pPr>
    <w:rPr>
      <w:rFonts w:ascii="Arial Black" w:hAnsi="Arial Black"/>
      <w:b/>
      <w:spacing w:val="-10"/>
      <w:kern w:val="28"/>
    </w:rPr>
  </w:style>
  <w:style w:type="paragraph" w:styleId="TOC1">
    <w:name w:val="toc 1"/>
    <w:basedOn w:val="Normal"/>
    <w:autoRedefine/>
    <w:uiPriority w:val="39"/>
    <w:rsid w:val="00C60371"/>
    <w:pPr>
      <w:tabs>
        <w:tab w:val="left" w:pos="2913"/>
        <w:tab w:val="right" w:leader="dot" w:pos="8779"/>
      </w:tabs>
    </w:pPr>
    <w:rPr>
      <w:b/>
      <w:spacing w:val="-4"/>
      <w:sz w:val="22"/>
      <w:szCs w:val="22"/>
      <w:u w:val="single"/>
    </w:rPr>
  </w:style>
  <w:style w:type="paragraph" w:styleId="TOC2">
    <w:name w:val="toc 2"/>
    <w:basedOn w:val="Normal"/>
    <w:autoRedefine/>
    <w:semiHidden/>
    <w:rsid w:val="00720551"/>
    <w:pPr>
      <w:ind w:left="360"/>
    </w:pPr>
  </w:style>
  <w:style w:type="paragraph" w:styleId="TOC3">
    <w:name w:val="toc 3"/>
    <w:basedOn w:val="Normal"/>
    <w:autoRedefine/>
    <w:semiHidden/>
    <w:rsid w:val="00720551"/>
    <w:pPr>
      <w:ind w:left="360"/>
    </w:pPr>
  </w:style>
  <w:style w:type="paragraph" w:styleId="TOC4">
    <w:name w:val="toc 4"/>
    <w:basedOn w:val="Normal"/>
    <w:autoRedefine/>
    <w:semiHidden/>
    <w:rsid w:val="00720551"/>
    <w:pPr>
      <w:ind w:left="360"/>
    </w:pPr>
  </w:style>
  <w:style w:type="paragraph" w:styleId="TOC5">
    <w:name w:val="toc 5"/>
    <w:basedOn w:val="Normal"/>
    <w:autoRedefine/>
    <w:semiHidden/>
    <w:rsid w:val="00720551"/>
    <w:pPr>
      <w:ind w:left="360"/>
    </w:pPr>
  </w:style>
  <w:style w:type="paragraph" w:customStyle="1" w:styleId="Chapter">
    <w:name w:val="Chapter"/>
    <w:basedOn w:val="Normal"/>
    <w:rsid w:val="002D2F24"/>
    <w:pPr>
      <w:spacing w:before="20"/>
    </w:pPr>
    <w:rPr>
      <w:caps/>
      <w:color w:val="808080"/>
      <w:sz w:val="15"/>
      <w:szCs w:val="17"/>
    </w:rPr>
  </w:style>
  <w:style w:type="paragraph" w:customStyle="1" w:styleId="ChapterBold">
    <w:name w:val="Chapter Bold"/>
    <w:basedOn w:val="Chapter"/>
    <w:rsid w:val="0093137B"/>
    <w:rPr>
      <w:b/>
    </w:rPr>
  </w:style>
  <w:style w:type="paragraph" w:customStyle="1" w:styleId="CompanyInformationItalic">
    <w:name w:val="Company Information Italic"/>
    <w:basedOn w:val="CompanyInformation"/>
    <w:link w:val="CompanyInformationItalicChar"/>
    <w:rsid w:val="002D2F24"/>
    <w:rPr>
      <w:i/>
    </w:rPr>
  </w:style>
  <w:style w:type="character" w:customStyle="1" w:styleId="CompanyInformationItalicChar">
    <w:name w:val="Company Information Italic Char"/>
    <w:link w:val="CompanyInformationItalic"/>
    <w:locked/>
    <w:rsid w:val="002D2F24"/>
    <w:rPr>
      <w:rFonts w:ascii="Verdana" w:hAnsi="Verdana" w:cs="Times New Roman"/>
      <w:i/>
      <w:color w:val="808080"/>
      <w:sz w:val="15"/>
      <w:lang w:val="en-US" w:eastAsia="en-US" w:bidi="ar-SA"/>
    </w:rPr>
  </w:style>
  <w:style w:type="paragraph" w:styleId="Footer">
    <w:name w:val="footer"/>
    <w:basedOn w:val="Normal"/>
    <w:link w:val="FooterChar"/>
    <w:uiPriority w:val="99"/>
    <w:rsid w:val="00872B23"/>
    <w:pPr>
      <w:tabs>
        <w:tab w:val="center" w:pos="4320"/>
        <w:tab w:val="right" w:pos="8640"/>
      </w:tabs>
    </w:pPr>
  </w:style>
  <w:style w:type="character" w:customStyle="1" w:styleId="FooterChar">
    <w:name w:val="Footer Char"/>
    <w:link w:val="Footer"/>
    <w:uiPriority w:val="99"/>
    <w:locked/>
    <w:rsid w:val="00A92048"/>
    <w:rPr>
      <w:rFonts w:ascii="Verdana" w:hAnsi="Verdana" w:cs="Times New Roman"/>
      <w:sz w:val="17"/>
      <w:lang w:val="en-US" w:eastAsia="en-US"/>
    </w:rPr>
  </w:style>
  <w:style w:type="paragraph" w:styleId="Title">
    <w:name w:val="Title"/>
    <w:basedOn w:val="Normal"/>
    <w:link w:val="TitleChar"/>
    <w:qFormat/>
    <w:rsid w:val="00CF2180"/>
    <w:pPr>
      <w:spacing w:before="2000"/>
    </w:pPr>
    <w:rPr>
      <w:b/>
      <w:caps/>
      <w:sz w:val="40"/>
      <w:szCs w:val="40"/>
    </w:rPr>
  </w:style>
  <w:style w:type="character" w:customStyle="1" w:styleId="TitleChar">
    <w:name w:val="Title Char"/>
    <w:link w:val="Title"/>
    <w:locked/>
    <w:rsid w:val="00A92048"/>
    <w:rPr>
      <w:rFonts w:ascii="Cambria" w:hAnsi="Cambria" w:cs="Times New Roman"/>
      <w:b/>
      <w:bCs/>
      <w:kern w:val="28"/>
      <w:sz w:val="32"/>
      <w:szCs w:val="32"/>
      <w:lang w:val="en-US" w:eastAsia="en-US"/>
    </w:rPr>
  </w:style>
  <w:style w:type="paragraph" w:styleId="Subtitle">
    <w:name w:val="Subtitle"/>
    <w:basedOn w:val="Normal"/>
    <w:link w:val="SubtitleChar"/>
    <w:qFormat/>
    <w:rsid w:val="00356212"/>
    <w:rPr>
      <w:i/>
      <w:sz w:val="24"/>
    </w:rPr>
  </w:style>
  <w:style w:type="character" w:customStyle="1" w:styleId="SubtitleChar">
    <w:name w:val="Subtitle Char"/>
    <w:link w:val="Subtitle"/>
    <w:locked/>
    <w:rsid w:val="00A92048"/>
    <w:rPr>
      <w:rFonts w:ascii="Cambria" w:hAnsi="Cambria" w:cs="Times New Roman"/>
      <w:sz w:val="24"/>
      <w:szCs w:val="24"/>
      <w:lang w:val="en-US" w:eastAsia="en-US"/>
    </w:rPr>
  </w:style>
  <w:style w:type="paragraph" w:customStyle="1" w:styleId="BulletedListBold">
    <w:name w:val="Bulleted List Bold"/>
    <w:basedOn w:val="BulletedList"/>
    <w:link w:val="BulletedListBoldChar"/>
    <w:rsid w:val="00971A83"/>
    <w:rPr>
      <w:b/>
      <w:bCs/>
    </w:rPr>
  </w:style>
  <w:style w:type="character" w:customStyle="1" w:styleId="BulletedListBoldChar">
    <w:name w:val="Bulleted List Bold Char"/>
    <w:link w:val="BulletedListBold"/>
    <w:locked/>
    <w:rsid w:val="00971A83"/>
    <w:rPr>
      <w:rFonts w:ascii="Verdana" w:hAnsi="Verdana"/>
      <w:b/>
      <w:bCs/>
      <w:sz w:val="22"/>
      <w:lang w:eastAsia="en-US"/>
    </w:rPr>
  </w:style>
  <w:style w:type="paragraph" w:customStyle="1" w:styleId="NumberedListBold">
    <w:name w:val="Numbered List Bold"/>
    <w:basedOn w:val="NumberedList"/>
    <w:link w:val="NumberedListBoldChar"/>
    <w:rsid w:val="00971A83"/>
    <w:rPr>
      <w:b/>
      <w:bCs/>
    </w:rPr>
  </w:style>
  <w:style w:type="character" w:customStyle="1" w:styleId="NumberedListBoldChar">
    <w:name w:val="Numbered List Bold Char"/>
    <w:link w:val="NumberedListBold"/>
    <w:locked/>
    <w:rsid w:val="00971A83"/>
    <w:rPr>
      <w:rFonts w:ascii="Verdana" w:hAnsi="Verdana"/>
      <w:b/>
      <w:bCs/>
      <w:lang w:eastAsia="en-US"/>
    </w:rPr>
  </w:style>
  <w:style w:type="character" w:customStyle="1" w:styleId="Lead-inEmphasis">
    <w:name w:val="Lead-in Emphasis"/>
    <w:rsid w:val="00E75ABB"/>
    <w:rPr>
      <w:rFonts w:ascii="Tahoma" w:hAnsi="Tahoma"/>
      <w:b/>
      <w:spacing w:val="4"/>
      <w:kern w:val="0"/>
    </w:rPr>
  </w:style>
  <w:style w:type="character" w:styleId="Hyperlink">
    <w:name w:val="Hyperlink"/>
    <w:rsid w:val="009B1D11"/>
    <w:rPr>
      <w:rFonts w:cs="Times New Roman"/>
      <w:color w:val="0000FF"/>
      <w:u w:val="single"/>
    </w:rPr>
  </w:style>
  <w:style w:type="paragraph" w:styleId="BodyText2">
    <w:name w:val="Body Text 2"/>
    <w:basedOn w:val="Normal"/>
    <w:link w:val="BodyText2Char"/>
    <w:rsid w:val="00D368EA"/>
    <w:pPr>
      <w:spacing w:after="120" w:line="480" w:lineRule="auto"/>
    </w:pPr>
  </w:style>
  <w:style w:type="character" w:customStyle="1" w:styleId="BodyText2Char">
    <w:name w:val="Body Text 2 Char"/>
    <w:link w:val="BodyText2"/>
    <w:semiHidden/>
    <w:locked/>
    <w:rsid w:val="00A92048"/>
    <w:rPr>
      <w:rFonts w:ascii="Verdana" w:hAnsi="Verdana" w:cs="Times New Roman"/>
      <w:sz w:val="17"/>
      <w:lang w:val="en-US" w:eastAsia="en-US"/>
    </w:rPr>
  </w:style>
  <w:style w:type="paragraph" w:styleId="CommentSubject">
    <w:name w:val="annotation subject"/>
    <w:basedOn w:val="CommentText"/>
    <w:next w:val="CommentText"/>
    <w:link w:val="CommentSubjectChar"/>
    <w:semiHidden/>
    <w:rsid w:val="00C9199C"/>
    <w:rPr>
      <w:b/>
      <w:bCs/>
    </w:rPr>
  </w:style>
  <w:style w:type="character" w:customStyle="1" w:styleId="CommentSubjectChar">
    <w:name w:val="Comment Subject Char"/>
    <w:link w:val="CommentSubject"/>
    <w:semiHidden/>
    <w:locked/>
    <w:rsid w:val="00A92048"/>
    <w:rPr>
      <w:rFonts w:ascii="Verdana" w:hAnsi="Verdana" w:cs="Times New Roman"/>
      <w:b/>
      <w:bCs/>
      <w:lang w:val="en-US" w:eastAsia="en-US"/>
    </w:rPr>
  </w:style>
  <w:style w:type="paragraph" w:customStyle="1" w:styleId="Char">
    <w:name w:val="Char"/>
    <w:basedOn w:val="Normal"/>
    <w:rsid w:val="00FE2A70"/>
    <w:pPr>
      <w:spacing w:after="160" w:line="240" w:lineRule="exact"/>
    </w:pPr>
    <w:rPr>
      <w:rFonts w:cs="Verdana"/>
    </w:rPr>
  </w:style>
  <w:style w:type="table" w:styleId="TableGrid">
    <w:name w:val="Table Grid"/>
    <w:basedOn w:val="TableNormal"/>
    <w:rsid w:val="00D11FF3"/>
    <w:pPr>
      <w:spacing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9E34D9"/>
    <w:rPr>
      <w:rFonts w:cs="Times New Roman"/>
    </w:rPr>
  </w:style>
  <w:style w:type="paragraph" w:customStyle="1" w:styleId="EmailStyle951">
    <w:name w:val="EmailStyle951"/>
    <w:basedOn w:val="Normal"/>
    <w:semiHidden/>
    <w:rsid w:val="003243A8"/>
    <w:pPr>
      <w:spacing w:line="240" w:lineRule="auto"/>
    </w:pPr>
    <w:rPr>
      <w:rFonts w:ascii="Arial" w:hAnsi="Arial"/>
      <w:sz w:val="22"/>
    </w:rPr>
  </w:style>
  <w:style w:type="paragraph" w:customStyle="1" w:styleId="Pa13">
    <w:name w:val="Pa13"/>
    <w:basedOn w:val="Normal"/>
    <w:next w:val="Normal"/>
    <w:rsid w:val="00286DE2"/>
    <w:pPr>
      <w:autoSpaceDE w:val="0"/>
      <w:autoSpaceDN w:val="0"/>
      <w:adjustRightInd w:val="0"/>
      <w:spacing w:after="100" w:line="161" w:lineRule="atLeast"/>
    </w:pPr>
    <w:rPr>
      <w:rFonts w:ascii="Arial" w:hAnsi="Arial"/>
      <w:sz w:val="24"/>
      <w:szCs w:val="24"/>
      <w:lang w:eastAsia="en-AU"/>
    </w:rPr>
  </w:style>
  <w:style w:type="paragraph" w:customStyle="1" w:styleId="Char1">
    <w:name w:val="Char1"/>
    <w:basedOn w:val="Normal"/>
    <w:rsid w:val="00767172"/>
    <w:pPr>
      <w:spacing w:after="160" w:line="240" w:lineRule="exact"/>
    </w:pPr>
    <w:rPr>
      <w:szCs w:val="24"/>
    </w:rPr>
  </w:style>
  <w:style w:type="paragraph" w:customStyle="1" w:styleId="Char4CharCharChar">
    <w:name w:val="Char4 Char Char Char"/>
    <w:basedOn w:val="Normal"/>
    <w:rsid w:val="00E83DDB"/>
    <w:pPr>
      <w:spacing w:after="160" w:line="240" w:lineRule="exact"/>
    </w:pPr>
    <w:rPr>
      <w:szCs w:val="24"/>
    </w:rPr>
  </w:style>
  <w:style w:type="paragraph" w:customStyle="1" w:styleId="03Heading3">
    <w:name w:val="03 Heading 3"/>
    <w:basedOn w:val="Heading3"/>
    <w:rsid w:val="00A9415E"/>
    <w:pPr>
      <w:keepNext/>
      <w:spacing w:after="120" w:line="240" w:lineRule="auto"/>
    </w:pPr>
    <w:rPr>
      <w:rFonts w:ascii="Arial" w:hAnsi="Arial"/>
      <w:sz w:val="24"/>
      <w:lang w:eastAsia="en-AU"/>
    </w:rPr>
  </w:style>
  <w:style w:type="paragraph" w:customStyle="1" w:styleId="CharCharCharCharCharCharChar">
    <w:name w:val="Char Char Char Char Char Char Char"/>
    <w:basedOn w:val="Normal"/>
    <w:rsid w:val="00A9415E"/>
    <w:pPr>
      <w:spacing w:after="160" w:line="240" w:lineRule="exact"/>
    </w:pPr>
    <w:rPr>
      <w:szCs w:val="24"/>
    </w:rPr>
  </w:style>
  <w:style w:type="paragraph" w:customStyle="1" w:styleId="Style2">
    <w:name w:val="Style 2"/>
    <w:basedOn w:val="Normal"/>
    <w:rsid w:val="00A9415E"/>
    <w:pPr>
      <w:widowControl w:val="0"/>
      <w:numPr>
        <w:numId w:val="4"/>
      </w:numPr>
      <w:spacing w:after="120" w:line="300" w:lineRule="atLeast"/>
    </w:pPr>
    <w:rPr>
      <w:rFonts w:ascii="Times New Roman" w:hAnsi="Times New Roman"/>
      <w:sz w:val="24"/>
    </w:rPr>
  </w:style>
  <w:style w:type="paragraph" w:customStyle="1" w:styleId="bulletpoint">
    <w:name w:val="bullet point"/>
    <w:basedOn w:val="Style2"/>
    <w:rsid w:val="001A4F04"/>
    <w:pPr>
      <w:numPr>
        <w:ilvl w:val="1"/>
      </w:numPr>
      <w:spacing w:after="0" w:line="288" w:lineRule="auto"/>
      <w:outlineLvl w:val="1"/>
    </w:pPr>
    <w:rPr>
      <w:rFonts w:ascii="Verdana" w:hAnsi="Verdana"/>
      <w:sz w:val="20"/>
    </w:rPr>
  </w:style>
  <w:style w:type="paragraph" w:customStyle="1" w:styleId="dashpoint">
    <w:name w:val="dash point"/>
    <w:basedOn w:val="bulletpoint"/>
    <w:rsid w:val="00A9415E"/>
    <w:pPr>
      <w:numPr>
        <w:ilvl w:val="2"/>
      </w:numPr>
      <w:outlineLvl w:val="2"/>
    </w:pPr>
  </w:style>
  <w:style w:type="table" w:styleId="TableClassic1">
    <w:name w:val="Table Classic 1"/>
    <w:basedOn w:val="TableNormal"/>
    <w:rsid w:val="00A9415E"/>
    <w:rPr>
      <w:rFonts w:eastAsia="SimSu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PlainText">
    <w:name w:val="Plain Text"/>
    <w:basedOn w:val="Normal"/>
    <w:link w:val="PlainTextChar"/>
    <w:uiPriority w:val="99"/>
    <w:rsid w:val="00A9415E"/>
    <w:pPr>
      <w:spacing w:line="240" w:lineRule="auto"/>
    </w:pPr>
    <w:rPr>
      <w:rFonts w:ascii="Arial" w:hAnsi="Arial" w:cs="Arial"/>
      <w:sz w:val="24"/>
      <w:szCs w:val="24"/>
      <w:lang w:eastAsia="en-AU"/>
    </w:rPr>
  </w:style>
  <w:style w:type="character" w:customStyle="1" w:styleId="PlainTextChar">
    <w:name w:val="Plain Text Char"/>
    <w:link w:val="PlainText"/>
    <w:uiPriority w:val="99"/>
    <w:semiHidden/>
    <w:locked/>
    <w:rsid w:val="00A92048"/>
    <w:rPr>
      <w:rFonts w:ascii="Courier New" w:hAnsi="Courier New" w:cs="Courier New"/>
      <w:lang w:val="en-US" w:eastAsia="en-US"/>
    </w:rPr>
  </w:style>
  <w:style w:type="table" w:styleId="TableContemporary">
    <w:name w:val="Table Contemporary"/>
    <w:basedOn w:val="TableNormal"/>
    <w:rsid w:val="00A9415E"/>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Background">
    <w:name w:val="Background"/>
    <w:basedOn w:val="Normal"/>
    <w:rsid w:val="005B0614"/>
    <w:pPr>
      <w:spacing w:line="240" w:lineRule="auto"/>
    </w:pPr>
    <w:rPr>
      <w:rFonts w:ascii="Times New Roman" w:hAnsi="Times New Roman"/>
      <w:b/>
      <w:sz w:val="28"/>
      <w:u w:val="single"/>
    </w:rPr>
  </w:style>
  <w:style w:type="paragraph" w:styleId="NormalWeb">
    <w:name w:val="Normal (Web)"/>
    <w:basedOn w:val="Normal"/>
    <w:uiPriority w:val="99"/>
    <w:rsid w:val="00D52BD8"/>
    <w:pPr>
      <w:spacing w:before="100" w:beforeAutospacing="1" w:after="100" w:afterAutospacing="1" w:line="240" w:lineRule="auto"/>
    </w:pPr>
    <w:rPr>
      <w:rFonts w:ascii="Times New Roman" w:hAnsi="Times New Roman"/>
      <w:sz w:val="24"/>
      <w:szCs w:val="24"/>
      <w:lang w:eastAsia="en-AU"/>
    </w:rPr>
  </w:style>
  <w:style w:type="paragraph" w:customStyle="1" w:styleId="Default">
    <w:name w:val="Default"/>
    <w:rsid w:val="00D52BD8"/>
    <w:pPr>
      <w:autoSpaceDE w:val="0"/>
      <w:autoSpaceDN w:val="0"/>
      <w:adjustRightInd w:val="0"/>
    </w:pPr>
    <w:rPr>
      <w:color w:val="000000"/>
      <w:sz w:val="24"/>
      <w:szCs w:val="24"/>
    </w:rPr>
  </w:style>
  <w:style w:type="paragraph" w:styleId="DocumentMap">
    <w:name w:val="Document Map"/>
    <w:basedOn w:val="Normal"/>
    <w:link w:val="DocumentMapChar"/>
    <w:semiHidden/>
    <w:rsid w:val="004A5F9C"/>
    <w:pPr>
      <w:shd w:val="clear" w:color="auto" w:fill="000080"/>
    </w:pPr>
    <w:rPr>
      <w:rFonts w:ascii="MS Shell Dlg" w:hAnsi="MS Shell Dlg" w:cs="MS Shell Dlg"/>
    </w:rPr>
  </w:style>
  <w:style w:type="character" w:customStyle="1" w:styleId="DocumentMapChar">
    <w:name w:val="Document Map Char"/>
    <w:link w:val="DocumentMap"/>
    <w:semiHidden/>
    <w:locked/>
    <w:rsid w:val="00A92048"/>
    <w:rPr>
      <w:rFonts w:cs="Times New Roman"/>
      <w:sz w:val="2"/>
      <w:lang w:val="en-US" w:eastAsia="en-US"/>
    </w:rPr>
  </w:style>
  <w:style w:type="paragraph" w:customStyle="1" w:styleId="Pa0">
    <w:name w:val="Pa0"/>
    <w:basedOn w:val="Default"/>
    <w:next w:val="Default"/>
    <w:rsid w:val="00720BB1"/>
    <w:pPr>
      <w:widowControl w:val="0"/>
      <w:spacing w:line="241" w:lineRule="atLeast"/>
    </w:pPr>
    <w:rPr>
      <w:rFonts w:ascii="Myriad Pro" w:hAnsi="Myriad Pro"/>
      <w:color w:val="auto"/>
      <w:lang w:val="en-US" w:eastAsia="en-US"/>
    </w:rPr>
  </w:style>
  <w:style w:type="character" w:customStyle="1" w:styleId="A4">
    <w:name w:val="A4"/>
    <w:rsid w:val="00720BB1"/>
    <w:rPr>
      <w:rFonts w:ascii="Arial" w:hAnsi="Arial"/>
      <w:b/>
      <w:color w:val="456F82"/>
      <w:sz w:val="22"/>
    </w:rPr>
  </w:style>
  <w:style w:type="paragraph" w:customStyle="1" w:styleId="Pa2">
    <w:name w:val="Pa2"/>
    <w:basedOn w:val="Default"/>
    <w:next w:val="Default"/>
    <w:rsid w:val="00720BB1"/>
    <w:pPr>
      <w:widowControl w:val="0"/>
      <w:spacing w:line="241" w:lineRule="atLeast"/>
    </w:pPr>
    <w:rPr>
      <w:rFonts w:ascii="Myriad Pro" w:hAnsi="Myriad Pro"/>
      <w:color w:val="auto"/>
      <w:lang w:val="en-US" w:eastAsia="en-US"/>
    </w:rPr>
  </w:style>
  <w:style w:type="character" w:customStyle="1" w:styleId="A6">
    <w:name w:val="A6"/>
    <w:rsid w:val="00720BB1"/>
    <w:rPr>
      <w:rFonts w:ascii="Arial" w:hAnsi="Arial"/>
      <w:color w:val="221E1F"/>
      <w:sz w:val="20"/>
    </w:rPr>
  </w:style>
  <w:style w:type="paragraph" w:customStyle="1" w:styleId="Pa15">
    <w:name w:val="Pa15"/>
    <w:basedOn w:val="Default"/>
    <w:next w:val="Default"/>
    <w:rsid w:val="00720BB1"/>
    <w:pPr>
      <w:widowControl w:val="0"/>
      <w:spacing w:line="241" w:lineRule="atLeast"/>
    </w:pPr>
    <w:rPr>
      <w:rFonts w:ascii="Myriad Pro" w:hAnsi="Myriad Pro"/>
      <w:color w:val="auto"/>
      <w:lang w:val="en-US" w:eastAsia="en-US"/>
    </w:rPr>
  </w:style>
  <w:style w:type="character" w:customStyle="1" w:styleId="A14">
    <w:name w:val="A14"/>
    <w:rsid w:val="00720BB1"/>
    <w:rPr>
      <w:rFonts w:ascii="Arial" w:hAnsi="Arial"/>
      <w:b/>
      <w:color w:val="221E1F"/>
      <w:sz w:val="17"/>
    </w:rPr>
  </w:style>
  <w:style w:type="character" w:styleId="FollowedHyperlink">
    <w:name w:val="FollowedHyperlink"/>
    <w:locked/>
    <w:rsid w:val="0094200C"/>
    <w:rPr>
      <w:rFonts w:cs="Times New Roman"/>
      <w:color w:val="800080"/>
      <w:u w:val="single"/>
    </w:rPr>
  </w:style>
  <w:style w:type="character" w:customStyle="1" w:styleId="CharChar11">
    <w:name w:val="Char Char11"/>
    <w:semiHidden/>
    <w:locked/>
    <w:rsid w:val="007E1D1C"/>
    <w:rPr>
      <w:rFonts w:ascii="Verdana" w:hAnsi="Verdana" w:cs="Times New Roman"/>
      <w:lang w:val="en-US" w:eastAsia="en-US"/>
    </w:rPr>
  </w:style>
  <w:style w:type="numbering" w:customStyle="1" w:styleId="StyleOutlinenumbered">
    <w:name w:val="Style Outline numbered"/>
    <w:rsid w:val="004F343B"/>
    <w:pPr>
      <w:numPr>
        <w:numId w:val="5"/>
      </w:numPr>
    </w:pPr>
  </w:style>
  <w:style w:type="paragraph" w:customStyle="1" w:styleId="Pa5">
    <w:name w:val="Pa5"/>
    <w:basedOn w:val="Default"/>
    <w:next w:val="Default"/>
    <w:rsid w:val="008822EE"/>
    <w:pPr>
      <w:spacing w:line="171" w:lineRule="atLeast"/>
    </w:pPr>
    <w:rPr>
      <w:rFonts w:ascii="MetaNormal-Roman" w:hAnsi="MetaNormal-Roman"/>
      <w:color w:val="auto"/>
    </w:rPr>
  </w:style>
  <w:style w:type="paragraph" w:customStyle="1" w:styleId="Pa6">
    <w:name w:val="Pa6"/>
    <w:basedOn w:val="Default"/>
    <w:next w:val="Default"/>
    <w:rsid w:val="008822EE"/>
    <w:pPr>
      <w:spacing w:line="171" w:lineRule="atLeast"/>
    </w:pPr>
    <w:rPr>
      <w:rFonts w:ascii="MetaNormal-Roman" w:hAnsi="MetaNormal-Roman"/>
      <w:color w:val="auto"/>
    </w:rPr>
  </w:style>
  <w:style w:type="character" w:customStyle="1" w:styleId="A5">
    <w:name w:val="A5"/>
    <w:rsid w:val="008822EE"/>
    <w:rPr>
      <w:rFonts w:cs="MetaNormal-Roman"/>
      <w:color w:val="221E1F"/>
      <w:sz w:val="17"/>
      <w:szCs w:val="17"/>
    </w:rPr>
  </w:style>
  <w:style w:type="character" w:customStyle="1" w:styleId="CommentTextChar">
    <w:name w:val="Comment Text Char"/>
    <w:semiHidden/>
    <w:locked/>
    <w:rsid w:val="00A430E1"/>
    <w:rPr>
      <w:rFonts w:ascii="Verdana" w:hAnsi="Verdana" w:cs="Times New Roman"/>
      <w:lang w:val="en-US" w:eastAsia="en-US"/>
    </w:rPr>
  </w:style>
  <w:style w:type="character" w:styleId="Emphasis">
    <w:name w:val="Emphasis"/>
    <w:qFormat/>
    <w:rsid w:val="00DA3770"/>
    <w:rPr>
      <w:i/>
      <w:iCs/>
    </w:rPr>
  </w:style>
  <w:style w:type="paragraph" w:styleId="ListParagraph">
    <w:name w:val="List Paragraph"/>
    <w:basedOn w:val="Normal"/>
    <w:uiPriority w:val="34"/>
    <w:qFormat/>
    <w:rsid w:val="00917B2B"/>
    <w:pPr>
      <w:spacing w:line="240" w:lineRule="auto"/>
      <w:ind w:left="720"/>
    </w:pPr>
    <w:rPr>
      <w:rFonts w:ascii="Calibri" w:eastAsia="Calibri" w:hAnsi="Calibri" w:cs="Calibri"/>
      <w:sz w:val="22"/>
      <w:szCs w:val="22"/>
      <w:lang w:eastAsia="en-AU"/>
    </w:rPr>
  </w:style>
  <w:style w:type="character" w:styleId="BookTitle">
    <w:name w:val="Book Title"/>
    <w:uiPriority w:val="33"/>
    <w:qFormat/>
    <w:rsid w:val="002B2661"/>
    <w:rPr>
      <w:i/>
      <w:iCs/>
      <w:smallCaps/>
      <w:spacing w:val="5"/>
    </w:rPr>
  </w:style>
  <w:style w:type="character" w:customStyle="1" w:styleId="st">
    <w:name w:val="st"/>
    <w:rsid w:val="003567AE"/>
  </w:style>
  <w:style w:type="paragraph" w:customStyle="1" w:styleId="pa4">
    <w:name w:val="pa4"/>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pa50">
    <w:name w:val="pa5"/>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pa60">
    <w:name w:val="pa6"/>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StyleListBullet2After6ptLinespacingExactly13pt">
    <w:name w:val="Style List Bullet 2 + After:  6 pt Line spacing:  Exactly 13 pt"/>
    <w:basedOn w:val="ListBullet2"/>
    <w:rsid w:val="00AC4CB9"/>
  </w:style>
  <w:style w:type="paragraph" w:styleId="ListBullet">
    <w:name w:val="List Bullet"/>
    <w:basedOn w:val="Normal"/>
    <w:qFormat/>
    <w:locked/>
    <w:rsid w:val="009D2166"/>
    <w:pPr>
      <w:numPr>
        <w:numId w:val="6"/>
      </w:numPr>
      <w:contextualSpacing/>
    </w:pPr>
  </w:style>
  <w:style w:type="paragraph" w:styleId="ListBullet2">
    <w:name w:val="List Bullet 2"/>
    <w:basedOn w:val="Normal"/>
    <w:qFormat/>
    <w:locked/>
    <w:rsid w:val="00A01905"/>
    <w:pPr>
      <w:numPr>
        <w:numId w:val="7"/>
      </w:numPr>
      <w:spacing w:after="120"/>
      <w:ind w:left="754" w:hanging="357"/>
      <w:contextualSpacing/>
    </w:pPr>
  </w:style>
  <w:style w:type="paragraph" w:customStyle="1" w:styleId="StyleTableTextBoldCentered">
    <w:name w:val="Style Table Text + Bold Centered"/>
    <w:basedOn w:val="TableText"/>
    <w:qFormat/>
    <w:rsid w:val="00C502BD"/>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toc 1" w:uiPriority="39"/>
    <w:lsdException w:name="header" w:uiPriority="99"/>
    <w:lsdException w:name="footer" w:uiPriority="99"/>
    <w:lsdException w:name="caption" w:locked="0" w:qFormat="1"/>
    <w:lsdException w:name="List Bullet" w:qFormat="1"/>
    <w:lsdException w:name="List Bullet 2" w:qFormat="1"/>
    <w:lsdException w:name="Title" w:locked="0" w:qFormat="1"/>
    <w:lsdException w:name="Subtitle" w:locked="0" w:qFormat="1"/>
    <w:lsdException w:name="Strong" w:locked="0" w:qFormat="1"/>
    <w:lsdException w:name="Emphasis" w:locked="0" w:qFormat="1"/>
    <w:lsdException w:name="Plain Text" w:uiPriority="99"/>
    <w:lsdException w:name="Normal (Web)"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B04486"/>
    <w:pPr>
      <w:spacing w:line="288" w:lineRule="auto"/>
    </w:pPr>
    <w:rPr>
      <w:rFonts w:ascii="Verdana" w:hAnsi="Verdana"/>
      <w:lang w:eastAsia="en-US"/>
    </w:rPr>
  </w:style>
  <w:style w:type="paragraph" w:styleId="Heading1">
    <w:name w:val="heading 1"/>
    <w:basedOn w:val="Normal"/>
    <w:next w:val="Normal"/>
    <w:link w:val="Heading1Char"/>
    <w:qFormat/>
    <w:rsid w:val="009B1D11"/>
    <w:pPr>
      <w:shd w:val="clear" w:color="auto" w:fill="000000"/>
      <w:ind w:right="-284"/>
      <w:outlineLvl w:val="0"/>
    </w:pPr>
    <w:rPr>
      <w:rFonts w:cs="Arial"/>
      <w:b/>
      <w:sz w:val="24"/>
      <w:szCs w:val="24"/>
    </w:rPr>
  </w:style>
  <w:style w:type="paragraph" w:styleId="Heading2">
    <w:name w:val="heading 2"/>
    <w:aliases w:val="Heading 2 Char,Heading 2 Char1 Char,Heading 2 Char Char Char,Heading 2 Char1 Char Char Char,Heading 2 Char Char Char Char Char,Heading 2 Char2 Char Char Char Char Char Char,Heading 2 Char1 Char1 Char Char Char Char Char Char,Heading 2 Char1"/>
    <w:next w:val="Normal"/>
    <w:link w:val="Heading2Char2"/>
    <w:autoRedefine/>
    <w:qFormat/>
    <w:rsid w:val="00F701A8"/>
    <w:pPr>
      <w:spacing w:line="288" w:lineRule="auto"/>
      <w:ind w:left="-142"/>
      <w:outlineLvl w:val="1"/>
    </w:pPr>
    <w:rPr>
      <w:rFonts w:ascii="Verdana" w:hAnsi="Verdana" w:cs="Arial"/>
      <w:b/>
      <w:spacing w:val="-4"/>
      <w:kern w:val="28"/>
      <w:sz w:val="22"/>
      <w:lang w:eastAsia="en-US"/>
    </w:rPr>
  </w:style>
  <w:style w:type="paragraph" w:styleId="Heading3">
    <w:name w:val="heading 3"/>
    <w:basedOn w:val="Heading2"/>
    <w:next w:val="Normal"/>
    <w:link w:val="Heading3Char"/>
    <w:qFormat/>
    <w:rsid w:val="00FD17C5"/>
    <w:pPr>
      <w:outlineLvl w:val="2"/>
    </w:pPr>
    <w:rPr>
      <w:b w:val="0"/>
      <w:sz w:val="20"/>
    </w:rPr>
  </w:style>
  <w:style w:type="paragraph" w:styleId="Heading4">
    <w:name w:val="heading 4"/>
    <w:basedOn w:val="Normal"/>
    <w:next w:val="Normal"/>
    <w:link w:val="Heading4Char"/>
    <w:qFormat/>
    <w:rsid w:val="005C688C"/>
    <w:pPr>
      <w:keepNext/>
      <w:keepLines/>
      <w:spacing w:after="240" w:line="240" w:lineRule="atLeast"/>
      <w:jc w:val="center"/>
      <w:outlineLvl w:val="3"/>
    </w:pPr>
    <w:rPr>
      <w:b/>
      <w:color w:val="000080"/>
      <w:spacing w:val="-4"/>
      <w:kern w:val="28"/>
      <w:sz w:val="26"/>
    </w:rPr>
  </w:style>
  <w:style w:type="paragraph" w:styleId="Heading5">
    <w:name w:val="heading 5"/>
    <w:basedOn w:val="Normal"/>
    <w:next w:val="Normal"/>
    <w:link w:val="Heading5Char"/>
    <w:qFormat/>
    <w:rsid w:val="003F6759"/>
    <w:pPr>
      <w:keepNext/>
      <w:keepLines/>
      <w:spacing w:line="240" w:lineRule="atLeast"/>
      <w:ind w:left="1440"/>
      <w:outlineLvl w:val="4"/>
    </w:pPr>
    <w:rPr>
      <w:spacing w:val="-4"/>
      <w:kern w:val="28"/>
    </w:rPr>
  </w:style>
  <w:style w:type="paragraph" w:styleId="Heading6">
    <w:name w:val="heading 6"/>
    <w:basedOn w:val="Normal"/>
    <w:next w:val="Normal"/>
    <w:link w:val="Heading6Char"/>
    <w:qFormat/>
    <w:rsid w:val="003F6759"/>
    <w:pPr>
      <w:keepNext/>
      <w:keepLines/>
      <w:spacing w:before="140" w:line="220" w:lineRule="atLeast"/>
      <w:ind w:left="1440"/>
      <w:outlineLvl w:val="5"/>
    </w:pPr>
    <w:rPr>
      <w:i/>
      <w:spacing w:val="-4"/>
      <w:kern w:val="28"/>
    </w:rPr>
  </w:style>
  <w:style w:type="paragraph" w:styleId="Heading7">
    <w:name w:val="heading 7"/>
    <w:basedOn w:val="Normal"/>
    <w:next w:val="Normal"/>
    <w:link w:val="Heading7Char"/>
    <w:qFormat/>
    <w:rsid w:val="003F6759"/>
    <w:pPr>
      <w:keepNext/>
      <w:keepLines/>
      <w:spacing w:before="140" w:line="220" w:lineRule="atLeast"/>
      <w:outlineLvl w:val="6"/>
    </w:pPr>
    <w:rPr>
      <w:spacing w:val="-4"/>
      <w:kern w:val="28"/>
    </w:rPr>
  </w:style>
  <w:style w:type="paragraph" w:styleId="Heading8">
    <w:name w:val="heading 8"/>
    <w:basedOn w:val="Normal"/>
    <w:next w:val="Normal"/>
    <w:link w:val="Heading8Char"/>
    <w:qFormat/>
    <w:rsid w:val="003F6759"/>
    <w:pPr>
      <w:keepNext/>
      <w:keepLines/>
      <w:spacing w:before="140" w:line="220" w:lineRule="atLeast"/>
      <w:outlineLvl w:val="7"/>
    </w:pPr>
    <w:rPr>
      <w:i/>
      <w:spacing w:val="-4"/>
      <w:kern w:val="28"/>
      <w:sz w:val="18"/>
    </w:rPr>
  </w:style>
  <w:style w:type="paragraph" w:styleId="Heading9">
    <w:name w:val="heading 9"/>
    <w:basedOn w:val="Normal"/>
    <w:next w:val="Normal"/>
    <w:link w:val="Heading9Char"/>
    <w:qFormat/>
    <w:rsid w:val="003F6759"/>
    <w:pPr>
      <w:keepNext/>
      <w:keepLines/>
      <w:spacing w:before="140" w:line="220" w:lineRule="atLeast"/>
      <w:outlineLvl w:val="8"/>
    </w:pPr>
    <w:rPr>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2048"/>
    <w:rPr>
      <w:rFonts w:ascii="Cambria" w:hAnsi="Cambria" w:cs="Times New Roman"/>
      <w:b/>
      <w:bCs/>
      <w:kern w:val="32"/>
      <w:sz w:val="32"/>
      <w:szCs w:val="32"/>
      <w:lang w:val="en-US" w:eastAsia="en-US"/>
    </w:rPr>
  </w:style>
  <w:style w:type="character" w:customStyle="1" w:styleId="Heading2Char2">
    <w:name w:val="Heading 2 Char2"/>
    <w:aliases w:val="Heading 2 Char Char,Heading 2 Char1 Char Char,Heading 2 Char Char Char Char,Heading 2 Char1 Char Char Char Char,Heading 2 Char Char Char Char Char Char,Heading 2 Char2 Char Char Char Char Char Char Char,Heading 2 Char1 Char1"/>
    <w:link w:val="Heading2"/>
    <w:locked/>
    <w:rsid w:val="00F701A8"/>
    <w:rPr>
      <w:rFonts w:ascii="Verdana" w:hAnsi="Verdana" w:cs="Arial"/>
      <w:b/>
      <w:spacing w:val="-4"/>
      <w:kern w:val="28"/>
      <w:sz w:val="22"/>
      <w:lang w:eastAsia="en-US"/>
    </w:rPr>
  </w:style>
  <w:style w:type="character" w:customStyle="1" w:styleId="Heading3Char">
    <w:name w:val="Heading 3 Char"/>
    <w:link w:val="Heading3"/>
    <w:locked/>
    <w:rsid w:val="00FD17C5"/>
    <w:rPr>
      <w:rFonts w:ascii="Verdana" w:hAnsi="Verdana"/>
      <w:spacing w:val="-4"/>
      <w:kern w:val="28"/>
      <w:lang w:eastAsia="en-US"/>
    </w:rPr>
  </w:style>
  <w:style w:type="character" w:customStyle="1" w:styleId="Heading4Char">
    <w:name w:val="Heading 4 Char"/>
    <w:link w:val="Heading4"/>
    <w:locked/>
    <w:rsid w:val="005C688C"/>
    <w:rPr>
      <w:rFonts w:ascii="Verdana" w:hAnsi="Verdana"/>
      <w:b/>
      <w:color w:val="000080"/>
      <w:spacing w:val="-4"/>
      <w:kern w:val="28"/>
      <w:sz w:val="26"/>
      <w:lang w:eastAsia="en-US"/>
    </w:rPr>
  </w:style>
  <w:style w:type="character" w:customStyle="1" w:styleId="Heading5Char">
    <w:name w:val="Heading 5 Char"/>
    <w:link w:val="Heading5"/>
    <w:semiHidden/>
    <w:locked/>
    <w:rsid w:val="00A92048"/>
    <w:rPr>
      <w:rFonts w:ascii="Calibri" w:hAnsi="Calibri" w:cs="Times New Roman"/>
      <w:b/>
      <w:bCs/>
      <w:i/>
      <w:iCs/>
      <w:sz w:val="26"/>
      <w:szCs w:val="26"/>
      <w:lang w:val="en-US" w:eastAsia="en-US"/>
    </w:rPr>
  </w:style>
  <w:style w:type="character" w:customStyle="1" w:styleId="Heading6Char">
    <w:name w:val="Heading 6 Char"/>
    <w:link w:val="Heading6"/>
    <w:semiHidden/>
    <w:locked/>
    <w:rsid w:val="00A92048"/>
    <w:rPr>
      <w:rFonts w:ascii="Calibri" w:hAnsi="Calibri" w:cs="Times New Roman"/>
      <w:b/>
      <w:bCs/>
      <w:sz w:val="22"/>
      <w:szCs w:val="22"/>
      <w:lang w:val="en-US" w:eastAsia="en-US"/>
    </w:rPr>
  </w:style>
  <w:style w:type="character" w:customStyle="1" w:styleId="Heading7Char">
    <w:name w:val="Heading 7 Char"/>
    <w:link w:val="Heading7"/>
    <w:semiHidden/>
    <w:locked/>
    <w:rsid w:val="00A92048"/>
    <w:rPr>
      <w:rFonts w:ascii="Calibri" w:hAnsi="Calibri" w:cs="Times New Roman"/>
      <w:sz w:val="24"/>
      <w:szCs w:val="24"/>
      <w:lang w:val="en-US" w:eastAsia="en-US"/>
    </w:rPr>
  </w:style>
  <w:style w:type="character" w:customStyle="1" w:styleId="Heading8Char">
    <w:name w:val="Heading 8 Char"/>
    <w:link w:val="Heading8"/>
    <w:semiHidden/>
    <w:locked/>
    <w:rsid w:val="00A92048"/>
    <w:rPr>
      <w:rFonts w:ascii="Calibri" w:hAnsi="Calibri" w:cs="Times New Roman"/>
      <w:i/>
      <w:iCs/>
      <w:sz w:val="24"/>
      <w:szCs w:val="24"/>
      <w:lang w:val="en-US" w:eastAsia="en-US"/>
    </w:rPr>
  </w:style>
  <w:style w:type="character" w:customStyle="1" w:styleId="Heading9Char">
    <w:name w:val="Heading 9 Char"/>
    <w:link w:val="Heading9"/>
    <w:semiHidden/>
    <w:locked/>
    <w:rsid w:val="00A92048"/>
    <w:rPr>
      <w:rFonts w:ascii="Cambria" w:hAnsi="Cambria" w:cs="Times New Roman"/>
      <w:sz w:val="22"/>
      <w:szCs w:val="22"/>
      <w:lang w:val="en-US" w:eastAsia="en-US"/>
    </w:rPr>
  </w:style>
  <w:style w:type="paragraph" w:styleId="BalloonText">
    <w:name w:val="Balloon Text"/>
    <w:basedOn w:val="Normal"/>
    <w:link w:val="BalloonTextChar"/>
    <w:semiHidden/>
    <w:rsid w:val="00753D39"/>
    <w:rPr>
      <w:rFonts w:ascii="Tahoma" w:hAnsi="Tahoma" w:cs="Tahoma"/>
      <w:sz w:val="16"/>
      <w:szCs w:val="16"/>
    </w:rPr>
  </w:style>
  <w:style w:type="character" w:customStyle="1" w:styleId="BalloonTextChar">
    <w:name w:val="Balloon Text Char"/>
    <w:link w:val="BalloonText"/>
    <w:semiHidden/>
    <w:locked/>
    <w:rsid w:val="00A92048"/>
    <w:rPr>
      <w:rFonts w:cs="Times New Roman"/>
      <w:sz w:val="2"/>
      <w:lang w:val="en-US" w:eastAsia="en-US"/>
    </w:rPr>
  </w:style>
  <w:style w:type="paragraph" w:customStyle="1" w:styleId="CompanyInformation">
    <w:name w:val="Company Information"/>
    <w:basedOn w:val="Normal"/>
    <w:link w:val="CompanyInformationChar"/>
    <w:rsid w:val="002D2F24"/>
    <w:pPr>
      <w:spacing w:line="240" w:lineRule="auto"/>
    </w:pPr>
    <w:rPr>
      <w:color w:val="808080"/>
      <w:sz w:val="15"/>
    </w:rPr>
  </w:style>
  <w:style w:type="character" w:customStyle="1" w:styleId="CompanyInformationChar">
    <w:name w:val="Company Information Char"/>
    <w:link w:val="CompanyInformation"/>
    <w:locked/>
    <w:rsid w:val="002D2F24"/>
    <w:rPr>
      <w:rFonts w:ascii="Verdana" w:hAnsi="Verdana" w:cs="Times New Roman"/>
      <w:color w:val="808080"/>
      <w:sz w:val="15"/>
      <w:lang w:val="en-US" w:eastAsia="en-US" w:bidi="ar-SA"/>
    </w:rPr>
  </w:style>
  <w:style w:type="paragraph" w:customStyle="1" w:styleId="InsideTitle">
    <w:name w:val="Inside Title"/>
    <w:basedOn w:val="Normal"/>
    <w:qFormat/>
    <w:rsid w:val="00AD690C"/>
    <w:pPr>
      <w:keepNext/>
      <w:spacing w:line="240" w:lineRule="auto"/>
    </w:pPr>
    <w:rPr>
      <w:b/>
      <w:color w:val="000080"/>
      <w:sz w:val="36"/>
    </w:rPr>
  </w:style>
  <w:style w:type="paragraph" w:styleId="Caption">
    <w:name w:val="caption"/>
    <w:basedOn w:val="Normal"/>
    <w:next w:val="Normal"/>
    <w:qFormat/>
    <w:rsid w:val="003F6759"/>
    <w:pPr>
      <w:keepNext/>
      <w:numPr>
        <w:numId w:val="1"/>
      </w:numPr>
      <w:spacing w:before="60" w:after="240" w:line="220" w:lineRule="atLeast"/>
    </w:pPr>
    <w:rPr>
      <w:rFonts w:ascii="Arial Narrow" w:hAnsi="Arial Narrow"/>
      <w:sz w:val="18"/>
    </w:rPr>
  </w:style>
  <w:style w:type="paragraph" w:customStyle="1" w:styleId="InsideSubtitle">
    <w:name w:val="Inside Subtitle"/>
    <w:basedOn w:val="Normal"/>
    <w:rsid w:val="0093137B"/>
    <w:pPr>
      <w:spacing w:after="200" w:line="240" w:lineRule="auto"/>
    </w:pPr>
    <w:rPr>
      <w:i/>
      <w:sz w:val="24"/>
    </w:rPr>
  </w:style>
  <w:style w:type="paragraph" w:customStyle="1" w:styleId="BulletedList">
    <w:name w:val="Bulleted List"/>
    <w:basedOn w:val="Normal"/>
    <w:link w:val="BulletedListChar"/>
    <w:qFormat/>
    <w:rsid w:val="004827D8"/>
    <w:pPr>
      <w:numPr>
        <w:numId w:val="2"/>
      </w:numPr>
      <w:tabs>
        <w:tab w:val="clear" w:pos="720"/>
      </w:tabs>
      <w:ind w:left="714" w:hanging="357"/>
      <w:contextualSpacing/>
    </w:pPr>
    <w:rPr>
      <w:sz w:val="22"/>
    </w:rPr>
  </w:style>
  <w:style w:type="character" w:customStyle="1" w:styleId="BulletedListChar">
    <w:name w:val="Bulleted List Char"/>
    <w:link w:val="BulletedList"/>
    <w:locked/>
    <w:rsid w:val="004827D8"/>
    <w:rPr>
      <w:rFonts w:ascii="Verdana" w:hAnsi="Verdana"/>
      <w:sz w:val="22"/>
      <w:lang w:eastAsia="en-US"/>
    </w:rPr>
  </w:style>
  <w:style w:type="character" w:styleId="CommentReference">
    <w:name w:val="annotation reference"/>
    <w:semiHidden/>
    <w:rsid w:val="007220DF"/>
    <w:rPr>
      <w:rFonts w:ascii="Arial" w:hAnsi="Arial" w:cs="Times New Roman"/>
      <w:sz w:val="16"/>
    </w:rPr>
  </w:style>
  <w:style w:type="paragraph" w:styleId="CommentText">
    <w:name w:val="annotation text"/>
    <w:basedOn w:val="Normal"/>
    <w:link w:val="CommentTextChar1"/>
    <w:semiHidden/>
    <w:rsid w:val="003F6759"/>
  </w:style>
  <w:style w:type="character" w:customStyle="1" w:styleId="CommentTextChar1">
    <w:name w:val="Comment Text Char1"/>
    <w:link w:val="CommentText"/>
    <w:semiHidden/>
    <w:locked/>
    <w:rsid w:val="00A92048"/>
    <w:rPr>
      <w:rFonts w:ascii="Verdana" w:hAnsi="Verdana" w:cs="Times New Roman"/>
      <w:lang w:val="en-US" w:eastAsia="en-US"/>
    </w:rPr>
  </w:style>
  <w:style w:type="paragraph" w:customStyle="1" w:styleId="NumberedList">
    <w:name w:val="Numbered List"/>
    <w:basedOn w:val="Normal"/>
    <w:link w:val="NumberedListChar"/>
    <w:rsid w:val="00753D39"/>
    <w:pPr>
      <w:numPr>
        <w:numId w:val="3"/>
      </w:numPr>
      <w:spacing w:after="80"/>
      <w:contextualSpacing/>
    </w:pPr>
  </w:style>
  <w:style w:type="character" w:customStyle="1" w:styleId="NumberedListChar">
    <w:name w:val="Numbered List Char"/>
    <w:link w:val="NumberedList"/>
    <w:locked/>
    <w:rsid w:val="00971A83"/>
    <w:rPr>
      <w:rFonts w:ascii="Verdana" w:hAnsi="Verdana"/>
      <w:lang w:eastAsia="en-US"/>
    </w:rPr>
  </w:style>
  <w:style w:type="character" w:customStyle="1" w:styleId="BodyTextChar">
    <w:name w:val="Body Text Char"/>
    <w:locked/>
    <w:rsid w:val="008D19E1"/>
    <w:rPr>
      <w:rFonts w:ascii="Verdana" w:hAnsi="Verdana"/>
      <w:spacing w:val="10"/>
      <w:lang w:val="en-US" w:eastAsia="en-US"/>
    </w:rPr>
  </w:style>
  <w:style w:type="paragraph" w:styleId="BodyText">
    <w:name w:val="Body Text"/>
    <w:basedOn w:val="Normal"/>
    <w:link w:val="BodyTextChar1"/>
    <w:rsid w:val="008D19E1"/>
    <w:pPr>
      <w:spacing w:after="200" w:line="240" w:lineRule="exact"/>
    </w:pPr>
    <w:rPr>
      <w:spacing w:val="10"/>
    </w:rPr>
  </w:style>
  <w:style w:type="character" w:customStyle="1" w:styleId="BodyTextChar1">
    <w:name w:val="Body Text Char1"/>
    <w:link w:val="BodyText"/>
    <w:locked/>
    <w:rsid w:val="00A92048"/>
    <w:rPr>
      <w:rFonts w:ascii="Verdana" w:hAnsi="Verdana" w:cs="Times New Roman"/>
      <w:sz w:val="17"/>
      <w:lang w:val="en-US" w:eastAsia="en-US"/>
    </w:rPr>
  </w:style>
  <w:style w:type="character" w:styleId="EndnoteReference">
    <w:name w:val="endnote reference"/>
    <w:semiHidden/>
    <w:rsid w:val="007220DF"/>
    <w:rPr>
      <w:rFonts w:cs="Times New Roman"/>
      <w:vertAlign w:val="superscript"/>
    </w:rPr>
  </w:style>
  <w:style w:type="paragraph" w:styleId="EndnoteText">
    <w:name w:val="endnote text"/>
    <w:basedOn w:val="Normal"/>
    <w:link w:val="EndnoteTextChar"/>
    <w:semiHidden/>
    <w:rsid w:val="003F6759"/>
  </w:style>
  <w:style w:type="character" w:customStyle="1" w:styleId="EndnoteTextChar">
    <w:name w:val="Endnote Text Char"/>
    <w:link w:val="EndnoteText"/>
    <w:semiHidden/>
    <w:locked/>
    <w:rsid w:val="00A92048"/>
    <w:rPr>
      <w:rFonts w:ascii="Verdana" w:hAnsi="Verdana" w:cs="Times New Roman"/>
      <w:lang w:val="en-US" w:eastAsia="en-US"/>
    </w:rPr>
  </w:style>
  <w:style w:type="paragraph" w:customStyle="1" w:styleId="BlockQuotation">
    <w:name w:val="Block Quotation"/>
    <w:basedOn w:val="Normal"/>
    <w:link w:val="BlockQuotationChar"/>
    <w:rsid w:val="000C089E"/>
    <w:pPr>
      <w:spacing w:before="80" w:after="80"/>
      <w:ind w:left="720"/>
    </w:pPr>
    <w:rPr>
      <w:spacing w:val="-10"/>
    </w:rPr>
  </w:style>
  <w:style w:type="character" w:customStyle="1" w:styleId="BlockQuotationChar">
    <w:name w:val="Block Quotation Char"/>
    <w:link w:val="BlockQuotation"/>
    <w:locked/>
    <w:rsid w:val="00971A83"/>
    <w:rPr>
      <w:rFonts w:ascii="Verdana" w:hAnsi="Verdana" w:cs="Times New Roman"/>
      <w:spacing w:val="-10"/>
      <w:sz w:val="17"/>
      <w:lang w:val="en-US" w:eastAsia="en-US" w:bidi="ar-SA"/>
    </w:rPr>
  </w:style>
  <w:style w:type="character" w:styleId="FootnoteReference">
    <w:name w:val="footnote reference"/>
    <w:rsid w:val="007220DF"/>
    <w:rPr>
      <w:rFonts w:cs="Times New Roman"/>
      <w:vertAlign w:val="superscript"/>
    </w:rPr>
  </w:style>
  <w:style w:type="paragraph" w:styleId="FootnoteText">
    <w:name w:val="footnote text"/>
    <w:basedOn w:val="Normal"/>
    <w:link w:val="FootnoteTextChar"/>
    <w:rsid w:val="003F6759"/>
  </w:style>
  <w:style w:type="character" w:customStyle="1" w:styleId="FootnoteTextChar">
    <w:name w:val="Footnote Text Char"/>
    <w:link w:val="FootnoteText"/>
    <w:locked/>
    <w:rsid w:val="00890AC9"/>
    <w:rPr>
      <w:rFonts w:ascii="Verdana" w:hAnsi="Verdana"/>
      <w:sz w:val="17"/>
      <w:lang w:eastAsia="en-US"/>
    </w:rPr>
  </w:style>
  <w:style w:type="paragraph" w:styleId="Header">
    <w:name w:val="header"/>
    <w:basedOn w:val="Normal"/>
    <w:link w:val="HeaderChar"/>
    <w:uiPriority w:val="99"/>
    <w:rsid w:val="00A745CA"/>
    <w:pPr>
      <w:tabs>
        <w:tab w:val="center" w:pos="4320"/>
        <w:tab w:val="right" w:pos="8640"/>
      </w:tabs>
    </w:pPr>
  </w:style>
  <w:style w:type="character" w:customStyle="1" w:styleId="HeaderChar">
    <w:name w:val="Header Char"/>
    <w:link w:val="Header"/>
    <w:uiPriority w:val="99"/>
    <w:semiHidden/>
    <w:locked/>
    <w:rsid w:val="00A92048"/>
    <w:rPr>
      <w:rFonts w:ascii="Verdana" w:hAnsi="Verdana" w:cs="Times New Roman"/>
      <w:sz w:val="17"/>
      <w:lang w:val="en-US" w:eastAsia="en-US"/>
    </w:rPr>
  </w:style>
  <w:style w:type="paragraph" w:styleId="Index1">
    <w:name w:val="index 1"/>
    <w:basedOn w:val="Normal"/>
    <w:autoRedefine/>
    <w:semiHidden/>
    <w:rsid w:val="003F6759"/>
  </w:style>
  <w:style w:type="paragraph" w:styleId="Index2">
    <w:name w:val="index 2"/>
    <w:basedOn w:val="Normal"/>
    <w:autoRedefine/>
    <w:semiHidden/>
    <w:rsid w:val="003F6759"/>
    <w:pPr>
      <w:ind w:left="720"/>
    </w:pPr>
  </w:style>
  <w:style w:type="paragraph" w:styleId="Index3">
    <w:name w:val="index 3"/>
    <w:basedOn w:val="Normal"/>
    <w:autoRedefine/>
    <w:semiHidden/>
    <w:rsid w:val="003F6759"/>
  </w:style>
  <w:style w:type="paragraph" w:styleId="Index4">
    <w:name w:val="index 4"/>
    <w:basedOn w:val="Normal"/>
    <w:autoRedefine/>
    <w:semiHidden/>
    <w:rsid w:val="003F6759"/>
    <w:pPr>
      <w:ind w:left="1440"/>
    </w:pPr>
  </w:style>
  <w:style w:type="paragraph" w:styleId="Index5">
    <w:name w:val="index 5"/>
    <w:basedOn w:val="Normal"/>
    <w:autoRedefine/>
    <w:semiHidden/>
    <w:rsid w:val="003F6759"/>
    <w:pPr>
      <w:ind w:left="1800"/>
    </w:pPr>
  </w:style>
  <w:style w:type="paragraph" w:styleId="IndexHeading">
    <w:name w:val="index heading"/>
    <w:basedOn w:val="Normal"/>
    <w:next w:val="Index1"/>
    <w:semiHidden/>
    <w:rsid w:val="003F6759"/>
    <w:pPr>
      <w:spacing w:line="480" w:lineRule="atLeast"/>
    </w:pPr>
    <w:rPr>
      <w:rFonts w:ascii="Arial Black" w:hAnsi="Arial Black"/>
      <w:sz w:val="24"/>
    </w:rPr>
  </w:style>
  <w:style w:type="paragraph" w:customStyle="1" w:styleId="TableCaption">
    <w:name w:val="Table Caption"/>
    <w:basedOn w:val="Normal"/>
    <w:rsid w:val="00AD5D62"/>
    <w:pPr>
      <w:spacing w:before="80" w:after="120"/>
      <w:ind w:left="360"/>
    </w:pPr>
    <w:rPr>
      <w:i/>
      <w:sz w:val="15"/>
    </w:rPr>
  </w:style>
  <w:style w:type="paragraph" w:customStyle="1" w:styleId="TableText">
    <w:name w:val="Table Text"/>
    <w:basedOn w:val="Normal"/>
    <w:qFormat/>
    <w:rsid w:val="00E65E57"/>
  </w:style>
  <w:style w:type="paragraph" w:customStyle="1" w:styleId="TableTextBold">
    <w:name w:val="Table Text Bold"/>
    <w:basedOn w:val="TableText"/>
    <w:rsid w:val="003F66D9"/>
    <w:rPr>
      <w:b/>
    </w:rPr>
  </w:style>
  <w:style w:type="paragraph" w:customStyle="1" w:styleId="IndentedBodyText">
    <w:name w:val="Indented Body Text"/>
    <w:basedOn w:val="Normal"/>
    <w:link w:val="IndentedBodyTextChar"/>
    <w:rsid w:val="00CC5FB6"/>
    <w:pPr>
      <w:spacing w:after="80"/>
      <w:ind w:left="360"/>
    </w:pPr>
  </w:style>
  <w:style w:type="character" w:customStyle="1" w:styleId="IndentedBodyTextChar">
    <w:name w:val="Indented Body Text Char"/>
    <w:link w:val="IndentedBodyText"/>
    <w:locked/>
    <w:rsid w:val="00CC5FB6"/>
    <w:rPr>
      <w:rFonts w:ascii="Verdana" w:hAnsi="Verdana" w:cs="Times New Roman"/>
      <w:sz w:val="17"/>
      <w:lang w:val="en-US" w:eastAsia="en-US" w:bidi="ar-SA"/>
    </w:rPr>
  </w:style>
  <w:style w:type="paragraph" w:customStyle="1" w:styleId="LineSpace">
    <w:name w:val="Line Space"/>
    <w:basedOn w:val="Normal"/>
    <w:rsid w:val="00CC5FB6"/>
    <w:pPr>
      <w:spacing w:line="240" w:lineRule="auto"/>
    </w:pPr>
    <w:rPr>
      <w:sz w:val="12"/>
    </w:rPr>
  </w:style>
  <w:style w:type="paragraph" w:customStyle="1" w:styleId="CompanyInformationBold">
    <w:name w:val="Company Information Bold"/>
    <w:basedOn w:val="CompanyInformation"/>
    <w:rsid w:val="0093137B"/>
    <w:rPr>
      <w:b/>
    </w:rPr>
  </w:style>
  <w:style w:type="paragraph" w:styleId="TableofAuthorities">
    <w:name w:val="table of authorities"/>
    <w:basedOn w:val="Normal"/>
    <w:semiHidden/>
    <w:rsid w:val="007220DF"/>
    <w:pPr>
      <w:tabs>
        <w:tab w:val="right" w:leader="dot" w:pos="7560"/>
      </w:tabs>
      <w:ind w:left="1440" w:hanging="360"/>
    </w:pPr>
  </w:style>
  <w:style w:type="paragraph" w:styleId="TableofFigures">
    <w:name w:val="table of figures"/>
    <w:basedOn w:val="Normal"/>
    <w:semiHidden/>
    <w:rsid w:val="00720551"/>
    <w:pPr>
      <w:ind w:left="1440" w:hanging="360"/>
    </w:pPr>
  </w:style>
  <w:style w:type="paragraph" w:styleId="TOAHeading">
    <w:name w:val="toa heading"/>
    <w:basedOn w:val="Normal"/>
    <w:next w:val="TableofAuthorities"/>
    <w:semiHidden/>
    <w:rsid w:val="007220DF"/>
    <w:pPr>
      <w:keepNext/>
      <w:spacing w:line="480" w:lineRule="atLeast"/>
    </w:pPr>
    <w:rPr>
      <w:rFonts w:ascii="Arial Black" w:hAnsi="Arial Black"/>
      <w:b/>
      <w:spacing w:val="-10"/>
      <w:kern w:val="28"/>
    </w:rPr>
  </w:style>
  <w:style w:type="paragraph" w:styleId="TOC1">
    <w:name w:val="toc 1"/>
    <w:basedOn w:val="Normal"/>
    <w:autoRedefine/>
    <w:uiPriority w:val="39"/>
    <w:rsid w:val="00C60371"/>
    <w:pPr>
      <w:tabs>
        <w:tab w:val="left" w:pos="2913"/>
        <w:tab w:val="right" w:leader="dot" w:pos="8779"/>
      </w:tabs>
    </w:pPr>
    <w:rPr>
      <w:b/>
      <w:spacing w:val="-4"/>
      <w:sz w:val="22"/>
      <w:szCs w:val="22"/>
      <w:u w:val="single"/>
    </w:rPr>
  </w:style>
  <w:style w:type="paragraph" w:styleId="TOC2">
    <w:name w:val="toc 2"/>
    <w:basedOn w:val="Normal"/>
    <w:autoRedefine/>
    <w:semiHidden/>
    <w:rsid w:val="00720551"/>
    <w:pPr>
      <w:ind w:left="360"/>
    </w:pPr>
  </w:style>
  <w:style w:type="paragraph" w:styleId="TOC3">
    <w:name w:val="toc 3"/>
    <w:basedOn w:val="Normal"/>
    <w:autoRedefine/>
    <w:semiHidden/>
    <w:rsid w:val="00720551"/>
    <w:pPr>
      <w:ind w:left="360"/>
    </w:pPr>
  </w:style>
  <w:style w:type="paragraph" w:styleId="TOC4">
    <w:name w:val="toc 4"/>
    <w:basedOn w:val="Normal"/>
    <w:autoRedefine/>
    <w:semiHidden/>
    <w:rsid w:val="00720551"/>
    <w:pPr>
      <w:ind w:left="360"/>
    </w:pPr>
  </w:style>
  <w:style w:type="paragraph" w:styleId="TOC5">
    <w:name w:val="toc 5"/>
    <w:basedOn w:val="Normal"/>
    <w:autoRedefine/>
    <w:semiHidden/>
    <w:rsid w:val="00720551"/>
    <w:pPr>
      <w:ind w:left="360"/>
    </w:pPr>
  </w:style>
  <w:style w:type="paragraph" w:customStyle="1" w:styleId="Chapter">
    <w:name w:val="Chapter"/>
    <w:basedOn w:val="Normal"/>
    <w:rsid w:val="002D2F24"/>
    <w:pPr>
      <w:spacing w:before="20"/>
    </w:pPr>
    <w:rPr>
      <w:caps/>
      <w:color w:val="808080"/>
      <w:sz w:val="15"/>
      <w:szCs w:val="17"/>
    </w:rPr>
  </w:style>
  <w:style w:type="paragraph" w:customStyle="1" w:styleId="ChapterBold">
    <w:name w:val="Chapter Bold"/>
    <w:basedOn w:val="Chapter"/>
    <w:rsid w:val="0093137B"/>
    <w:rPr>
      <w:b/>
    </w:rPr>
  </w:style>
  <w:style w:type="paragraph" w:customStyle="1" w:styleId="CompanyInformationItalic">
    <w:name w:val="Company Information Italic"/>
    <w:basedOn w:val="CompanyInformation"/>
    <w:link w:val="CompanyInformationItalicChar"/>
    <w:rsid w:val="002D2F24"/>
    <w:rPr>
      <w:i/>
    </w:rPr>
  </w:style>
  <w:style w:type="character" w:customStyle="1" w:styleId="CompanyInformationItalicChar">
    <w:name w:val="Company Information Italic Char"/>
    <w:link w:val="CompanyInformationItalic"/>
    <w:locked/>
    <w:rsid w:val="002D2F24"/>
    <w:rPr>
      <w:rFonts w:ascii="Verdana" w:hAnsi="Verdana" w:cs="Times New Roman"/>
      <w:i/>
      <w:color w:val="808080"/>
      <w:sz w:val="15"/>
      <w:lang w:val="en-US" w:eastAsia="en-US" w:bidi="ar-SA"/>
    </w:rPr>
  </w:style>
  <w:style w:type="paragraph" w:styleId="Footer">
    <w:name w:val="footer"/>
    <w:basedOn w:val="Normal"/>
    <w:link w:val="FooterChar"/>
    <w:uiPriority w:val="99"/>
    <w:rsid w:val="00872B23"/>
    <w:pPr>
      <w:tabs>
        <w:tab w:val="center" w:pos="4320"/>
        <w:tab w:val="right" w:pos="8640"/>
      </w:tabs>
    </w:pPr>
  </w:style>
  <w:style w:type="character" w:customStyle="1" w:styleId="FooterChar">
    <w:name w:val="Footer Char"/>
    <w:link w:val="Footer"/>
    <w:uiPriority w:val="99"/>
    <w:locked/>
    <w:rsid w:val="00A92048"/>
    <w:rPr>
      <w:rFonts w:ascii="Verdana" w:hAnsi="Verdana" w:cs="Times New Roman"/>
      <w:sz w:val="17"/>
      <w:lang w:val="en-US" w:eastAsia="en-US"/>
    </w:rPr>
  </w:style>
  <w:style w:type="paragraph" w:styleId="Title">
    <w:name w:val="Title"/>
    <w:basedOn w:val="Normal"/>
    <w:link w:val="TitleChar"/>
    <w:qFormat/>
    <w:rsid w:val="00CF2180"/>
    <w:pPr>
      <w:spacing w:before="2000"/>
    </w:pPr>
    <w:rPr>
      <w:b/>
      <w:caps/>
      <w:sz w:val="40"/>
      <w:szCs w:val="40"/>
    </w:rPr>
  </w:style>
  <w:style w:type="character" w:customStyle="1" w:styleId="TitleChar">
    <w:name w:val="Title Char"/>
    <w:link w:val="Title"/>
    <w:locked/>
    <w:rsid w:val="00A92048"/>
    <w:rPr>
      <w:rFonts w:ascii="Cambria" w:hAnsi="Cambria" w:cs="Times New Roman"/>
      <w:b/>
      <w:bCs/>
      <w:kern w:val="28"/>
      <w:sz w:val="32"/>
      <w:szCs w:val="32"/>
      <w:lang w:val="en-US" w:eastAsia="en-US"/>
    </w:rPr>
  </w:style>
  <w:style w:type="paragraph" w:styleId="Subtitle">
    <w:name w:val="Subtitle"/>
    <w:basedOn w:val="Normal"/>
    <w:link w:val="SubtitleChar"/>
    <w:qFormat/>
    <w:rsid w:val="00356212"/>
    <w:rPr>
      <w:i/>
      <w:sz w:val="24"/>
    </w:rPr>
  </w:style>
  <w:style w:type="character" w:customStyle="1" w:styleId="SubtitleChar">
    <w:name w:val="Subtitle Char"/>
    <w:link w:val="Subtitle"/>
    <w:locked/>
    <w:rsid w:val="00A92048"/>
    <w:rPr>
      <w:rFonts w:ascii="Cambria" w:hAnsi="Cambria" w:cs="Times New Roman"/>
      <w:sz w:val="24"/>
      <w:szCs w:val="24"/>
      <w:lang w:val="en-US" w:eastAsia="en-US"/>
    </w:rPr>
  </w:style>
  <w:style w:type="paragraph" w:customStyle="1" w:styleId="BulletedListBold">
    <w:name w:val="Bulleted List Bold"/>
    <w:basedOn w:val="BulletedList"/>
    <w:link w:val="BulletedListBoldChar"/>
    <w:rsid w:val="00971A83"/>
    <w:rPr>
      <w:b/>
      <w:bCs/>
    </w:rPr>
  </w:style>
  <w:style w:type="character" w:customStyle="1" w:styleId="BulletedListBoldChar">
    <w:name w:val="Bulleted List Bold Char"/>
    <w:link w:val="BulletedListBold"/>
    <w:locked/>
    <w:rsid w:val="00971A83"/>
    <w:rPr>
      <w:rFonts w:ascii="Verdana" w:hAnsi="Verdana"/>
      <w:b/>
      <w:bCs/>
      <w:sz w:val="22"/>
      <w:lang w:eastAsia="en-US"/>
    </w:rPr>
  </w:style>
  <w:style w:type="paragraph" w:customStyle="1" w:styleId="NumberedListBold">
    <w:name w:val="Numbered List Bold"/>
    <w:basedOn w:val="NumberedList"/>
    <w:link w:val="NumberedListBoldChar"/>
    <w:rsid w:val="00971A83"/>
    <w:rPr>
      <w:b/>
      <w:bCs/>
    </w:rPr>
  </w:style>
  <w:style w:type="character" w:customStyle="1" w:styleId="NumberedListBoldChar">
    <w:name w:val="Numbered List Bold Char"/>
    <w:link w:val="NumberedListBold"/>
    <w:locked/>
    <w:rsid w:val="00971A83"/>
    <w:rPr>
      <w:rFonts w:ascii="Verdana" w:hAnsi="Verdana"/>
      <w:b/>
      <w:bCs/>
      <w:lang w:eastAsia="en-US"/>
    </w:rPr>
  </w:style>
  <w:style w:type="character" w:customStyle="1" w:styleId="Lead-inEmphasis">
    <w:name w:val="Lead-in Emphasis"/>
    <w:rsid w:val="00E75ABB"/>
    <w:rPr>
      <w:rFonts w:ascii="Tahoma" w:hAnsi="Tahoma"/>
      <w:b/>
      <w:spacing w:val="4"/>
      <w:kern w:val="0"/>
    </w:rPr>
  </w:style>
  <w:style w:type="character" w:styleId="Hyperlink">
    <w:name w:val="Hyperlink"/>
    <w:rsid w:val="009B1D11"/>
    <w:rPr>
      <w:rFonts w:cs="Times New Roman"/>
      <w:color w:val="0000FF"/>
      <w:u w:val="single"/>
    </w:rPr>
  </w:style>
  <w:style w:type="paragraph" w:styleId="BodyText2">
    <w:name w:val="Body Text 2"/>
    <w:basedOn w:val="Normal"/>
    <w:link w:val="BodyText2Char"/>
    <w:rsid w:val="00D368EA"/>
    <w:pPr>
      <w:spacing w:after="120" w:line="480" w:lineRule="auto"/>
    </w:pPr>
  </w:style>
  <w:style w:type="character" w:customStyle="1" w:styleId="BodyText2Char">
    <w:name w:val="Body Text 2 Char"/>
    <w:link w:val="BodyText2"/>
    <w:semiHidden/>
    <w:locked/>
    <w:rsid w:val="00A92048"/>
    <w:rPr>
      <w:rFonts w:ascii="Verdana" w:hAnsi="Verdana" w:cs="Times New Roman"/>
      <w:sz w:val="17"/>
      <w:lang w:val="en-US" w:eastAsia="en-US"/>
    </w:rPr>
  </w:style>
  <w:style w:type="paragraph" w:styleId="CommentSubject">
    <w:name w:val="annotation subject"/>
    <w:basedOn w:val="CommentText"/>
    <w:next w:val="CommentText"/>
    <w:link w:val="CommentSubjectChar"/>
    <w:semiHidden/>
    <w:rsid w:val="00C9199C"/>
    <w:rPr>
      <w:b/>
      <w:bCs/>
    </w:rPr>
  </w:style>
  <w:style w:type="character" w:customStyle="1" w:styleId="CommentSubjectChar">
    <w:name w:val="Comment Subject Char"/>
    <w:link w:val="CommentSubject"/>
    <w:semiHidden/>
    <w:locked/>
    <w:rsid w:val="00A92048"/>
    <w:rPr>
      <w:rFonts w:ascii="Verdana" w:hAnsi="Verdana" w:cs="Times New Roman"/>
      <w:b/>
      <w:bCs/>
      <w:lang w:val="en-US" w:eastAsia="en-US"/>
    </w:rPr>
  </w:style>
  <w:style w:type="paragraph" w:customStyle="1" w:styleId="Char">
    <w:name w:val="Char"/>
    <w:basedOn w:val="Normal"/>
    <w:rsid w:val="00FE2A70"/>
    <w:pPr>
      <w:spacing w:after="160" w:line="240" w:lineRule="exact"/>
    </w:pPr>
    <w:rPr>
      <w:rFonts w:cs="Verdana"/>
    </w:rPr>
  </w:style>
  <w:style w:type="table" w:styleId="TableGrid">
    <w:name w:val="Table Grid"/>
    <w:basedOn w:val="TableNormal"/>
    <w:rsid w:val="00D11FF3"/>
    <w:pPr>
      <w:spacing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9E34D9"/>
    <w:rPr>
      <w:rFonts w:cs="Times New Roman"/>
    </w:rPr>
  </w:style>
  <w:style w:type="paragraph" w:customStyle="1" w:styleId="EmailStyle951">
    <w:name w:val="EmailStyle951"/>
    <w:basedOn w:val="Normal"/>
    <w:semiHidden/>
    <w:rsid w:val="003243A8"/>
    <w:pPr>
      <w:spacing w:line="240" w:lineRule="auto"/>
    </w:pPr>
    <w:rPr>
      <w:rFonts w:ascii="Arial" w:hAnsi="Arial"/>
      <w:sz w:val="22"/>
    </w:rPr>
  </w:style>
  <w:style w:type="paragraph" w:customStyle="1" w:styleId="Pa13">
    <w:name w:val="Pa13"/>
    <w:basedOn w:val="Normal"/>
    <w:next w:val="Normal"/>
    <w:rsid w:val="00286DE2"/>
    <w:pPr>
      <w:autoSpaceDE w:val="0"/>
      <w:autoSpaceDN w:val="0"/>
      <w:adjustRightInd w:val="0"/>
      <w:spacing w:after="100" w:line="161" w:lineRule="atLeast"/>
    </w:pPr>
    <w:rPr>
      <w:rFonts w:ascii="Arial" w:hAnsi="Arial"/>
      <w:sz w:val="24"/>
      <w:szCs w:val="24"/>
      <w:lang w:eastAsia="en-AU"/>
    </w:rPr>
  </w:style>
  <w:style w:type="paragraph" w:customStyle="1" w:styleId="Char1">
    <w:name w:val="Char1"/>
    <w:basedOn w:val="Normal"/>
    <w:rsid w:val="00767172"/>
    <w:pPr>
      <w:spacing w:after="160" w:line="240" w:lineRule="exact"/>
    </w:pPr>
    <w:rPr>
      <w:szCs w:val="24"/>
    </w:rPr>
  </w:style>
  <w:style w:type="paragraph" w:customStyle="1" w:styleId="Char4CharCharChar">
    <w:name w:val="Char4 Char Char Char"/>
    <w:basedOn w:val="Normal"/>
    <w:rsid w:val="00E83DDB"/>
    <w:pPr>
      <w:spacing w:after="160" w:line="240" w:lineRule="exact"/>
    </w:pPr>
    <w:rPr>
      <w:szCs w:val="24"/>
    </w:rPr>
  </w:style>
  <w:style w:type="paragraph" w:customStyle="1" w:styleId="03Heading3">
    <w:name w:val="03 Heading 3"/>
    <w:basedOn w:val="Heading3"/>
    <w:rsid w:val="00A9415E"/>
    <w:pPr>
      <w:keepNext/>
      <w:spacing w:after="120" w:line="240" w:lineRule="auto"/>
    </w:pPr>
    <w:rPr>
      <w:rFonts w:ascii="Arial" w:hAnsi="Arial"/>
      <w:sz w:val="24"/>
      <w:lang w:eastAsia="en-AU"/>
    </w:rPr>
  </w:style>
  <w:style w:type="paragraph" w:customStyle="1" w:styleId="CharCharCharCharCharCharChar">
    <w:name w:val="Char Char Char Char Char Char Char"/>
    <w:basedOn w:val="Normal"/>
    <w:rsid w:val="00A9415E"/>
    <w:pPr>
      <w:spacing w:after="160" w:line="240" w:lineRule="exact"/>
    </w:pPr>
    <w:rPr>
      <w:szCs w:val="24"/>
    </w:rPr>
  </w:style>
  <w:style w:type="paragraph" w:customStyle="1" w:styleId="Style2">
    <w:name w:val="Style 2"/>
    <w:basedOn w:val="Normal"/>
    <w:rsid w:val="00A9415E"/>
    <w:pPr>
      <w:widowControl w:val="0"/>
      <w:numPr>
        <w:numId w:val="4"/>
      </w:numPr>
      <w:spacing w:after="120" w:line="300" w:lineRule="atLeast"/>
    </w:pPr>
    <w:rPr>
      <w:rFonts w:ascii="Times New Roman" w:hAnsi="Times New Roman"/>
      <w:sz w:val="24"/>
    </w:rPr>
  </w:style>
  <w:style w:type="paragraph" w:customStyle="1" w:styleId="bulletpoint">
    <w:name w:val="bullet point"/>
    <w:basedOn w:val="Style2"/>
    <w:rsid w:val="001A4F04"/>
    <w:pPr>
      <w:numPr>
        <w:ilvl w:val="1"/>
      </w:numPr>
      <w:spacing w:after="0" w:line="288" w:lineRule="auto"/>
      <w:outlineLvl w:val="1"/>
    </w:pPr>
    <w:rPr>
      <w:rFonts w:ascii="Verdana" w:hAnsi="Verdana"/>
      <w:sz w:val="20"/>
    </w:rPr>
  </w:style>
  <w:style w:type="paragraph" w:customStyle="1" w:styleId="dashpoint">
    <w:name w:val="dash point"/>
    <w:basedOn w:val="bulletpoint"/>
    <w:rsid w:val="00A9415E"/>
    <w:pPr>
      <w:numPr>
        <w:ilvl w:val="2"/>
      </w:numPr>
      <w:outlineLvl w:val="2"/>
    </w:pPr>
  </w:style>
  <w:style w:type="table" w:styleId="TableClassic1">
    <w:name w:val="Table Classic 1"/>
    <w:basedOn w:val="TableNormal"/>
    <w:rsid w:val="00A9415E"/>
    <w:rPr>
      <w:rFonts w:eastAsia="SimSu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PlainText">
    <w:name w:val="Plain Text"/>
    <w:basedOn w:val="Normal"/>
    <w:link w:val="PlainTextChar"/>
    <w:uiPriority w:val="99"/>
    <w:rsid w:val="00A9415E"/>
    <w:pPr>
      <w:spacing w:line="240" w:lineRule="auto"/>
    </w:pPr>
    <w:rPr>
      <w:rFonts w:ascii="Arial" w:hAnsi="Arial" w:cs="Arial"/>
      <w:sz w:val="24"/>
      <w:szCs w:val="24"/>
      <w:lang w:eastAsia="en-AU"/>
    </w:rPr>
  </w:style>
  <w:style w:type="character" w:customStyle="1" w:styleId="PlainTextChar">
    <w:name w:val="Plain Text Char"/>
    <w:link w:val="PlainText"/>
    <w:uiPriority w:val="99"/>
    <w:semiHidden/>
    <w:locked/>
    <w:rsid w:val="00A92048"/>
    <w:rPr>
      <w:rFonts w:ascii="Courier New" w:hAnsi="Courier New" w:cs="Courier New"/>
      <w:lang w:val="en-US" w:eastAsia="en-US"/>
    </w:rPr>
  </w:style>
  <w:style w:type="table" w:styleId="TableContemporary">
    <w:name w:val="Table Contemporary"/>
    <w:basedOn w:val="TableNormal"/>
    <w:rsid w:val="00A9415E"/>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Background">
    <w:name w:val="Background"/>
    <w:basedOn w:val="Normal"/>
    <w:rsid w:val="005B0614"/>
    <w:pPr>
      <w:spacing w:line="240" w:lineRule="auto"/>
    </w:pPr>
    <w:rPr>
      <w:rFonts w:ascii="Times New Roman" w:hAnsi="Times New Roman"/>
      <w:b/>
      <w:sz w:val="28"/>
      <w:u w:val="single"/>
    </w:rPr>
  </w:style>
  <w:style w:type="paragraph" w:styleId="NormalWeb">
    <w:name w:val="Normal (Web)"/>
    <w:basedOn w:val="Normal"/>
    <w:uiPriority w:val="99"/>
    <w:rsid w:val="00D52BD8"/>
    <w:pPr>
      <w:spacing w:before="100" w:beforeAutospacing="1" w:after="100" w:afterAutospacing="1" w:line="240" w:lineRule="auto"/>
    </w:pPr>
    <w:rPr>
      <w:rFonts w:ascii="Times New Roman" w:hAnsi="Times New Roman"/>
      <w:sz w:val="24"/>
      <w:szCs w:val="24"/>
      <w:lang w:eastAsia="en-AU"/>
    </w:rPr>
  </w:style>
  <w:style w:type="paragraph" w:customStyle="1" w:styleId="Default">
    <w:name w:val="Default"/>
    <w:rsid w:val="00D52BD8"/>
    <w:pPr>
      <w:autoSpaceDE w:val="0"/>
      <w:autoSpaceDN w:val="0"/>
      <w:adjustRightInd w:val="0"/>
    </w:pPr>
    <w:rPr>
      <w:color w:val="000000"/>
      <w:sz w:val="24"/>
      <w:szCs w:val="24"/>
    </w:rPr>
  </w:style>
  <w:style w:type="paragraph" w:styleId="DocumentMap">
    <w:name w:val="Document Map"/>
    <w:basedOn w:val="Normal"/>
    <w:link w:val="DocumentMapChar"/>
    <w:semiHidden/>
    <w:rsid w:val="004A5F9C"/>
    <w:pPr>
      <w:shd w:val="clear" w:color="auto" w:fill="000080"/>
    </w:pPr>
    <w:rPr>
      <w:rFonts w:ascii="MS Shell Dlg" w:hAnsi="MS Shell Dlg" w:cs="MS Shell Dlg"/>
    </w:rPr>
  </w:style>
  <w:style w:type="character" w:customStyle="1" w:styleId="DocumentMapChar">
    <w:name w:val="Document Map Char"/>
    <w:link w:val="DocumentMap"/>
    <w:semiHidden/>
    <w:locked/>
    <w:rsid w:val="00A92048"/>
    <w:rPr>
      <w:rFonts w:cs="Times New Roman"/>
      <w:sz w:val="2"/>
      <w:lang w:val="en-US" w:eastAsia="en-US"/>
    </w:rPr>
  </w:style>
  <w:style w:type="paragraph" w:customStyle="1" w:styleId="Pa0">
    <w:name w:val="Pa0"/>
    <w:basedOn w:val="Default"/>
    <w:next w:val="Default"/>
    <w:rsid w:val="00720BB1"/>
    <w:pPr>
      <w:widowControl w:val="0"/>
      <w:spacing w:line="241" w:lineRule="atLeast"/>
    </w:pPr>
    <w:rPr>
      <w:rFonts w:ascii="Myriad Pro" w:hAnsi="Myriad Pro"/>
      <w:color w:val="auto"/>
      <w:lang w:val="en-US" w:eastAsia="en-US"/>
    </w:rPr>
  </w:style>
  <w:style w:type="character" w:customStyle="1" w:styleId="A4">
    <w:name w:val="A4"/>
    <w:rsid w:val="00720BB1"/>
    <w:rPr>
      <w:rFonts w:ascii="Arial" w:hAnsi="Arial"/>
      <w:b/>
      <w:color w:val="456F82"/>
      <w:sz w:val="22"/>
    </w:rPr>
  </w:style>
  <w:style w:type="paragraph" w:customStyle="1" w:styleId="Pa2">
    <w:name w:val="Pa2"/>
    <w:basedOn w:val="Default"/>
    <w:next w:val="Default"/>
    <w:rsid w:val="00720BB1"/>
    <w:pPr>
      <w:widowControl w:val="0"/>
      <w:spacing w:line="241" w:lineRule="atLeast"/>
    </w:pPr>
    <w:rPr>
      <w:rFonts w:ascii="Myriad Pro" w:hAnsi="Myriad Pro"/>
      <w:color w:val="auto"/>
      <w:lang w:val="en-US" w:eastAsia="en-US"/>
    </w:rPr>
  </w:style>
  <w:style w:type="character" w:customStyle="1" w:styleId="A6">
    <w:name w:val="A6"/>
    <w:rsid w:val="00720BB1"/>
    <w:rPr>
      <w:rFonts w:ascii="Arial" w:hAnsi="Arial"/>
      <w:color w:val="221E1F"/>
      <w:sz w:val="20"/>
    </w:rPr>
  </w:style>
  <w:style w:type="paragraph" w:customStyle="1" w:styleId="Pa15">
    <w:name w:val="Pa15"/>
    <w:basedOn w:val="Default"/>
    <w:next w:val="Default"/>
    <w:rsid w:val="00720BB1"/>
    <w:pPr>
      <w:widowControl w:val="0"/>
      <w:spacing w:line="241" w:lineRule="atLeast"/>
    </w:pPr>
    <w:rPr>
      <w:rFonts w:ascii="Myriad Pro" w:hAnsi="Myriad Pro"/>
      <w:color w:val="auto"/>
      <w:lang w:val="en-US" w:eastAsia="en-US"/>
    </w:rPr>
  </w:style>
  <w:style w:type="character" w:customStyle="1" w:styleId="A14">
    <w:name w:val="A14"/>
    <w:rsid w:val="00720BB1"/>
    <w:rPr>
      <w:rFonts w:ascii="Arial" w:hAnsi="Arial"/>
      <w:b/>
      <w:color w:val="221E1F"/>
      <w:sz w:val="17"/>
    </w:rPr>
  </w:style>
  <w:style w:type="character" w:styleId="FollowedHyperlink">
    <w:name w:val="FollowedHyperlink"/>
    <w:locked/>
    <w:rsid w:val="0094200C"/>
    <w:rPr>
      <w:rFonts w:cs="Times New Roman"/>
      <w:color w:val="800080"/>
      <w:u w:val="single"/>
    </w:rPr>
  </w:style>
  <w:style w:type="character" w:customStyle="1" w:styleId="CharChar11">
    <w:name w:val="Char Char11"/>
    <w:semiHidden/>
    <w:locked/>
    <w:rsid w:val="007E1D1C"/>
    <w:rPr>
      <w:rFonts w:ascii="Verdana" w:hAnsi="Verdana" w:cs="Times New Roman"/>
      <w:lang w:val="en-US" w:eastAsia="en-US"/>
    </w:rPr>
  </w:style>
  <w:style w:type="numbering" w:customStyle="1" w:styleId="StyleOutlinenumbered">
    <w:name w:val="Style Outline numbered"/>
    <w:rsid w:val="004F343B"/>
    <w:pPr>
      <w:numPr>
        <w:numId w:val="5"/>
      </w:numPr>
    </w:pPr>
  </w:style>
  <w:style w:type="paragraph" w:customStyle="1" w:styleId="Pa5">
    <w:name w:val="Pa5"/>
    <w:basedOn w:val="Default"/>
    <w:next w:val="Default"/>
    <w:rsid w:val="008822EE"/>
    <w:pPr>
      <w:spacing w:line="171" w:lineRule="atLeast"/>
    </w:pPr>
    <w:rPr>
      <w:rFonts w:ascii="MetaNormal-Roman" w:hAnsi="MetaNormal-Roman"/>
      <w:color w:val="auto"/>
    </w:rPr>
  </w:style>
  <w:style w:type="paragraph" w:customStyle="1" w:styleId="Pa6">
    <w:name w:val="Pa6"/>
    <w:basedOn w:val="Default"/>
    <w:next w:val="Default"/>
    <w:rsid w:val="008822EE"/>
    <w:pPr>
      <w:spacing w:line="171" w:lineRule="atLeast"/>
    </w:pPr>
    <w:rPr>
      <w:rFonts w:ascii="MetaNormal-Roman" w:hAnsi="MetaNormal-Roman"/>
      <w:color w:val="auto"/>
    </w:rPr>
  </w:style>
  <w:style w:type="character" w:customStyle="1" w:styleId="A5">
    <w:name w:val="A5"/>
    <w:rsid w:val="008822EE"/>
    <w:rPr>
      <w:rFonts w:cs="MetaNormal-Roman"/>
      <w:color w:val="221E1F"/>
      <w:sz w:val="17"/>
      <w:szCs w:val="17"/>
    </w:rPr>
  </w:style>
  <w:style w:type="character" w:customStyle="1" w:styleId="CommentTextChar">
    <w:name w:val="Comment Text Char"/>
    <w:semiHidden/>
    <w:locked/>
    <w:rsid w:val="00A430E1"/>
    <w:rPr>
      <w:rFonts w:ascii="Verdana" w:hAnsi="Verdana" w:cs="Times New Roman"/>
      <w:lang w:val="en-US" w:eastAsia="en-US"/>
    </w:rPr>
  </w:style>
  <w:style w:type="character" w:styleId="Emphasis">
    <w:name w:val="Emphasis"/>
    <w:qFormat/>
    <w:rsid w:val="00DA3770"/>
    <w:rPr>
      <w:i/>
      <w:iCs/>
    </w:rPr>
  </w:style>
  <w:style w:type="paragraph" w:styleId="ListParagraph">
    <w:name w:val="List Paragraph"/>
    <w:basedOn w:val="Normal"/>
    <w:uiPriority w:val="34"/>
    <w:qFormat/>
    <w:rsid w:val="00917B2B"/>
    <w:pPr>
      <w:spacing w:line="240" w:lineRule="auto"/>
      <w:ind w:left="720"/>
    </w:pPr>
    <w:rPr>
      <w:rFonts w:ascii="Calibri" w:eastAsia="Calibri" w:hAnsi="Calibri" w:cs="Calibri"/>
      <w:sz w:val="22"/>
      <w:szCs w:val="22"/>
      <w:lang w:eastAsia="en-AU"/>
    </w:rPr>
  </w:style>
  <w:style w:type="character" w:styleId="BookTitle">
    <w:name w:val="Book Title"/>
    <w:uiPriority w:val="33"/>
    <w:qFormat/>
    <w:rsid w:val="002B2661"/>
    <w:rPr>
      <w:i/>
      <w:iCs/>
      <w:smallCaps/>
      <w:spacing w:val="5"/>
    </w:rPr>
  </w:style>
  <w:style w:type="character" w:customStyle="1" w:styleId="st">
    <w:name w:val="st"/>
    <w:rsid w:val="003567AE"/>
  </w:style>
  <w:style w:type="paragraph" w:customStyle="1" w:styleId="pa4">
    <w:name w:val="pa4"/>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pa50">
    <w:name w:val="pa5"/>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pa60">
    <w:name w:val="pa6"/>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StyleListBullet2After6ptLinespacingExactly13pt">
    <w:name w:val="Style List Bullet 2 + After:  6 pt Line spacing:  Exactly 13 pt"/>
    <w:basedOn w:val="ListBullet2"/>
    <w:rsid w:val="00AC4CB9"/>
  </w:style>
  <w:style w:type="paragraph" w:styleId="ListBullet">
    <w:name w:val="List Bullet"/>
    <w:basedOn w:val="Normal"/>
    <w:qFormat/>
    <w:locked/>
    <w:rsid w:val="009D2166"/>
    <w:pPr>
      <w:numPr>
        <w:numId w:val="6"/>
      </w:numPr>
      <w:contextualSpacing/>
    </w:pPr>
  </w:style>
  <w:style w:type="paragraph" w:styleId="ListBullet2">
    <w:name w:val="List Bullet 2"/>
    <w:basedOn w:val="Normal"/>
    <w:qFormat/>
    <w:locked/>
    <w:rsid w:val="00A01905"/>
    <w:pPr>
      <w:numPr>
        <w:numId w:val="7"/>
      </w:numPr>
      <w:spacing w:after="120"/>
      <w:ind w:left="754" w:hanging="357"/>
      <w:contextualSpacing/>
    </w:pPr>
  </w:style>
  <w:style w:type="paragraph" w:customStyle="1" w:styleId="StyleTableTextBoldCentered">
    <w:name w:val="Style Table Text + Bold Centered"/>
    <w:basedOn w:val="TableText"/>
    <w:qFormat/>
    <w:rsid w:val="00C502BD"/>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750"/>
      <w:marRight w:val="0"/>
      <w:marTop w:val="30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
      </w:divsChild>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sChild>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2632283">
      <w:bodyDiv w:val="1"/>
      <w:marLeft w:val="0"/>
      <w:marRight w:val="0"/>
      <w:marTop w:val="0"/>
      <w:marBottom w:val="0"/>
      <w:divBdr>
        <w:top w:val="none" w:sz="0" w:space="0" w:color="auto"/>
        <w:left w:val="none" w:sz="0" w:space="0" w:color="auto"/>
        <w:bottom w:val="none" w:sz="0" w:space="0" w:color="auto"/>
        <w:right w:val="none" w:sz="0" w:space="0" w:color="auto"/>
      </w:divBdr>
    </w:div>
    <w:div w:id="25453520">
      <w:bodyDiv w:val="1"/>
      <w:marLeft w:val="0"/>
      <w:marRight w:val="0"/>
      <w:marTop w:val="0"/>
      <w:marBottom w:val="0"/>
      <w:divBdr>
        <w:top w:val="none" w:sz="0" w:space="0" w:color="auto"/>
        <w:left w:val="none" w:sz="0" w:space="0" w:color="auto"/>
        <w:bottom w:val="none" w:sz="0" w:space="0" w:color="auto"/>
        <w:right w:val="none" w:sz="0" w:space="0" w:color="auto"/>
      </w:divBdr>
    </w:div>
    <w:div w:id="28839952">
      <w:bodyDiv w:val="1"/>
      <w:marLeft w:val="0"/>
      <w:marRight w:val="0"/>
      <w:marTop w:val="0"/>
      <w:marBottom w:val="0"/>
      <w:divBdr>
        <w:top w:val="none" w:sz="0" w:space="0" w:color="auto"/>
        <w:left w:val="none" w:sz="0" w:space="0" w:color="auto"/>
        <w:bottom w:val="none" w:sz="0" w:space="0" w:color="auto"/>
        <w:right w:val="none" w:sz="0" w:space="0" w:color="auto"/>
      </w:divBdr>
    </w:div>
    <w:div w:id="85273266">
      <w:bodyDiv w:val="1"/>
      <w:marLeft w:val="0"/>
      <w:marRight w:val="0"/>
      <w:marTop w:val="0"/>
      <w:marBottom w:val="0"/>
      <w:divBdr>
        <w:top w:val="none" w:sz="0" w:space="0" w:color="auto"/>
        <w:left w:val="none" w:sz="0" w:space="0" w:color="auto"/>
        <w:bottom w:val="none" w:sz="0" w:space="0" w:color="auto"/>
        <w:right w:val="none" w:sz="0" w:space="0" w:color="auto"/>
      </w:divBdr>
    </w:div>
    <w:div w:id="97795342">
      <w:bodyDiv w:val="1"/>
      <w:marLeft w:val="0"/>
      <w:marRight w:val="0"/>
      <w:marTop w:val="0"/>
      <w:marBottom w:val="0"/>
      <w:divBdr>
        <w:top w:val="none" w:sz="0" w:space="0" w:color="auto"/>
        <w:left w:val="none" w:sz="0" w:space="0" w:color="auto"/>
        <w:bottom w:val="none" w:sz="0" w:space="0" w:color="auto"/>
        <w:right w:val="none" w:sz="0" w:space="0" w:color="auto"/>
      </w:divBdr>
    </w:div>
    <w:div w:id="118425096">
      <w:bodyDiv w:val="1"/>
      <w:marLeft w:val="0"/>
      <w:marRight w:val="0"/>
      <w:marTop w:val="0"/>
      <w:marBottom w:val="0"/>
      <w:divBdr>
        <w:top w:val="none" w:sz="0" w:space="0" w:color="auto"/>
        <w:left w:val="none" w:sz="0" w:space="0" w:color="auto"/>
        <w:bottom w:val="none" w:sz="0" w:space="0" w:color="auto"/>
        <w:right w:val="none" w:sz="0" w:space="0" w:color="auto"/>
      </w:divBdr>
    </w:div>
    <w:div w:id="163278385">
      <w:bodyDiv w:val="1"/>
      <w:marLeft w:val="0"/>
      <w:marRight w:val="0"/>
      <w:marTop w:val="0"/>
      <w:marBottom w:val="0"/>
      <w:divBdr>
        <w:top w:val="none" w:sz="0" w:space="0" w:color="auto"/>
        <w:left w:val="none" w:sz="0" w:space="0" w:color="auto"/>
        <w:bottom w:val="none" w:sz="0" w:space="0" w:color="auto"/>
        <w:right w:val="none" w:sz="0" w:space="0" w:color="auto"/>
      </w:divBdr>
    </w:div>
    <w:div w:id="189803001">
      <w:bodyDiv w:val="1"/>
      <w:marLeft w:val="0"/>
      <w:marRight w:val="0"/>
      <w:marTop w:val="0"/>
      <w:marBottom w:val="0"/>
      <w:divBdr>
        <w:top w:val="none" w:sz="0" w:space="0" w:color="auto"/>
        <w:left w:val="none" w:sz="0" w:space="0" w:color="auto"/>
        <w:bottom w:val="none" w:sz="0" w:space="0" w:color="auto"/>
        <w:right w:val="none" w:sz="0" w:space="0" w:color="auto"/>
      </w:divBdr>
    </w:div>
    <w:div w:id="251863956">
      <w:bodyDiv w:val="1"/>
      <w:marLeft w:val="0"/>
      <w:marRight w:val="0"/>
      <w:marTop w:val="0"/>
      <w:marBottom w:val="0"/>
      <w:divBdr>
        <w:top w:val="none" w:sz="0" w:space="0" w:color="auto"/>
        <w:left w:val="none" w:sz="0" w:space="0" w:color="auto"/>
        <w:bottom w:val="none" w:sz="0" w:space="0" w:color="auto"/>
        <w:right w:val="none" w:sz="0" w:space="0" w:color="auto"/>
      </w:divBdr>
    </w:div>
    <w:div w:id="256060814">
      <w:bodyDiv w:val="1"/>
      <w:marLeft w:val="0"/>
      <w:marRight w:val="0"/>
      <w:marTop w:val="0"/>
      <w:marBottom w:val="0"/>
      <w:divBdr>
        <w:top w:val="none" w:sz="0" w:space="0" w:color="auto"/>
        <w:left w:val="none" w:sz="0" w:space="0" w:color="auto"/>
        <w:bottom w:val="none" w:sz="0" w:space="0" w:color="auto"/>
        <w:right w:val="none" w:sz="0" w:space="0" w:color="auto"/>
      </w:divBdr>
    </w:div>
    <w:div w:id="307052786">
      <w:bodyDiv w:val="1"/>
      <w:marLeft w:val="0"/>
      <w:marRight w:val="0"/>
      <w:marTop w:val="0"/>
      <w:marBottom w:val="0"/>
      <w:divBdr>
        <w:top w:val="none" w:sz="0" w:space="0" w:color="auto"/>
        <w:left w:val="none" w:sz="0" w:space="0" w:color="auto"/>
        <w:bottom w:val="none" w:sz="0" w:space="0" w:color="auto"/>
        <w:right w:val="none" w:sz="0" w:space="0" w:color="auto"/>
      </w:divBdr>
    </w:div>
    <w:div w:id="308292280">
      <w:bodyDiv w:val="1"/>
      <w:marLeft w:val="0"/>
      <w:marRight w:val="0"/>
      <w:marTop w:val="0"/>
      <w:marBottom w:val="0"/>
      <w:divBdr>
        <w:top w:val="none" w:sz="0" w:space="0" w:color="auto"/>
        <w:left w:val="none" w:sz="0" w:space="0" w:color="auto"/>
        <w:bottom w:val="none" w:sz="0" w:space="0" w:color="auto"/>
        <w:right w:val="none" w:sz="0" w:space="0" w:color="auto"/>
      </w:divBdr>
      <w:divsChild>
        <w:div w:id="386103622">
          <w:marLeft w:val="0"/>
          <w:marRight w:val="0"/>
          <w:marTop w:val="0"/>
          <w:marBottom w:val="0"/>
          <w:divBdr>
            <w:top w:val="none" w:sz="0" w:space="0" w:color="auto"/>
            <w:left w:val="none" w:sz="0" w:space="0" w:color="auto"/>
            <w:bottom w:val="none" w:sz="0" w:space="0" w:color="auto"/>
            <w:right w:val="none" w:sz="0" w:space="0" w:color="auto"/>
          </w:divBdr>
        </w:div>
      </w:divsChild>
    </w:div>
    <w:div w:id="352462178">
      <w:bodyDiv w:val="1"/>
      <w:marLeft w:val="0"/>
      <w:marRight w:val="0"/>
      <w:marTop w:val="0"/>
      <w:marBottom w:val="0"/>
      <w:divBdr>
        <w:top w:val="none" w:sz="0" w:space="0" w:color="auto"/>
        <w:left w:val="none" w:sz="0" w:space="0" w:color="auto"/>
        <w:bottom w:val="none" w:sz="0" w:space="0" w:color="auto"/>
        <w:right w:val="none" w:sz="0" w:space="0" w:color="auto"/>
      </w:divBdr>
    </w:div>
    <w:div w:id="398598082">
      <w:bodyDiv w:val="1"/>
      <w:marLeft w:val="0"/>
      <w:marRight w:val="0"/>
      <w:marTop w:val="0"/>
      <w:marBottom w:val="0"/>
      <w:divBdr>
        <w:top w:val="none" w:sz="0" w:space="0" w:color="auto"/>
        <w:left w:val="none" w:sz="0" w:space="0" w:color="auto"/>
        <w:bottom w:val="none" w:sz="0" w:space="0" w:color="auto"/>
        <w:right w:val="none" w:sz="0" w:space="0" w:color="auto"/>
      </w:divBdr>
      <w:divsChild>
        <w:div w:id="114435257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405033790">
      <w:bodyDiv w:val="1"/>
      <w:marLeft w:val="0"/>
      <w:marRight w:val="0"/>
      <w:marTop w:val="0"/>
      <w:marBottom w:val="0"/>
      <w:divBdr>
        <w:top w:val="none" w:sz="0" w:space="0" w:color="auto"/>
        <w:left w:val="none" w:sz="0" w:space="0" w:color="auto"/>
        <w:bottom w:val="none" w:sz="0" w:space="0" w:color="auto"/>
        <w:right w:val="none" w:sz="0" w:space="0" w:color="auto"/>
      </w:divBdr>
    </w:div>
    <w:div w:id="450516141">
      <w:bodyDiv w:val="1"/>
      <w:marLeft w:val="0"/>
      <w:marRight w:val="0"/>
      <w:marTop w:val="0"/>
      <w:marBottom w:val="0"/>
      <w:divBdr>
        <w:top w:val="none" w:sz="0" w:space="0" w:color="auto"/>
        <w:left w:val="none" w:sz="0" w:space="0" w:color="auto"/>
        <w:bottom w:val="none" w:sz="0" w:space="0" w:color="auto"/>
        <w:right w:val="none" w:sz="0" w:space="0" w:color="auto"/>
      </w:divBdr>
    </w:div>
    <w:div w:id="483012756">
      <w:bodyDiv w:val="1"/>
      <w:marLeft w:val="0"/>
      <w:marRight w:val="0"/>
      <w:marTop w:val="0"/>
      <w:marBottom w:val="0"/>
      <w:divBdr>
        <w:top w:val="none" w:sz="0" w:space="0" w:color="auto"/>
        <w:left w:val="none" w:sz="0" w:space="0" w:color="auto"/>
        <w:bottom w:val="none" w:sz="0" w:space="0" w:color="auto"/>
        <w:right w:val="none" w:sz="0" w:space="0" w:color="auto"/>
      </w:divBdr>
      <w:divsChild>
        <w:div w:id="1166943589">
          <w:marLeft w:val="0"/>
          <w:marRight w:val="0"/>
          <w:marTop w:val="0"/>
          <w:marBottom w:val="0"/>
          <w:divBdr>
            <w:top w:val="none" w:sz="0" w:space="0" w:color="auto"/>
            <w:left w:val="none" w:sz="0" w:space="0" w:color="auto"/>
            <w:bottom w:val="none" w:sz="0" w:space="0" w:color="auto"/>
            <w:right w:val="none" w:sz="0" w:space="0" w:color="auto"/>
          </w:divBdr>
          <w:divsChild>
            <w:div w:id="1695377213">
              <w:marLeft w:val="0"/>
              <w:marRight w:val="0"/>
              <w:marTop w:val="0"/>
              <w:marBottom w:val="0"/>
              <w:divBdr>
                <w:top w:val="none" w:sz="0" w:space="0" w:color="auto"/>
                <w:left w:val="none" w:sz="0" w:space="0" w:color="auto"/>
                <w:bottom w:val="none" w:sz="0" w:space="0" w:color="auto"/>
                <w:right w:val="none" w:sz="0" w:space="0" w:color="auto"/>
              </w:divBdr>
              <w:divsChild>
                <w:div w:id="242448181">
                  <w:marLeft w:val="0"/>
                  <w:marRight w:val="0"/>
                  <w:marTop w:val="0"/>
                  <w:marBottom w:val="0"/>
                  <w:divBdr>
                    <w:top w:val="none" w:sz="0" w:space="0" w:color="auto"/>
                    <w:left w:val="none" w:sz="0" w:space="0" w:color="auto"/>
                    <w:bottom w:val="none" w:sz="0" w:space="0" w:color="auto"/>
                    <w:right w:val="none" w:sz="0" w:space="0" w:color="auto"/>
                  </w:divBdr>
                  <w:divsChild>
                    <w:div w:id="920259145">
                      <w:marLeft w:val="0"/>
                      <w:marRight w:val="0"/>
                      <w:marTop w:val="0"/>
                      <w:marBottom w:val="0"/>
                      <w:divBdr>
                        <w:top w:val="none" w:sz="0" w:space="0" w:color="auto"/>
                        <w:left w:val="none" w:sz="0" w:space="0" w:color="auto"/>
                        <w:bottom w:val="none" w:sz="0" w:space="0" w:color="auto"/>
                        <w:right w:val="none" w:sz="0" w:space="0" w:color="auto"/>
                      </w:divBdr>
                      <w:divsChild>
                        <w:div w:id="1044217059">
                          <w:marLeft w:val="0"/>
                          <w:marRight w:val="0"/>
                          <w:marTop w:val="0"/>
                          <w:marBottom w:val="0"/>
                          <w:divBdr>
                            <w:top w:val="none" w:sz="0" w:space="0" w:color="auto"/>
                            <w:left w:val="none" w:sz="0" w:space="0" w:color="auto"/>
                            <w:bottom w:val="none" w:sz="0" w:space="0" w:color="auto"/>
                            <w:right w:val="none" w:sz="0" w:space="0" w:color="auto"/>
                          </w:divBdr>
                          <w:divsChild>
                            <w:div w:id="55574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276473">
      <w:bodyDiv w:val="1"/>
      <w:marLeft w:val="0"/>
      <w:marRight w:val="0"/>
      <w:marTop w:val="0"/>
      <w:marBottom w:val="0"/>
      <w:divBdr>
        <w:top w:val="none" w:sz="0" w:space="0" w:color="auto"/>
        <w:left w:val="none" w:sz="0" w:space="0" w:color="auto"/>
        <w:bottom w:val="none" w:sz="0" w:space="0" w:color="auto"/>
        <w:right w:val="none" w:sz="0" w:space="0" w:color="auto"/>
      </w:divBdr>
    </w:div>
    <w:div w:id="495649488">
      <w:bodyDiv w:val="1"/>
      <w:marLeft w:val="0"/>
      <w:marRight w:val="0"/>
      <w:marTop w:val="0"/>
      <w:marBottom w:val="0"/>
      <w:divBdr>
        <w:top w:val="none" w:sz="0" w:space="0" w:color="auto"/>
        <w:left w:val="none" w:sz="0" w:space="0" w:color="auto"/>
        <w:bottom w:val="none" w:sz="0" w:space="0" w:color="auto"/>
        <w:right w:val="none" w:sz="0" w:space="0" w:color="auto"/>
      </w:divBdr>
    </w:div>
    <w:div w:id="502203109">
      <w:bodyDiv w:val="1"/>
      <w:marLeft w:val="0"/>
      <w:marRight w:val="0"/>
      <w:marTop w:val="0"/>
      <w:marBottom w:val="0"/>
      <w:divBdr>
        <w:top w:val="none" w:sz="0" w:space="0" w:color="auto"/>
        <w:left w:val="none" w:sz="0" w:space="0" w:color="auto"/>
        <w:bottom w:val="none" w:sz="0" w:space="0" w:color="auto"/>
        <w:right w:val="none" w:sz="0" w:space="0" w:color="auto"/>
      </w:divBdr>
    </w:div>
    <w:div w:id="525948762">
      <w:bodyDiv w:val="1"/>
      <w:marLeft w:val="0"/>
      <w:marRight w:val="0"/>
      <w:marTop w:val="0"/>
      <w:marBottom w:val="0"/>
      <w:divBdr>
        <w:top w:val="none" w:sz="0" w:space="0" w:color="auto"/>
        <w:left w:val="none" w:sz="0" w:space="0" w:color="auto"/>
        <w:bottom w:val="none" w:sz="0" w:space="0" w:color="auto"/>
        <w:right w:val="none" w:sz="0" w:space="0" w:color="auto"/>
      </w:divBdr>
    </w:div>
    <w:div w:id="530148989">
      <w:bodyDiv w:val="1"/>
      <w:marLeft w:val="0"/>
      <w:marRight w:val="0"/>
      <w:marTop w:val="0"/>
      <w:marBottom w:val="0"/>
      <w:divBdr>
        <w:top w:val="none" w:sz="0" w:space="0" w:color="auto"/>
        <w:left w:val="none" w:sz="0" w:space="0" w:color="auto"/>
        <w:bottom w:val="none" w:sz="0" w:space="0" w:color="auto"/>
        <w:right w:val="none" w:sz="0" w:space="0" w:color="auto"/>
      </w:divBdr>
    </w:div>
    <w:div w:id="541404764">
      <w:bodyDiv w:val="1"/>
      <w:marLeft w:val="0"/>
      <w:marRight w:val="0"/>
      <w:marTop w:val="0"/>
      <w:marBottom w:val="0"/>
      <w:divBdr>
        <w:top w:val="none" w:sz="0" w:space="0" w:color="auto"/>
        <w:left w:val="none" w:sz="0" w:space="0" w:color="auto"/>
        <w:bottom w:val="none" w:sz="0" w:space="0" w:color="auto"/>
        <w:right w:val="none" w:sz="0" w:space="0" w:color="auto"/>
      </w:divBdr>
    </w:div>
    <w:div w:id="548341277">
      <w:bodyDiv w:val="1"/>
      <w:marLeft w:val="0"/>
      <w:marRight w:val="0"/>
      <w:marTop w:val="0"/>
      <w:marBottom w:val="0"/>
      <w:divBdr>
        <w:top w:val="none" w:sz="0" w:space="0" w:color="auto"/>
        <w:left w:val="none" w:sz="0" w:space="0" w:color="auto"/>
        <w:bottom w:val="none" w:sz="0" w:space="0" w:color="auto"/>
        <w:right w:val="none" w:sz="0" w:space="0" w:color="auto"/>
      </w:divBdr>
    </w:div>
    <w:div w:id="561255845">
      <w:bodyDiv w:val="1"/>
      <w:marLeft w:val="0"/>
      <w:marRight w:val="0"/>
      <w:marTop w:val="0"/>
      <w:marBottom w:val="0"/>
      <w:divBdr>
        <w:top w:val="none" w:sz="0" w:space="0" w:color="auto"/>
        <w:left w:val="none" w:sz="0" w:space="0" w:color="auto"/>
        <w:bottom w:val="none" w:sz="0" w:space="0" w:color="auto"/>
        <w:right w:val="none" w:sz="0" w:space="0" w:color="auto"/>
      </w:divBdr>
    </w:div>
    <w:div w:id="605119084">
      <w:bodyDiv w:val="1"/>
      <w:marLeft w:val="0"/>
      <w:marRight w:val="0"/>
      <w:marTop w:val="0"/>
      <w:marBottom w:val="0"/>
      <w:divBdr>
        <w:top w:val="none" w:sz="0" w:space="0" w:color="auto"/>
        <w:left w:val="none" w:sz="0" w:space="0" w:color="auto"/>
        <w:bottom w:val="none" w:sz="0" w:space="0" w:color="auto"/>
        <w:right w:val="none" w:sz="0" w:space="0" w:color="auto"/>
      </w:divBdr>
    </w:div>
    <w:div w:id="612589702">
      <w:bodyDiv w:val="1"/>
      <w:marLeft w:val="0"/>
      <w:marRight w:val="0"/>
      <w:marTop w:val="0"/>
      <w:marBottom w:val="0"/>
      <w:divBdr>
        <w:top w:val="none" w:sz="0" w:space="0" w:color="auto"/>
        <w:left w:val="none" w:sz="0" w:space="0" w:color="auto"/>
        <w:bottom w:val="none" w:sz="0" w:space="0" w:color="auto"/>
        <w:right w:val="none" w:sz="0" w:space="0" w:color="auto"/>
      </w:divBdr>
    </w:div>
    <w:div w:id="662510141">
      <w:bodyDiv w:val="1"/>
      <w:marLeft w:val="0"/>
      <w:marRight w:val="0"/>
      <w:marTop w:val="0"/>
      <w:marBottom w:val="0"/>
      <w:divBdr>
        <w:top w:val="none" w:sz="0" w:space="0" w:color="auto"/>
        <w:left w:val="none" w:sz="0" w:space="0" w:color="auto"/>
        <w:bottom w:val="none" w:sz="0" w:space="0" w:color="auto"/>
        <w:right w:val="none" w:sz="0" w:space="0" w:color="auto"/>
      </w:divBdr>
    </w:div>
    <w:div w:id="667681970">
      <w:bodyDiv w:val="1"/>
      <w:marLeft w:val="0"/>
      <w:marRight w:val="0"/>
      <w:marTop w:val="0"/>
      <w:marBottom w:val="0"/>
      <w:divBdr>
        <w:top w:val="none" w:sz="0" w:space="0" w:color="auto"/>
        <w:left w:val="none" w:sz="0" w:space="0" w:color="auto"/>
        <w:bottom w:val="none" w:sz="0" w:space="0" w:color="auto"/>
        <w:right w:val="none" w:sz="0" w:space="0" w:color="auto"/>
      </w:divBdr>
    </w:div>
    <w:div w:id="683364256">
      <w:bodyDiv w:val="1"/>
      <w:marLeft w:val="0"/>
      <w:marRight w:val="0"/>
      <w:marTop w:val="0"/>
      <w:marBottom w:val="0"/>
      <w:divBdr>
        <w:top w:val="none" w:sz="0" w:space="0" w:color="auto"/>
        <w:left w:val="none" w:sz="0" w:space="0" w:color="auto"/>
        <w:bottom w:val="none" w:sz="0" w:space="0" w:color="auto"/>
        <w:right w:val="none" w:sz="0" w:space="0" w:color="auto"/>
      </w:divBdr>
    </w:div>
    <w:div w:id="683552406">
      <w:bodyDiv w:val="1"/>
      <w:marLeft w:val="0"/>
      <w:marRight w:val="0"/>
      <w:marTop w:val="0"/>
      <w:marBottom w:val="0"/>
      <w:divBdr>
        <w:top w:val="none" w:sz="0" w:space="0" w:color="auto"/>
        <w:left w:val="none" w:sz="0" w:space="0" w:color="auto"/>
        <w:bottom w:val="none" w:sz="0" w:space="0" w:color="auto"/>
        <w:right w:val="none" w:sz="0" w:space="0" w:color="auto"/>
      </w:divBdr>
    </w:div>
    <w:div w:id="721440775">
      <w:bodyDiv w:val="1"/>
      <w:marLeft w:val="0"/>
      <w:marRight w:val="0"/>
      <w:marTop w:val="0"/>
      <w:marBottom w:val="0"/>
      <w:divBdr>
        <w:top w:val="none" w:sz="0" w:space="0" w:color="auto"/>
        <w:left w:val="none" w:sz="0" w:space="0" w:color="auto"/>
        <w:bottom w:val="none" w:sz="0" w:space="0" w:color="auto"/>
        <w:right w:val="none" w:sz="0" w:space="0" w:color="auto"/>
      </w:divBdr>
    </w:div>
    <w:div w:id="728770749">
      <w:bodyDiv w:val="1"/>
      <w:marLeft w:val="0"/>
      <w:marRight w:val="0"/>
      <w:marTop w:val="0"/>
      <w:marBottom w:val="0"/>
      <w:divBdr>
        <w:top w:val="none" w:sz="0" w:space="0" w:color="auto"/>
        <w:left w:val="none" w:sz="0" w:space="0" w:color="auto"/>
        <w:bottom w:val="none" w:sz="0" w:space="0" w:color="auto"/>
        <w:right w:val="none" w:sz="0" w:space="0" w:color="auto"/>
      </w:divBdr>
    </w:div>
    <w:div w:id="751971546">
      <w:bodyDiv w:val="1"/>
      <w:marLeft w:val="0"/>
      <w:marRight w:val="0"/>
      <w:marTop w:val="0"/>
      <w:marBottom w:val="0"/>
      <w:divBdr>
        <w:top w:val="none" w:sz="0" w:space="0" w:color="auto"/>
        <w:left w:val="none" w:sz="0" w:space="0" w:color="auto"/>
        <w:bottom w:val="none" w:sz="0" w:space="0" w:color="auto"/>
        <w:right w:val="none" w:sz="0" w:space="0" w:color="auto"/>
      </w:divBdr>
    </w:div>
    <w:div w:id="753404988">
      <w:bodyDiv w:val="1"/>
      <w:marLeft w:val="0"/>
      <w:marRight w:val="0"/>
      <w:marTop w:val="0"/>
      <w:marBottom w:val="0"/>
      <w:divBdr>
        <w:top w:val="none" w:sz="0" w:space="0" w:color="auto"/>
        <w:left w:val="none" w:sz="0" w:space="0" w:color="auto"/>
        <w:bottom w:val="none" w:sz="0" w:space="0" w:color="auto"/>
        <w:right w:val="none" w:sz="0" w:space="0" w:color="auto"/>
      </w:divBdr>
    </w:div>
    <w:div w:id="776678519">
      <w:bodyDiv w:val="1"/>
      <w:marLeft w:val="0"/>
      <w:marRight w:val="0"/>
      <w:marTop w:val="0"/>
      <w:marBottom w:val="0"/>
      <w:divBdr>
        <w:top w:val="none" w:sz="0" w:space="0" w:color="auto"/>
        <w:left w:val="none" w:sz="0" w:space="0" w:color="auto"/>
        <w:bottom w:val="none" w:sz="0" w:space="0" w:color="auto"/>
        <w:right w:val="none" w:sz="0" w:space="0" w:color="auto"/>
      </w:divBdr>
    </w:div>
    <w:div w:id="819536785">
      <w:bodyDiv w:val="1"/>
      <w:marLeft w:val="0"/>
      <w:marRight w:val="0"/>
      <w:marTop w:val="0"/>
      <w:marBottom w:val="0"/>
      <w:divBdr>
        <w:top w:val="none" w:sz="0" w:space="0" w:color="auto"/>
        <w:left w:val="none" w:sz="0" w:space="0" w:color="auto"/>
        <w:bottom w:val="none" w:sz="0" w:space="0" w:color="auto"/>
        <w:right w:val="none" w:sz="0" w:space="0" w:color="auto"/>
      </w:divBdr>
      <w:divsChild>
        <w:div w:id="1752314868">
          <w:marLeft w:val="-15"/>
          <w:marRight w:val="0"/>
          <w:marTop w:val="0"/>
          <w:marBottom w:val="0"/>
          <w:divBdr>
            <w:top w:val="none" w:sz="0" w:space="0" w:color="auto"/>
            <w:left w:val="none" w:sz="0" w:space="0" w:color="auto"/>
            <w:bottom w:val="none" w:sz="0" w:space="0" w:color="auto"/>
            <w:right w:val="single" w:sz="6" w:space="0" w:color="CCCCCC"/>
          </w:divBdr>
          <w:divsChild>
            <w:div w:id="1580824544">
              <w:marLeft w:val="0"/>
              <w:marRight w:val="0"/>
              <w:marTop w:val="0"/>
              <w:marBottom w:val="0"/>
              <w:divBdr>
                <w:top w:val="none" w:sz="0" w:space="0" w:color="auto"/>
                <w:left w:val="none" w:sz="0" w:space="0" w:color="auto"/>
                <w:bottom w:val="none" w:sz="0" w:space="0" w:color="auto"/>
                <w:right w:val="none" w:sz="0" w:space="0" w:color="auto"/>
              </w:divBdr>
              <w:divsChild>
                <w:div w:id="291521533">
                  <w:marLeft w:val="0"/>
                  <w:marRight w:val="0"/>
                  <w:marTop w:val="0"/>
                  <w:marBottom w:val="0"/>
                  <w:divBdr>
                    <w:top w:val="none" w:sz="0" w:space="0" w:color="auto"/>
                    <w:left w:val="none" w:sz="0" w:space="0" w:color="auto"/>
                    <w:bottom w:val="none" w:sz="0" w:space="0" w:color="auto"/>
                    <w:right w:val="none" w:sz="0" w:space="0" w:color="auto"/>
                  </w:divBdr>
                  <w:divsChild>
                    <w:div w:id="1682464852">
                      <w:marLeft w:val="-2"/>
                      <w:marRight w:val="-2"/>
                      <w:marTop w:val="0"/>
                      <w:marBottom w:val="0"/>
                      <w:divBdr>
                        <w:top w:val="none" w:sz="0" w:space="0" w:color="auto"/>
                        <w:left w:val="none" w:sz="0" w:space="0" w:color="auto"/>
                        <w:bottom w:val="none" w:sz="0" w:space="0" w:color="auto"/>
                        <w:right w:val="none" w:sz="0" w:space="0" w:color="auto"/>
                      </w:divBdr>
                      <w:divsChild>
                        <w:div w:id="94045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27424">
      <w:bodyDiv w:val="1"/>
      <w:marLeft w:val="0"/>
      <w:marRight w:val="0"/>
      <w:marTop w:val="0"/>
      <w:marBottom w:val="0"/>
      <w:divBdr>
        <w:top w:val="none" w:sz="0" w:space="0" w:color="auto"/>
        <w:left w:val="none" w:sz="0" w:space="0" w:color="auto"/>
        <w:bottom w:val="none" w:sz="0" w:space="0" w:color="auto"/>
        <w:right w:val="none" w:sz="0" w:space="0" w:color="auto"/>
      </w:divBdr>
    </w:div>
    <w:div w:id="843132147">
      <w:bodyDiv w:val="1"/>
      <w:marLeft w:val="0"/>
      <w:marRight w:val="0"/>
      <w:marTop w:val="0"/>
      <w:marBottom w:val="0"/>
      <w:divBdr>
        <w:top w:val="none" w:sz="0" w:space="0" w:color="auto"/>
        <w:left w:val="none" w:sz="0" w:space="0" w:color="auto"/>
        <w:bottom w:val="none" w:sz="0" w:space="0" w:color="auto"/>
        <w:right w:val="none" w:sz="0" w:space="0" w:color="auto"/>
      </w:divBdr>
    </w:div>
    <w:div w:id="843671700">
      <w:bodyDiv w:val="1"/>
      <w:marLeft w:val="0"/>
      <w:marRight w:val="0"/>
      <w:marTop w:val="0"/>
      <w:marBottom w:val="0"/>
      <w:divBdr>
        <w:top w:val="none" w:sz="0" w:space="0" w:color="auto"/>
        <w:left w:val="none" w:sz="0" w:space="0" w:color="auto"/>
        <w:bottom w:val="none" w:sz="0" w:space="0" w:color="auto"/>
        <w:right w:val="none" w:sz="0" w:space="0" w:color="auto"/>
      </w:divBdr>
      <w:divsChild>
        <w:div w:id="1343162820">
          <w:marLeft w:val="0"/>
          <w:marRight w:val="0"/>
          <w:marTop w:val="0"/>
          <w:marBottom w:val="0"/>
          <w:divBdr>
            <w:top w:val="none" w:sz="0" w:space="0" w:color="auto"/>
            <w:left w:val="none" w:sz="0" w:space="0" w:color="auto"/>
            <w:bottom w:val="none" w:sz="0" w:space="0" w:color="auto"/>
            <w:right w:val="none" w:sz="0" w:space="0" w:color="auto"/>
          </w:divBdr>
          <w:divsChild>
            <w:div w:id="924798320">
              <w:marLeft w:val="0"/>
              <w:marRight w:val="0"/>
              <w:marTop w:val="0"/>
              <w:marBottom w:val="0"/>
              <w:divBdr>
                <w:top w:val="none" w:sz="0" w:space="0" w:color="auto"/>
                <w:left w:val="none" w:sz="0" w:space="0" w:color="auto"/>
                <w:bottom w:val="none" w:sz="0" w:space="0" w:color="auto"/>
                <w:right w:val="none" w:sz="0" w:space="0" w:color="auto"/>
              </w:divBdr>
              <w:divsChild>
                <w:div w:id="611978536">
                  <w:marLeft w:val="0"/>
                  <w:marRight w:val="0"/>
                  <w:marTop w:val="0"/>
                  <w:marBottom w:val="0"/>
                  <w:divBdr>
                    <w:top w:val="none" w:sz="0" w:space="0" w:color="auto"/>
                    <w:left w:val="none" w:sz="0" w:space="0" w:color="auto"/>
                    <w:bottom w:val="none" w:sz="0" w:space="0" w:color="auto"/>
                    <w:right w:val="none" w:sz="0" w:space="0" w:color="auto"/>
                  </w:divBdr>
                  <w:divsChild>
                    <w:div w:id="1318413517">
                      <w:marLeft w:val="0"/>
                      <w:marRight w:val="0"/>
                      <w:marTop w:val="0"/>
                      <w:marBottom w:val="600"/>
                      <w:divBdr>
                        <w:top w:val="none" w:sz="0" w:space="0" w:color="auto"/>
                        <w:left w:val="none" w:sz="0" w:space="0" w:color="auto"/>
                        <w:bottom w:val="none" w:sz="0" w:space="0" w:color="auto"/>
                        <w:right w:val="none" w:sz="0" w:space="0" w:color="auto"/>
                      </w:divBdr>
                      <w:divsChild>
                        <w:div w:id="1578054068">
                          <w:marLeft w:val="0"/>
                          <w:marRight w:val="0"/>
                          <w:marTop w:val="0"/>
                          <w:marBottom w:val="0"/>
                          <w:divBdr>
                            <w:top w:val="none" w:sz="0" w:space="0" w:color="auto"/>
                            <w:left w:val="none" w:sz="0" w:space="0" w:color="auto"/>
                            <w:bottom w:val="none" w:sz="0" w:space="0" w:color="auto"/>
                            <w:right w:val="none" w:sz="0" w:space="0" w:color="auto"/>
                          </w:divBdr>
                          <w:divsChild>
                            <w:div w:id="1006439397">
                              <w:marLeft w:val="0"/>
                              <w:marRight w:val="0"/>
                              <w:marTop w:val="0"/>
                              <w:marBottom w:val="0"/>
                              <w:divBdr>
                                <w:top w:val="none" w:sz="0" w:space="0" w:color="auto"/>
                                <w:left w:val="none" w:sz="0" w:space="0" w:color="auto"/>
                                <w:bottom w:val="none" w:sz="0" w:space="0" w:color="auto"/>
                                <w:right w:val="none" w:sz="0" w:space="0" w:color="auto"/>
                              </w:divBdr>
                              <w:divsChild>
                                <w:div w:id="1293949268">
                                  <w:marLeft w:val="0"/>
                                  <w:marRight w:val="0"/>
                                  <w:marTop w:val="0"/>
                                  <w:marBottom w:val="0"/>
                                  <w:divBdr>
                                    <w:top w:val="none" w:sz="0" w:space="0" w:color="auto"/>
                                    <w:left w:val="none" w:sz="0" w:space="0" w:color="auto"/>
                                    <w:bottom w:val="none" w:sz="0" w:space="0" w:color="auto"/>
                                    <w:right w:val="none" w:sz="0" w:space="0" w:color="auto"/>
                                  </w:divBdr>
                                  <w:divsChild>
                                    <w:div w:id="442656096">
                                      <w:marLeft w:val="0"/>
                                      <w:marRight w:val="0"/>
                                      <w:marTop w:val="0"/>
                                      <w:marBottom w:val="0"/>
                                      <w:divBdr>
                                        <w:top w:val="none" w:sz="0" w:space="0" w:color="auto"/>
                                        <w:left w:val="none" w:sz="0" w:space="0" w:color="auto"/>
                                        <w:bottom w:val="none" w:sz="0" w:space="0" w:color="auto"/>
                                        <w:right w:val="none" w:sz="0" w:space="0" w:color="auto"/>
                                      </w:divBdr>
                                      <w:divsChild>
                                        <w:div w:id="71858842">
                                          <w:marLeft w:val="0"/>
                                          <w:marRight w:val="0"/>
                                          <w:marTop w:val="0"/>
                                          <w:marBottom w:val="0"/>
                                          <w:divBdr>
                                            <w:top w:val="none" w:sz="0" w:space="0" w:color="auto"/>
                                            <w:left w:val="none" w:sz="0" w:space="0" w:color="auto"/>
                                            <w:bottom w:val="none" w:sz="0" w:space="0" w:color="auto"/>
                                            <w:right w:val="none" w:sz="0" w:space="0" w:color="auto"/>
                                          </w:divBdr>
                                          <w:divsChild>
                                            <w:div w:id="1447041446">
                                              <w:marLeft w:val="0"/>
                                              <w:marRight w:val="0"/>
                                              <w:marTop w:val="0"/>
                                              <w:marBottom w:val="0"/>
                                              <w:divBdr>
                                                <w:top w:val="none" w:sz="0" w:space="0" w:color="auto"/>
                                                <w:left w:val="none" w:sz="0" w:space="0" w:color="auto"/>
                                                <w:bottom w:val="none" w:sz="0" w:space="0" w:color="auto"/>
                                                <w:right w:val="none" w:sz="0" w:space="0" w:color="auto"/>
                                              </w:divBdr>
                                              <w:divsChild>
                                                <w:div w:id="118412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4513344">
      <w:bodyDiv w:val="1"/>
      <w:marLeft w:val="0"/>
      <w:marRight w:val="0"/>
      <w:marTop w:val="0"/>
      <w:marBottom w:val="0"/>
      <w:divBdr>
        <w:top w:val="none" w:sz="0" w:space="0" w:color="auto"/>
        <w:left w:val="none" w:sz="0" w:space="0" w:color="auto"/>
        <w:bottom w:val="none" w:sz="0" w:space="0" w:color="auto"/>
        <w:right w:val="none" w:sz="0" w:space="0" w:color="auto"/>
      </w:divBdr>
    </w:div>
    <w:div w:id="866484103">
      <w:bodyDiv w:val="1"/>
      <w:marLeft w:val="0"/>
      <w:marRight w:val="0"/>
      <w:marTop w:val="0"/>
      <w:marBottom w:val="0"/>
      <w:divBdr>
        <w:top w:val="none" w:sz="0" w:space="0" w:color="auto"/>
        <w:left w:val="none" w:sz="0" w:space="0" w:color="auto"/>
        <w:bottom w:val="none" w:sz="0" w:space="0" w:color="auto"/>
        <w:right w:val="none" w:sz="0" w:space="0" w:color="auto"/>
      </w:divBdr>
    </w:div>
    <w:div w:id="871307782">
      <w:bodyDiv w:val="1"/>
      <w:marLeft w:val="0"/>
      <w:marRight w:val="0"/>
      <w:marTop w:val="0"/>
      <w:marBottom w:val="0"/>
      <w:divBdr>
        <w:top w:val="none" w:sz="0" w:space="0" w:color="auto"/>
        <w:left w:val="none" w:sz="0" w:space="0" w:color="auto"/>
        <w:bottom w:val="none" w:sz="0" w:space="0" w:color="auto"/>
        <w:right w:val="none" w:sz="0" w:space="0" w:color="auto"/>
      </w:divBdr>
    </w:div>
    <w:div w:id="877208029">
      <w:bodyDiv w:val="1"/>
      <w:marLeft w:val="0"/>
      <w:marRight w:val="0"/>
      <w:marTop w:val="0"/>
      <w:marBottom w:val="0"/>
      <w:divBdr>
        <w:top w:val="none" w:sz="0" w:space="0" w:color="auto"/>
        <w:left w:val="none" w:sz="0" w:space="0" w:color="auto"/>
        <w:bottom w:val="none" w:sz="0" w:space="0" w:color="auto"/>
        <w:right w:val="none" w:sz="0" w:space="0" w:color="auto"/>
      </w:divBdr>
    </w:div>
    <w:div w:id="895237584">
      <w:bodyDiv w:val="1"/>
      <w:marLeft w:val="0"/>
      <w:marRight w:val="0"/>
      <w:marTop w:val="0"/>
      <w:marBottom w:val="0"/>
      <w:divBdr>
        <w:top w:val="none" w:sz="0" w:space="0" w:color="auto"/>
        <w:left w:val="none" w:sz="0" w:space="0" w:color="auto"/>
        <w:bottom w:val="none" w:sz="0" w:space="0" w:color="auto"/>
        <w:right w:val="none" w:sz="0" w:space="0" w:color="auto"/>
      </w:divBdr>
    </w:div>
    <w:div w:id="905605461">
      <w:bodyDiv w:val="1"/>
      <w:marLeft w:val="0"/>
      <w:marRight w:val="0"/>
      <w:marTop w:val="0"/>
      <w:marBottom w:val="0"/>
      <w:divBdr>
        <w:top w:val="none" w:sz="0" w:space="0" w:color="auto"/>
        <w:left w:val="none" w:sz="0" w:space="0" w:color="auto"/>
        <w:bottom w:val="none" w:sz="0" w:space="0" w:color="auto"/>
        <w:right w:val="none" w:sz="0" w:space="0" w:color="auto"/>
      </w:divBdr>
    </w:div>
    <w:div w:id="962229414">
      <w:bodyDiv w:val="1"/>
      <w:marLeft w:val="0"/>
      <w:marRight w:val="0"/>
      <w:marTop w:val="0"/>
      <w:marBottom w:val="0"/>
      <w:divBdr>
        <w:top w:val="none" w:sz="0" w:space="0" w:color="auto"/>
        <w:left w:val="none" w:sz="0" w:space="0" w:color="auto"/>
        <w:bottom w:val="none" w:sz="0" w:space="0" w:color="auto"/>
        <w:right w:val="none" w:sz="0" w:space="0" w:color="auto"/>
      </w:divBdr>
    </w:div>
    <w:div w:id="1012728294">
      <w:bodyDiv w:val="1"/>
      <w:marLeft w:val="0"/>
      <w:marRight w:val="0"/>
      <w:marTop w:val="0"/>
      <w:marBottom w:val="0"/>
      <w:divBdr>
        <w:top w:val="none" w:sz="0" w:space="0" w:color="auto"/>
        <w:left w:val="none" w:sz="0" w:space="0" w:color="auto"/>
        <w:bottom w:val="none" w:sz="0" w:space="0" w:color="auto"/>
        <w:right w:val="none" w:sz="0" w:space="0" w:color="auto"/>
      </w:divBdr>
    </w:div>
    <w:div w:id="1057969005">
      <w:bodyDiv w:val="1"/>
      <w:marLeft w:val="0"/>
      <w:marRight w:val="0"/>
      <w:marTop w:val="0"/>
      <w:marBottom w:val="0"/>
      <w:divBdr>
        <w:top w:val="none" w:sz="0" w:space="0" w:color="auto"/>
        <w:left w:val="none" w:sz="0" w:space="0" w:color="auto"/>
        <w:bottom w:val="none" w:sz="0" w:space="0" w:color="auto"/>
        <w:right w:val="none" w:sz="0" w:space="0" w:color="auto"/>
      </w:divBdr>
    </w:div>
    <w:div w:id="1073158767">
      <w:bodyDiv w:val="1"/>
      <w:marLeft w:val="0"/>
      <w:marRight w:val="0"/>
      <w:marTop w:val="0"/>
      <w:marBottom w:val="0"/>
      <w:divBdr>
        <w:top w:val="none" w:sz="0" w:space="0" w:color="auto"/>
        <w:left w:val="none" w:sz="0" w:space="0" w:color="auto"/>
        <w:bottom w:val="none" w:sz="0" w:space="0" w:color="auto"/>
        <w:right w:val="none" w:sz="0" w:space="0" w:color="auto"/>
      </w:divBdr>
    </w:div>
    <w:div w:id="1081606471">
      <w:bodyDiv w:val="1"/>
      <w:marLeft w:val="0"/>
      <w:marRight w:val="0"/>
      <w:marTop w:val="0"/>
      <w:marBottom w:val="0"/>
      <w:divBdr>
        <w:top w:val="none" w:sz="0" w:space="0" w:color="auto"/>
        <w:left w:val="none" w:sz="0" w:space="0" w:color="auto"/>
        <w:bottom w:val="none" w:sz="0" w:space="0" w:color="auto"/>
        <w:right w:val="none" w:sz="0" w:space="0" w:color="auto"/>
      </w:divBdr>
    </w:div>
    <w:div w:id="1108308957">
      <w:bodyDiv w:val="1"/>
      <w:marLeft w:val="0"/>
      <w:marRight w:val="0"/>
      <w:marTop w:val="0"/>
      <w:marBottom w:val="0"/>
      <w:divBdr>
        <w:top w:val="none" w:sz="0" w:space="0" w:color="auto"/>
        <w:left w:val="none" w:sz="0" w:space="0" w:color="auto"/>
        <w:bottom w:val="none" w:sz="0" w:space="0" w:color="auto"/>
        <w:right w:val="none" w:sz="0" w:space="0" w:color="auto"/>
      </w:divBdr>
    </w:div>
    <w:div w:id="1142960911">
      <w:bodyDiv w:val="1"/>
      <w:marLeft w:val="0"/>
      <w:marRight w:val="0"/>
      <w:marTop w:val="0"/>
      <w:marBottom w:val="0"/>
      <w:divBdr>
        <w:top w:val="none" w:sz="0" w:space="0" w:color="auto"/>
        <w:left w:val="none" w:sz="0" w:space="0" w:color="auto"/>
        <w:bottom w:val="none" w:sz="0" w:space="0" w:color="auto"/>
        <w:right w:val="none" w:sz="0" w:space="0" w:color="auto"/>
      </w:divBdr>
    </w:div>
    <w:div w:id="1143620292">
      <w:bodyDiv w:val="1"/>
      <w:marLeft w:val="0"/>
      <w:marRight w:val="0"/>
      <w:marTop w:val="0"/>
      <w:marBottom w:val="0"/>
      <w:divBdr>
        <w:top w:val="none" w:sz="0" w:space="0" w:color="auto"/>
        <w:left w:val="none" w:sz="0" w:space="0" w:color="auto"/>
        <w:bottom w:val="none" w:sz="0" w:space="0" w:color="auto"/>
        <w:right w:val="none" w:sz="0" w:space="0" w:color="auto"/>
      </w:divBdr>
      <w:divsChild>
        <w:div w:id="1678653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06444">
              <w:marLeft w:val="0"/>
              <w:marRight w:val="0"/>
              <w:marTop w:val="0"/>
              <w:marBottom w:val="0"/>
              <w:divBdr>
                <w:top w:val="none" w:sz="0" w:space="0" w:color="auto"/>
                <w:left w:val="none" w:sz="0" w:space="0" w:color="auto"/>
                <w:bottom w:val="none" w:sz="0" w:space="0" w:color="auto"/>
                <w:right w:val="none" w:sz="0" w:space="0" w:color="auto"/>
              </w:divBdr>
              <w:divsChild>
                <w:div w:id="9667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474466">
      <w:bodyDiv w:val="1"/>
      <w:marLeft w:val="0"/>
      <w:marRight w:val="0"/>
      <w:marTop w:val="0"/>
      <w:marBottom w:val="0"/>
      <w:divBdr>
        <w:top w:val="none" w:sz="0" w:space="0" w:color="auto"/>
        <w:left w:val="none" w:sz="0" w:space="0" w:color="auto"/>
        <w:bottom w:val="none" w:sz="0" w:space="0" w:color="auto"/>
        <w:right w:val="none" w:sz="0" w:space="0" w:color="auto"/>
      </w:divBdr>
    </w:div>
    <w:div w:id="1186015136">
      <w:bodyDiv w:val="1"/>
      <w:marLeft w:val="0"/>
      <w:marRight w:val="0"/>
      <w:marTop w:val="0"/>
      <w:marBottom w:val="0"/>
      <w:divBdr>
        <w:top w:val="none" w:sz="0" w:space="0" w:color="auto"/>
        <w:left w:val="none" w:sz="0" w:space="0" w:color="auto"/>
        <w:bottom w:val="none" w:sz="0" w:space="0" w:color="auto"/>
        <w:right w:val="none" w:sz="0" w:space="0" w:color="auto"/>
      </w:divBdr>
      <w:divsChild>
        <w:div w:id="575406656">
          <w:marLeft w:val="0"/>
          <w:marRight w:val="0"/>
          <w:marTop w:val="0"/>
          <w:marBottom w:val="0"/>
          <w:divBdr>
            <w:top w:val="none" w:sz="0" w:space="0" w:color="auto"/>
            <w:left w:val="none" w:sz="0" w:space="0" w:color="auto"/>
            <w:bottom w:val="none" w:sz="0" w:space="0" w:color="auto"/>
            <w:right w:val="none" w:sz="0" w:space="0" w:color="auto"/>
          </w:divBdr>
        </w:div>
      </w:divsChild>
    </w:div>
    <w:div w:id="1200319333">
      <w:bodyDiv w:val="1"/>
      <w:marLeft w:val="0"/>
      <w:marRight w:val="0"/>
      <w:marTop w:val="0"/>
      <w:marBottom w:val="0"/>
      <w:divBdr>
        <w:top w:val="none" w:sz="0" w:space="0" w:color="auto"/>
        <w:left w:val="none" w:sz="0" w:space="0" w:color="auto"/>
        <w:bottom w:val="none" w:sz="0" w:space="0" w:color="auto"/>
        <w:right w:val="none" w:sz="0" w:space="0" w:color="auto"/>
      </w:divBdr>
    </w:div>
    <w:div w:id="1218781677">
      <w:bodyDiv w:val="1"/>
      <w:marLeft w:val="0"/>
      <w:marRight w:val="0"/>
      <w:marTop w:val="0"/>
      <w:marBottom w:val="0"/>
      <w:divBdr>
        <w:top w:val="none" w:sz="0" w:space="0" w:color="auto"/>
        <w:left w:val="none" w:sz="0" w:space="0" w:color="auto"/>
        <w:bottom w:val="none" w:sz="0" w:space="0" w:color="auto"/>
        <w:right w:val="none" w:sz="0" w:space="0" w:color="auto"/>
      </w:divBdr>
    </w:div>
    <w:div w:id="1224488694">
      <w:bodyDiv w:val="1"/>
      <w:marLeft w:val="0"/>
      <w:marRight w:val="0"/>
      <w:marTop w:val="0"/>
      <w:marBottom w:val="0"/>
      <w:divBdr>
        <w:top w:val="none" w:sz="0" w:space="0" w:color="auto"/>
        <w:left w:val="none" w:sz="0" w:space="0" w:color="auto"/>
        <w:bottom w:val="none" w:sz="0" w:space="0" w:color="auto"/>
        <w:right w:val="none" w:sz="0" w:space="0" w:color="auto"/>
      </w:divBdr>
    </w:div>
    <w:div w:id="1262488578">
      <w:bodyDiv w:val="1"/>
      <w:marLeft w:val="0"/>
      <w:marRight w:val="0"/>
      <w:marTop w:val="0"/>
      <w:marBottom w:val="0"/>
      <w:divBdr>
        <w:top w:val="none" w:sz="0" w:space="0" w:color="auto"/>
        <w:left w:val="none" w:sz="0" w:space="0" w:color="auto"/>
        <w:bottom w:val="none" w:sz="0" w:space="0" w:color="auto"/>
        <w:right w:val="none" w:sz="0" w:space="0" w:color="auto"/>
      </w:divBdr>
    </w:div>
    <w:div w:id="1268000096">
      <w:bodyDiv w:val="1"/>
      <w:marLeft w:val="0"/>
      <w:marRight w:val="0"/>
      <w:marTop w:val="0"/>
      <w:marBottom w:val="0"/>
      <w:divBdr>
        <w:top w:val="none" w:sz="0" w:space="0" w:color="auto"/>
        <w:left w:val="none" w:sz="0" w:space="0" w:color="auto"/>
        <w:bottom w:val="none" w:sz="0" w:space="0" w:color="auto"/>
        <w:right w:val="none" w:sz="0" w:space="0" w:color="auto"/>
      </w:divBdr>
    </w:div>
    <w:div w:id="1295939299">
      <w:bodyDiv w:val="1"/>
      <w:marLeft w:val="0"/>
      <w:marRight w:val="0"/>
      <w:marTop w:val="0"/>
      <w:marBottom w:val="0"/>
      <w:divBdr>
        <w:top w:val="none" w:sz="0" w:space="0" w:color="auto"/>
        <w:left w:val="none" w:sz="0" w:space="0" w:color="auto"/>
        <w:bottom w:val="none" w:sz="0" w:space="0" w:color="auto"/>
        <w:right w:val="none" w:sz="0" w:space="0" w:color="auto"/>
      </w:divBdr>
    </w:div>
    <w:div w:id="1303317279">
      <w:bodyDiv w:val="1"/>
      <w:marLeft w:val="0"/>
      <w:marRight w:val="0"/>
      <w:marTop w:val="0"/>
      <w:marBottom w:val="0"/>
      <w:divBdr>
        <w:top w:val="none" w:sz="0" w:space="0" w:color="auto"/>
        <w:left w:val="none" w:sz="0" w:space="0" w:color="auto"/>
        <w:bottom w:val="none" w:sz="0" w:space="0" w:color="auto"/>
        <w:right w:val="none" w:sz="0" w:space="0" w:color="auto"/>
      </w:divBdr>
    </w:div>
    <w:div w:id="1305354915">
      <w:bodyDiv w:val="1"/>
      <w:marLeft w:val="0"/>
      <w:marRight w:val="0"/>
      <w:marTop w:val="0"/>
      <w:marBottom w:val="0"/>
      <w:divBdr>
        <w:top w:val="none" w:sz="0" w:space="0" w:color="auto"/>
        <w:left w:val="none" w:sz="0" w:space="0" w:color="auto"/>
        <w:bottom w:val="none" w:sz="0" w:space="0" w:color="auto"/>
        <w:right w:val="none" w:sz="0" w:space="0" w:color="auto"/>
      </w:divBdr>
    </w:div>
    <w:div w:id="1329559701">
      <w:bodyDiv w:val="1"/>
      <w:marLeft w:val="0"/>
      <w:marRight w:val="0"/>
      <w:marTop w:val="0"/>
      <w:marBottom w:val="0"/>
      <w:divBdr>
        <w:top w:val="none" w:sz="0" w:space="0" w:color="auto"/>
        <w:left w:val="none" w:sz="0" w:space="0" w:color="auto"/>
        <w:bottom w:val="none" w:sz="0" w:space="0" w:color="auto"/>
        <w:right w:val="none" w:sz="0" w:space="0" w:color="auto"/>
      </w:divBdr>
    </w:div>
    <w:div w:id="1338849472">
      <w:bodyDiv w:val="1"/>
      <w:marLeft w:val="0"/>
      <w:marRight w:val="0"/>
      <w:marTop w:val="0"/>
      <w:marBottom w:val="0"/>
      <w:divBdr>
        <w:top w:val="none" w:sz="0" w:space="0" w:color="auto"/>
        <w:left w:val="none" w:sz="0" w:space="0" w:color="auto"/>
        <w:bottom w:val="none" w:sz="0" w:space="0" w:color="auto"/>
        <w:right w:val="none" w:sz="0" w:space="0" w:color="auto"/>
      </w:divBdr>
    </w:div>
    <w:div w:id="1385956496">
      <w:bodyDiv w:val="1"/>
      <w:marLeft w:val="0"/>
      <w:marRight w:val="0"/>
      <w:marTop w:val="0"/>
      <w:marBottom w:val="0"/>
      <w:divBdr>
        <w:top w:val="none" w:sz="0" w:space="0" w:color="auto"/>
        <w:left w:val="none" w:sz="0" w:space="0" w:color="auto"/>
        <w:bottom w:val="none" w:sz="0" w:space="0" w:color="auto"/>
        <w:right w:val="none" w:sz="0" w:space="0" w:color="auto"/>
      </w:divBdr>
    </w:div>
    <w:div w:id="1389840572">
      <w:bodyDiv w:val="1"/>
      <w:marLeft w:val="0"/>
      <w:marRight w:val="0"/>
      <w:marTop w:val="0"/>
      <w:marBottom w:val="0"/>
      <w:divBdr>
        <w:top w:val="none" w:sz="0" w:space="0" w:color="auto"/>
        <w:left w:val="none" w:sz="0" w:space="0" w:color="auto"/>
        <w:bottom w:val="none" w:sz="0" w:space="0" w:color="auto"/>
        <w:right w:val="none" w:sz="0" w:space="0" w:color="auto"/>
      </w:divBdr>
    </w:div>
    <w:div w:id="1422797697">
      <w:bodyDiv w:val="1"/>
      <w:marLeft w:val="0"/>
      <w:marRight w:val="0"/>
      <w:marTop w:val="0"/>
      <w:marBottom w:val="0"/>
      <w:divBdr>
        <w:top w:val="none" w:sz="0" w:space="0" w:color="auto"/>
        <w:left w:val="none" w:sz="0" w:space="0" w:color="auto"/>
        <w:bottom w:val="none" w:sz="0" w:space="0" w:color="auto"/>
        <w:right w:val="none" w:sz="0" w:space="0" w:color="auto"/>
      </w:divBdr>
    </w:div>
    <w:div w:id="1437864402">
      <w:bodyDiv w:val="1"/>
      <w:marLeft w:val="0"/>
      <w:marRight w:val="0"/>
      <w:marTop w:val="0"/>
      <w:marBottom w:val="0"/>
      <w:divBdr>
        <w:top w:val="none" w:sz="0" w:space="0" w:color="auto"/>
        <w:left w:val="none" w:sz="0" w:space="0" w:color="auto"/>
        <w:bottom w:val="none" w:sz="0" w:space="0" w:color="auto"/>
        <w:right w:val="none" w:sz="0" w:space="0" w:color="auto"/>
      </w:divBdr>
    </w:div>
    <w:div w:id="1439107199">
      <w:bodyDiv w:val="1"/>
      <w:marLeft w:val="0"/>
      <w:marRight w:val="0"/>
      <w:marTop w:val="0"/>
      <w:marBottom w:val="0"/>
      <w:divBdr>
        <w:top w:val="none" w:sz="0" w:space="0" w:color="auto"/>
        <w:left w:val="none" w:sz="0" w:space="0" w:color="auto"/>
        <w:bottom w:val="none" w:sz="0" w:space="0" w:color="auto"/>
        <w:right w:val="none" w:sz="0" w:space="0" w:color="auto"/>
      </w:divBdr>
    </w:div>
    <w:div w:id="1449856300">
      <w:bodyDiv w:val="1"/>
      <w:marLeft w:val="0"/>
      <w:marRight w:val="0"/>
      <w:marTop w:val="0"/>
      <w:marBottom w:val="0"/>
      <w:divBdr>
        <w:top w:val="none" w:sz="0" w:space="0" w:color="auto"/>
        <w:left w:val="none" w:sz="0" w:space="0" w:color="auto"/>
        <w:bottom w:val="none" w:sz="0" w:space="0" w:color="auto"/>
        <w:right w:val="none" w:sz="0" w:space="0" w:color="auto"/>
      </w:divBdr>
    </w:div>
    <w:div w:id="1466855154">
      <w:bodyDiv w:val="1"/>
      <w:marLeft w:val="0"/>
      <w:marRight w:val="0"/>
      <w:marTop w:val="0"/>
      <w:marBottom w:val="0"/>
      <w:divBdr>
        <w:top w:val="none" w:sz="0" w:space="0" w:color="auto"/>
        <w:left w:val="none" w:sz="0" w:space="0" w:color="auto"/>
        <w:bottom w:val="none" w:sz="0" w:space="0" w:color="auto"/>
        <w:right w:val="none" w:sz="0" w:space="0" w:color="auto"/>
      </w:divBdr>
    </w:div>
    <w:div w:id="1490243087">
      <w:bodyDiv w:val="1"/>
      <w:marLeft w:val="0"/>
      <w:marRight w:val="0"/>
      <w:marTop w:val="0"/>
      <w:marBottom w:val="0"/>
      <w:divBdr>
        <w:top w:val="none" w:sz="0" w:space="0" w:color="auto"/>
        <w:left w:val="none" w:sz="0" w:space="0" w:color="auto"/>
        <w:bottom w:val="none" w:sz="0" w:space="0" w:color="auto"/>
        <w:right w:val="none" w:sz="0" w:space="0" w:color="auto"/>
      </w:divBdr>
    </w:div>
    <w:div w:id="1508207587">
      <w:bodyDiv w:val="1"/>
      <w:marLeft w:val="0"/>
      <w:marRight w:val="0"/>
      <w:marTop w:val="0"/>
      <w:marBottom w:val="0"/>
      <w:divBdr>
        <w:top w:val="none" w:sz="0" w:space="0" w:color="auto"/>
        <w:left w:val="none" w:sz="0" w:space="0" w:color="auto"/>
        <w:bottom w:val="none" w:sz="0" w:space="0" w:color="auto"/>
        <w:right w:val="none" w:sz="0" w:space="0" w:color="auto"/>
      </w:divBdr>
    </w:div>
    <w:div w:id="1520394317">
      <w:bodyDiv w:val="1"/>
      <w:marLeft w:val="0"/>
      <w:marRight w:val="0"/>
      <w:marTop w:val="0"/>
      <w:marBottom w:val="0"/>
      <w:divBdr>
        <w:top w:val="none" w:sz="0" w:space="0" w:color="auto"/>
        <w:left w:val="none" w:sz="0" w:space="0" w:color="auto"/>
        <w:bottom w:val="none" w:sz="0" w:space="0" w:color="auto"/>
        <w:right w:val="none" w:sz="0" w:space="0" w:color="auto"/>
      </w:divBdr>
    </w:div>
    <w:div w:id="1532840695">
      <w:bodyDiv w:val="1"/>
      <w:marLeft w:val="0"/>
      <w:marRight w:val="0"/>
      <w:marTop w:val="0"/>
      <w:marBottom w:val="0"/>
      <w:divBdr>
        <w:top w:val="none" w:sz="0" w:space="0" w:color="auto"/>
        <w:left w:val="none" w:sz="0" w:space="0" w:color="auto"/>
        <w:bottom w:val="none" w:sz="0" w:space="0" w:color="auto"/>
        <w:right w:val="none" w:sz="0" w:space="0" w:color="auto"/>
      </w:divBdr>
    </w:div>
    <w:div w:id="1543399561">
      <w:bodyDiv w:val="1"/>
      <w:marLeft w:val="0"/>
      <w:marRight w:val="0"/>
      <w:marTop w:val="0"/>
      <w:marBottom w:val="0"/>
      <w:divBdr>
        <w:top w:val="none" w:sz="0" w:space="0" w:color="auto"/>
        <w:left w:val="none" w:sz="0" w:space="0" w:color="auto"/>
        <w:bottom w:val="none" w:sz="0" w:space="0" w:color="auto"/>
        <w:right w:val="none" w:sz="0" w:space="0" w:color="auto"/>
      </w:divBdr>
      <w:divsChild>
        <w:div w:id="836044032">
          <w:marLeft w:val="0"/>
          <w:marRight w:val="0"/>
          <w:marTop w:val="0"/>
          <w:marBottom w:val="0"/>
          <w:divBdr>
            <w:top w:val="none" w:sz="0" w:space="0" w:color="auto"/>
            <w:left w:val="none" w:sz="0" w:space="0" w:color="auto"/>
            <w:bottom w:val="none" w:sz="0" w:space="0" w:color="auto"/>
            <w:right w:val="none" w:sz="0" w:space="0" w:color="auto"/>
          </w:divBdr>
          <w:divsChild>
            <w:div w:id="1235164627">
              <w:marLeft w:val="0"/>
              <w:marRight w:val="0"/>
              <w:marTop w:val="0"/>
              <w:marBottom w:val="0"/>
              <w:divBdr>
                <w:top w:val="none" w:sz="0" w:space="0" w:color="auto"/>
                <w:left w:val="none" w:sz="0" w:space="0" w:color="auto"/>
                <w:bottom w:val="none" w:sz="0" w:space="0" w:color="auto"/>
                <w:right w:val="none" w:sz="0" w:space="0" w:color="auto"/>
              </w:divBdr>
              <w:divsChild>
                <w:div w:id="2022078938">
                  <w:marLeft w:val="0"/>
                  <w:marRight w:val="0"/>
                  <w:marTop w:val="0"/>
                  <w:marBottom w:val="0"/>
                  <w:divBdr>
                    <w:top w:val="none" w:sz="0" w:space="0" w:color="auto"/>
                    <w:left w:val="none" w:sz="0" w:space="0" w:color="auto"/>
                    <w:bottom w:val="none" w:sz="0" w:space="0" w:color="auto"/>
                    <w:right w:val="none" w:sz="0" w:space="0" w:color="auto"/>
                  </w:divBdr>
                  <w:divsChild>
                    <w:div w:id="1057508271">
                      <w:marLeft w:val="0"/>
                      <w:marRight w:val="0"/>
                      <w:marTop w:val="0"/>
                      <w:marBottom w:val="0"/>
                      <w:divBdr>
                        <w:top w:val="none" w:sz="0" w:space="0" w:color="auto"/>
                        <w:left w:val="none" w:sz="0" w:space="0" w:color="auto"/>
                        <w:bottom w:val="none" w:sz="0" w:space="0" w:color="auto"/>
                        <w:right w:val="none" w:sz="0" w:space="0" w:color="auto"/>
                      </w:divBdr>
                      <w:divsChild>
                        <w:div w:id="1466117443">
                          <w:marLeft w:val="0"/>
                          <w:marRight w:val="0"/>
                          <w:marTop w:val="0"/>
                          <w:marBottom w:val="0"/>
                          <w:divBdr>
                            <w:top w:val="none" w:sz="0" w:space="0" w:color="auto"/>
                            <w:left w:val="none" w:sz="0" w:space="0" w:color="auto"/>
                            <w:bottom w:val="none" w:sz="0" w:space="0" w:color="auto"/>
                            <w:right w:val="none" w:sz="0" w:space="0" w:color="auto"/>
                          </w:divBdr>
                        </w:div>
                        <w:div w:id="2047362521">
                          <w:marLeft w:val="0"/>
                          <w:marRight w:val="0"/>
                          <w:marTop w:val="0"/>
                          <w:marBottom w:val="0"/>
                          <w:divBdr>
                            <w:top w:val="none" w:sz="0" w:space="0" w:color="auto"/>
                            <w:left w:val="none" w:sz="0" w:space="0" w:color="auto"/>
                            <w:bottom w:val="none" w:sz="0" w:space="0" w:color="auto"/>
                            <w:right w:val="none" w:sz="0" w:space="0" w:color="auto"/>
                          </w:divBdr>
                        </w:div>
                      </w:divsChild>
                    </w:div>
                    <w:div w:id="1813718038">
                      <w:marLeft w:val="0"/>
                      <w:marRight w:val="0"/>
                      <w:marTop w:val="0"/>
                      <w:marBottom w:val="0"/>
                      <w:divBdr>
                        <w:top w:val="none" w:sz="0" w:space="0" w:color="auto"/>
                        <w:left w:val="none" w:sz="0" w:space="0" w:color="auto"/>
                        <w:bottom w:val="none" w:sz="0" w:space="0" w:color="auto"/>
                        <w:right w:val="none" w:sz="0" w:space="0" w:color="auto"/>
                      </w:divBdr>
                      <w:divsChild>
                        <w:div w:id="1339114110">
                          <w:marLeft w:val="0"/>
                          <w:marRight w:val="0"/>
                          <w:marTop w:val="0"/>
                          <w:marBottom w:val="0"/>
                          <w:divBdr>
                            <w:top w:val="none" w:sz="0" w:space="0" w:color="auto"/>
                            <w:left w:val="none" w:sz="0" w:space="0" w:color="auto"/>
                            <w:bottom w:val="none" w:sz="0" w:space="0" w:color="auto"/>
                            <w:right w:val="none" w:sz="0" w:space="0" w:color="auto"/>
                          </w:divBdr>
                          <w:divsChild>
                            <w:div w:id="1517383226">
                              <w:marLeft w:val="0"/>
                              <w:marRight w:val="0"/>
                              <w:marTop w:val="0"/>
                              <w:marBottom w:val="0"/>
                              <w:divBdr>
                                <w:top w:val="none" w:sz="0" w:space="0" w:color="auto"/>
                                <w:left w:val="none" w:sz="0" w:space="0" w:color="auto"/>
                                <w:bottom w:val="none" w:sz="0" w:space="0" w:color="auto"/>
                                <w:right w:val="none" w:sz="0" w:space="0" w:color="auto"/>
                              </w:divBdr>
                              <w:divsChild>
                                <w:div w:id="236206347">
                                  <w:marLeft w:val="0"/>
                                  <w:marRight w:val="0"/>
                                  <w:marTop w:val="0"/>
                                  <w:marBottom w:val="0"/>
                                  <w:divBdr>
                                    <w:top w:val="none" w:sz="0" w:space="0" w:color="auto"/>
                                    <w:left w:val="none" w:sz="0" w:space="0" w:color="auto"/>
                                    <w:bottom w:val="none" w:sz="0" w:space="0" w:color="auto"/>
                                    <w:right w:val="none" w:sz="0" w:space="0" w:color="auto"/>
                                  </w:divBdr>
                                </w:div>
                                <w:div w:id="879440592">
                                  <w:marLeft w:val="0"/>
                                  <w:marRight w:val="0"/>
                                  <w:marTop w:val="0"/>
                                  <w:marBottom w:val="0"/>
                                  <w:divBdr>
                                    <w:top w:val="none" w:sz="0" w:space="0" w:color="auto"/>
                                    <w:left w:val="none" w:sz="0" w:space="0" w:color="auto"/>
                                    <w:bottom w:val="none" w:sz="0" w:space="0" w:color="auto"/>
                                    <w:right w:val="none" w:sz="0" w:space="0" w:color="auto"/>
                                  </w:divBdr>
                                </w:div>
                                <w:div w:id="1264455112">
                                  <w:marLeft w:val="0"/>
                                  <w:marRight w:val="0"/>
                                  <w:marTop w:val="0"/>
                                  <w:marBottom w:val="0"/>
                                  <w:divBdr>
                                    <w:top w:val="none" w:sz="0" w:space="0" w:color="auto"/>
                                    <w:left w:val="none" w:sz="0" w:space="0" w:color="auto"/>
                                    <w:bottom w:val="none" w:sz="0" w:space="0" w:color="auto"/>
                                    <w:right w:val="none" w:sz="0" w:space="0" w:color="auto"/>
                                  </w:divBdr>
                                </w:div>
                                <w:div w:id="1615284321">
                                  <w:marLeft w:val="0"/>
                                  <w:marRight w:val="0"/>
                                  <w:marTop w:val="0"/>
                                  <w:marBottom w:val="0"/>
                                  <w:divBdr>
                                    <w:top w:val="none" w:sz="0" w:space="0" w:color="auto"/>
                                    <w:left w:val="none" w:sz="0" w:space="0" w:color="auto"/>
                                    <w:bottom w:val="none" w:sz="0" w:space="0" w:color="auto"/>
                                    <w:right w:val="none" w:sz="0" w:space="0" w:color="auto"/>
                                  </w:divBdr>
                                  <w:divsChild>
                                    <w:div w:id="1757434858">
                                      <w:marLeft w:val="0"/>
                                      <w:marRight w:val="0"/>
                                      <w:marTop w:val="0"/>
                                      <w:marBottom w:val="0"/>
                                      <w:divBdr>
                                        <w:top w:val="none" w:sz="0" w:space="0" w:color="auto"/>
                                        <w:left w:val="none" w:sz="0" w:space="0" w:color="auto"/>
                                        <w:bottom w:val="none" w:sz="0" w:space="0" w:color="auto"/>
                                        <w:right w:val="none" w:sz="0" w:space="0" w:color="auto"/>
                                      </w:divBdr>
                                    </w:div>
                                  </w:divsChild>
                                </w:div>
                                <w:div w:id="190552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7524750">
      <w:bodyDiv w:val="1"/>
      <w:marLeft w:val="0"/>
      <w:marRight w:val="0"/>
      <w:marTop w:val="0"/>
      <w:marBottom w:val="0"/>
      <w:divBdr>
        <w:top w:val="none" w:sz="0" w:space="0" w:color="auto"/>
        <w:left w:val="none" w:sz="0" w:space="0" w:color="auto"/>
        <w:bottom w:val="none" w:sz="0" w:space="0" w:color="auto"/>
        <w:right w:val="none" w:sz="0" w:space="0" w:color="auto"/>
      </w:divBdr>
    </w:div>
    <w:div w:id="1552840160">
      <w:bodyDiv w:val="1"/>
      <w:marLeft w:val="0"/>
      <w:marRight w:val="0"/>
      <w:marTop w:val="0"/>
      <w:marBottom w:val="0"/>
      <w:divBdr>
        <w:top w:val="none" w:sz="0" w:space="0" w:color="auto"/>
        <w:left w:val="none" w:sz="0" w:space="0" w:color="auto"/>
        <w:bottom w:val="none" w:sz="0" w:space="0" w:color="auto"/>
        <w:right w:val="none" w:sz="0" w:space="0" w:color="auto"/>
      </w:divBdr>
    </w:div>
    <w:div w:id="1597861534">
      <w:bodyDiv w:val="1"/>
      <w:marLeft w:val="0"/>
      <w:marRight w:val="0"/>
      <w:marTop w:val="0"/>
      <w:marBottom w:val="0"/>
      <w:divBdr>
        <w:top w:val="none" w:sz="0" w:space="0" w:color="auto"/>
        <w:left w:val="none" w:sz="0" w:space="0" w:color="auto"/>
        <w:bottom w:val="none" w:sz="0" w:space="0" w:color="auto"/>
        <w:right w:val="none" w:sz="0" w:space="0" w:color="auto"/>
      </w:divBdr>
    </w:div>
    <w:div w:id="1609195635">
      <w:bodyDiv w:val="1"/>
      <w:marLeft w:val="0"/>
      <w:marRight w:val="0"/>
      <w:marTop w:val="0"/>
      <w:marBottom w:val="0"/>
      <w:divBdr>
        <w:top w:val="none" w:sz="0" w:space="0" w:color="auto"/>
        <w:left w:val="none" w:sz="0" w:space="0" w:color="auto"/>
        <w:bottom w:val="none" w:sz="0" w:space="0" w:color="auto"/>
        <w:right w:val="none" w:sz="0" w:space="0" w:color="auto"/>
      </w:divBdr>
    </w:div>
    <w:div w:id="1630671054">
      <w:bodyDiv w:val="1"/>
      <w:marLeft w:val="0"/>
      <w:marRight w:val="0"/>
      <w:marTop w:val="0"/>
      <w:marBottom w:val="0"/>
      <w:divBdr>
        <w:top w:val="none" w:sz="0" w:space="0" w:color="auto"/>
        <w:left w:val="none" w:sz="0" w:space="0" w:color="auto"/>
        <w:bottom w:val="none" w:sz="0" w:space="0" w:color="auto"/>
        <w:right w:val="none" w:sz="0" w:space="0" w:color="auto"/>
      </w:divBdr>
    </w:div>
    <w:div w:id="1630745486">
      <w:bodyDiv w:val="1"/>
      <w:marLeft w:val="0"/>
      <w:marRight w:val="0"/>
      <w:marTop w:val="0"/>
      <w:marBottom w:val="0"/>
      <w:divBdr>
        <w:top w:val="none" w:sz="0" w:space="0" w:color="auto"/>
        <w:left w:val="none" w:sz="0" w:space="0" w:color="auto"/>
        <w:bottom w:val="none" w:sz="0" w:space="0" w:color="auto"/>
        <w:right w:val="none" w:sz="0" w:space="0" w:color="auto"/>
      </w:divBdr>
    </w:div>
    <w:div w:id="1632982244">
      <w:bodyDiv w:val="1"/>
      <w:marLeft w:val="0"/>
      <w:marRight w:val="0"/>
      <w:marTop w:val="0"/>
      <w:marBottom w:val="0"/>
      <w:divBdr>
        <w:top w:val="none" w:sz="0" w:space="0" w:color="auto"/>
        <w:left w:val="none" w:sz="0" w:space="0" w:color="auto"/>
        <w:bottom w:val="none" w:sz="0" w:space="0" w:color="auto"/>
        <w:right w:val="none" w:sz="0" w:space="0" w:color="auto"/>
      </w:divBdr>
    </w:div>
    <w:div w:id="1661040756">
      <w:bodyDiv w:val="1"/>
      <w:marLeft w:val="0"/>
      <w:marRight w:val="0"/>
      <w:marTop w:val="0"/>
      <w:marBottom w:val="0"/>
      <w:divBdr>
        <w:top w:val="none" w:sz="0" w:space="0" w:color="auto"/>
        <w:left w:val="none" w:sz="0" w:space="0" w:color="auto"/>
        <w:bottom w:val="none" w:sz="0" w:space="0" w:color="auto"/>
        <w:right w:val="none" w:sz="0" w:space="0" w:color="auto"/>
      </w:divBdr>
    </w:div>
    <w:div w:id="1665934361">
      <w:bodyDiv w:val="1"/>
      <w:marLeft w:val="0"/>
      <w:marRight w:val="0"/>
      <w:marTop w:val="0"/>
      <w:marBottom w:val="0"/>
      <w:divBdr>
        <w:top w:val="none" w:sz="0" w:space="0" w:color="auto"/>
        <w:left w:val="none" w:sz="0" w:space="0" w:color="auto"/>
        <w:bottom w:val="none" w:sz="0" w:space="0" w:color="auto"/>
        <w:right w:val="none" w:sz="0" w:space="0" w:color="auto"/>
      </w:divBdr>
    </w:div>
    <w:div w:id="1669554418">
      <w:bodyDiv w:val="1"/>
      <w:marLeft w:val="0"/>
      <w:marRight w:val="0"/>
      <w:marTop w:val="0"/>
      <w:marBottom w:val="0"/>
      <w:divBdr>
        <w:top w:val="none" w:sz="0" w:space="0" w:color="auto"/>
        <w:left w:val="none" w:sz="0" w:space="0" w:color="auto"/>
        <w:bottom w:val="none" w:sz="0" w:space="0" w:color="auto"/>
        <w:right w:val="none" w:sz="0" w:space="0" w:color="auto"/>
      </w:divBdr>
    </w:div>
    <w:div w:id="1685086447">
      <w:bodyDiv w:val="1"/>
      <w:marLeft w:val="0"/>
      <w:marRight w:val="0"/>
      <w:marTop w:val="0"/>
      <w:marBottom w:val="0"/>
      <w:divBdr>
        <w:top w:val="none" w:sz="0" w:space="0" w:color="auto"/>
        <w:left w:val="none" w:sz="0" w:space="0" w:color="auto"/>
        <w:bottom w:val="none" w:sz="0" w:space="0" w:color="auto"/>
        <w:right w:val="none" w:sz="0" w:space="0" w:color="auto"/>
      </w:divBdr>
    </w:div>
    <w:div w:id="1686900949">
      <w:bodyDiv w:val="1"/>
      <w:marLeft w:val="0"/>
      <w:marRight w:val="0"/>
      <w:marTop w:val="0"/>
      <w:marBottom w:val="0"/>
      <w:divBdr>
        <w:top w:val="none" w:sz="0" w:space="0" w:color="auto"/>
        <w:left w:val="none" w:sz="0" w:space="0" w:color="auto"/>
        <w:bottom w:val="none" w:sz="0" w:space="0" w:color="auto"/>
        <w:right w:val="none" w:sz="0" w:space="0" w:color="auto"/>
      </w:divBdr>
    </w:div>
    <w:div w:id="1688093400">
      <w:bodyDiv w:val="1"/>
      <w:marLeft w:val="0"/>
      <w:marRight w:val="0"/>
      <w:marTop w:val="0"/>
      <w:marBottom w:val="0"/>
      <w:divBdr>
        <w:top w:val="none" w:sz="0" w:space="0" w:color="auto"/>
        <w:left w:val="none" w:sz="0" w:space="0" w:color="auto"/>
        <w:bottom w:val="none" w:sz="0" w:space="0" w:color="auto"/>
        <w:right w:val="none" w:sz="0" w:space="0" w:color="auto"/>
      </w:divBdr>
    </w:div>
    <w:div w:id="1695688973">
      <w:bodyDiv w:val="1"/>
      <w:marLeft w:val="0"/>
      <w:marRight w:val="0"/>
      <w:marTop w:val="0"/>
      <w:marBottom w:val="0"/>
      <w:divBdr>
        <w:top w:val="none" w:sz="0" w:space="0" w:color="auto"/>
        <w:left w:val="none" w:sz="0" w:space="0" w:color="auto"/>
        <w:bottom w:val="none" w:sz="0" w:space="0" w:color="auto"/>
        <w:right w:val="none" w:sz="0" w:space="0" w:color="auto"/>
      </w:divBdr>
    </w:div>
    <w:div w:id="1740983016">
      <w:bodyDiv w:val="1"/>
      <w:marLeft w:val="0"/>
      <w:marRight w:val="0"/>
      <w:marTop w:val="0"/>
      <w:marBottom w:val="0"/>
      <w:divBdr>
        <w:top w:val="none" w:sz="0" w:space="0" w:color="auto"/>
        <w:left w:val="none" w:sz="0" w:space="0" w:color="auto"/>
        <w:bottom w:val="none" w:sz="0" w:space="0" w:color="auto"/>
        <w:right w:val="none" w:sz="0" w:space="0" w:color="auto"/>
      </w:divBdr>
    </w:div>
    <w:div w:id="1748265257">
      <w:bodyDiv w:val="1"/>
      <w:marLeft w:val="0"/>
      <w:marRight w:val="0"/>
      <w:marTop w:val="0"/>
      <w:marBottom w:val="0"/>
      <w:divBdr>
        <w:top w:val="none" w:sz="0" w:space="0" w:color="auto"/>
        <w:left w:val="none" w:sz="0" w:space="0" w:color="auto"/>
        <w:bottom w:val="none" w:sz="0" w:space="0" w:color="auto"/>
        <w:right w:val="none" w:sz="0" w:space="0" w:color="auto"/>
      </w:divBdr>
    </w:div>
    <w:div w:id="1767383549">
      <w:bodyDiv w:val="1"/>
      <w:marLeft w:val="0"/>
      <w:marRight w:val="0"/>
      <w:marTop w:val="0"/>
      <w:marBottom w:val="0"/>
      <w:divBdr>
        <w:top w:val="none" w:sz="0" w:space="0" w:color="auto"/>
        <w:left w:val="none" w:sz="0" w:space="0" w:color="auto"/>
        <w:bottom w:val="none" w:sz="0" w:space="0" w:color="auto"/>
        <w:right w:val="none" w:sz="0" w:space="0" w:color="auto"/>
      </w:divBdr>
    </w:div>
    <w:div w:id="1785419587">
      <w:bodyDiv w:val="1"/>
      <w:marLeft w:val="0"/>
      <w:marRight w:val="0"/>
      <w:marTop w:val="0"/>
      <w:marBottom w:val="0"/>
      <w:divBdr>
        <w:top w:val="none" w:sz="0" w:space="0" w:color="auto"/>
        <w:left w:val="none" w:sz="0" w:space="0" w:color="auto"/>
        <w:bottom w:val="none" w:sz="0" w:space="0" w:color="auto"/>
        <w:right w:val="none" w:sz="0" w:space="0" w:color="auto"/>
      </w:divBdr>
    </w:div>
    <w:div w:id="1788426799">
      <w:bodyDiv w:val="1"/>
      <w:marLeft w:val="0"/>
      <w:marRight w:val="0"/>
      <w:marTop w:val="0"/>
      <w:marBottom w:val="0"/>
      <w:divBdr>
        <w:top w:val="none" w:sz="0" w:space="0" w:color="auto"/>
        <w:left w:val="none" w:sz="0" w:space="0" w:color="auto"/>
        <w:bottom w:val="none" w:sz="0" w:space="0" w:color="auto"/>
        <w:right w:val="none" w:sz="0" w:space="0" w:color="auto"/>
      </w:divBdr>
    </w:div>
    <w:div w:id="1793589615">
      <w:bodyDiv w:val="1"/>
      <w:marLeft w:val="0"/>
      <w:marRight w:val="0"/>
      <w:marTop w:val="0"/>
      <w:marBottom w:val="0"/>
      <w:divBdr>
        <w:top w:val="none" w:sz="0" w:space="0" w:color="auto"/>
        <w:left w:val="none" w:sz="0" w:space="0" w:color="auto"/>
        <w:bottom w:val="none" w:sz="0" w:space="0" w:color="auto"/>
        <w:right w:val="none" w:sz="0" w:space="0" w:color="auto"/>
      </w:divBdr>
    </w:div>
    <w:div w:id="1800948361">
      <w:bodyDiv w:val="1"/>
      <w:marLeft w:val="0"/>
      <w:marRight w:val="0"/>
      <w:marTop w:val="0"/>
      <w:marBottom w:val="0"/>
      <w:divBdr>
        <w:top w:val="none" w:sz="0" w:space="0" w:color="auto"/>
        <w:left w:val="none" w:sz="0" w:space="0" w:color="auto"/>
        <w:bottom w:val="none" w:sz="0" w:space="0" w:color="auto"/>
        <w:right w:val="none" w:sz="0" w:space="0" w:color="auto"/>
      </w:divBdr>
    </w:div>
    <w:div w:id="1813325751">
      <w:bodyDiv w:val="1"/>
      <w:marLeft w:val="0"/>
      <w:marRight w:val="0"/>
      <w:marTop w:val="0"/>
      <w:marBottom w:val="0"/>
      <w:divBdr>
        <w:top w:val="none" w:sz="0" w:space="0" w:color="auto"/>
        <w:left w:val="none" w:sz="0" w:space="0" w:color="auto"/>
        <w:bottom w:val="none" w:sz="0" w:space="0" w:color="auto"/>
        <w:right w:val="none" w:sz="0" w:space="0" w:color="auto"/>
      </w:divBdr>
    </w:div>
    <w:div w:id="1838038933">
      <w:bodyDiv w:val="1"/>
      <w:marLeft w:val="0"/>
      <w:marRight w:val="0"/>
      <w:marTop w:val="0"/>
      <w:marBottom w:val="0"/>
      <w:divBdr>
        <w:top w:val="none" w:sz="0" w:space="0" w:color="auto"/>
        <w:left w:val="none" w:sz="0" w:space="0" w:color="auto"/>
        <w:bottom w:val="none" w:sz="0" w:space="0" w:color="auto"/>
        <w:right w:val="none" w:sz="0" w:space="0" w:color="auto"/>
      </w:divBdr>
    </w:div>
    <w:div w:id="1937471123">
      <w:bodyDiv w:val="1"/>
      <w:marLeft w:val="0"/>
      <w:marRight w:val="0"/>
      <w:marTop w:val="0"/>
      <w:marBottom w:val="0"/>
      <w:divBdr>
        <w:top w:val="none" w:sz="0" w:space="0" w:color="auto"/>
        <w:left w:val="none" w:sz="0" w:space="0" w:color="auto"/>
        <w:bottom w:val="none" w:sz="0" w:space="0" w:color="auto"/>
        <w:right w:val="none" w:sz="0" w:space="0" w:color="auto"/>
      </w:divBdr>
    </w:div>
    <w:div w:id="2004503934">
      <w:bodyDiv w:val="1"/>
      <w:marLeft w:val="0"/>
      <w:marRight w:val="0"/>
      <w:marTop w:val="0"/>
      <w:marBottom w:val="0"/>
      <w:divBdr>
        <w:top w:val="none" w:sz="0" w:space="0" w:color="auto"/>
        <w:left w:val="none" w:sz="0" w:space="0" w:color="auto"/>
        <w:bottom w:val="none" w:sz="0" w:space="0" w:color="auto"/>
        <w:right w:val="none" w:sz="0" w:space="0" w:color="auto"/>
      </w:divBdr>
    </w:div>
    <w:div w:id="2008361543">
      <w:bodyDiv w:val="1"/>
      <w:marLeft w:val="0"/>
      <w:marRight w:val="0"/>
      <w:marTop w:val="0"/>
      <w:marBottom w:val="0"/>
      <w:divBdr>
        <w:top w:val="none" w:sz="0" w:space="0" w:color="auto"/>
        <w:left w:val="none" w:sz="0" w:space="0" w:color="auto"/>
        <w:bottom w:val="none" w:sz="0" w:space="0" w:color="auto"/>
        <w:right w:val="none" w:sz="0" w:space="0" w:color="auto"/>
      </w:divBdr>
    </w:div>
    <w:div w:id="2028754509">
      <w:bodyDiv w:val="1"/>
      <w:marLeft w:val="0"/>
      <w:marRight w:val="0"/>
      <w:marTop w:val="0"/>
      <w:marBottom w:val="0"/>
      <w:divBdr>
        <w:top w:val="none" w:sz="0" w:space="0" w:color="auto"/>
        <w:left w:val="none" w:sz="0" w:space="0" w:color="auto"/>
        <w:bottom w:val="none" w:sz="0" w:space="0" w:color="auto"/>
        <w:right w:val="none" w:sz="0" w:space="0" w:color="auto"/>
      </w:divBdr>
    </w:div>
    <w:div w:id="2047901360">
      <w:bodyDiv w:val="1"/>
      <w:marLeft w:val="0"/>
      <w:marRight w:val="0"/>
      <w:marTop w:val="0"/>
      <w:marBottom w:val="0"/>
      <w:divBdr>
        <w:top w:val="none" w:sz="0" w:space="0" w:color="auto"/>
        <w:left w:val="none" w:sz="0" w:space="0" w:color="auto"/>
        <w:bottom w:val="none" w:sz="0" w:space="0" w:color="auto"/>
        <w:right w:val="none" w:sz="0" w:space="0" w:color="auto"/>
      </w:divBdr>
    </w:div>
    <w:div w:id="2082409543">
      <w:bodyDiv w:val="1"/>
      <w:marLeft w:val="0"/>
      <w:marRight w:val="0"/>
      <w:marTop w:val="0"/>
      <w:marBottom w:val="0"/>
      <w:divBdr>
        <w:top w:val="none" w:sz="0" w:space="0" w:color="auto"/>
        <w:left w:val="none" w:sz="0" w:space="0" w:color="auto"/>
        <w:bottom w:val="none" w:sz="0" w:space="0" w:color="auto"/>
        <w:right w:val="none" w:sz="0" w:space="0" w:color="auto"/>
      </w:divBdr>
    </w:div>
    <w:div w:id="20859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frcq.org.au"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ODAVIE~1.DAT\LOCALS~1\Temp\TCD30A.tmp\Busines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5BADD-902B-418E-A798-ED241A3EB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Template>
  <TotalTime>26</TotalTime>
  <Pages>20</Pages>
  <Words>5740</Words>
  <Characters>32722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FAMILY RESPONSIBILITIES COMMISSION</vt:lpstr>
    </vt:vector>
  </TitlesOfParts>
  <Company>Hewlett-Packard</Company>
  <LinksUpToDate>false</LinksUpToDate>
  <CharactersWithSpaces>38386</CharactersWithSpaces>
  <SharedDoc>false</SharedDoc>
  <HLinks>
    <vt:vector size="6" baseType="variant">
      <vt:variant>
        <vt:i4>2687034</vt:i4>
      </vt:variant>
      <vt:variant>
        <vt:i4>12</vt:i4>
      </vt:variant>
      <vt:variant>
        <vt:i4>0</vt:i4>
      </vt:variant>
      <vt:variant>
        <vt:i4>5</vt:i4>
      </vt:variant>
      <vt:variant>
        <vt:lpwstr>http://www.frcq.org.au/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RESPONSIBILITIES COMMISSION</dc:title>
  <dc:creator>Davies</dc:creator>
  <cp:lastModifiedBy>Michelle Synott</cp:lastModifiedBy>
  <cp:revision>25</cp:revision>
  <cp:lastPrinted>2016-09-30T03:29:00Z</cp:lastPrinted>
  <dcterms:created xsi:type="dcterms:W3CDTF">2016-10-05T01:52:00Z</dcterms:created>
  <dcterms:modified xsi:type="dcterms:W3CDTF">2016-10-05T04:59:00Z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TC011847151033</vt:lpwstr>
  </property>
</Properties>
</file>